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D6E871" w14:textId="1ED68C70" w:rsidR="00D95CED" w:rsidRPr="00D95CED" w:rsidRDefault="413822DB" w:rsidP="00E44828">
      <w:pPr>
        <w:spacing w:line="360" w:lineRule="auto"/>
        <w:rPr>
          <w:b/>
          <w:bCs/>
          <w:lang w:val="en-US"/>
        </w:rPr>
      </w:pPr>
      <w:bookmarkStart w:id="0" w:name="_Hlk138930137"/>
      <w:bookmarkStart w:id="1" w:name="_Hlk132625110"/>
      <w:bookmarkEnd w:id="0"/>
      <w:r w:rsidRPr="573240CE">
        <w:rPr>
          <w:b/>
          <w:bCs/>
          <w:lang w:val="en-US"/>
        </w:rPr>
        <w:t>Towards</w:t>
      </w:r>
      <w:r w:rsidR="55C94B21" w:rsidRPr="573240CE">
        <w:rPr>
          <w:b/>
          <w:bCs/>
          <w:lang w:val="en-US"/>
        </w:rPr>
        <w:t xml:space="preserve"> H</w:t>
      </w:r>
      <w:r w:rsidR="55C94B21" w:rsidRPr="573240CE">
        <w:rPr>
          <w:b/>
          <w:bCs/>
          <w:vertAlign w:val="subscript"/>
          <w:lang w:val="en-US"/>
        </w:rPr>
        <w:t>2</w:t>
      </w:r>
      <w:r w:rsidR="55C94B21" w:rsidRPr="573240CE">
        <w:rPr>
          <w:b/>
          <w:bCs/>
          <w:lang w:val="en-US"/>
        </w:rPr>
        <w:t xml:space="preserve"> </w:t>
      </w:r>
      <w:r w:rsidRPr="573240CE">
        <w:rPr>
          <w:b/>
          <w:bCs/>
          <w:lang w:val="en-US"/>
        </w:rPr>
        <w:t xml:space="preserve">implementation </w:t>
      </w:r>
      <w:r w:rsidR="55C94B21" w:rsidRPr="573240CE">
        <w:rPr>
          <w:b/>
          <w:bCs/>
          <w:lang w:val="en-US"/>
        </w:rPr>
        <w:t xml:space="preserve">in </w:t>
      </w:r>
      <w:r w:rsidR="763E4C66" w:rsidRPr="573240CE">
        <w:rPr>
          <w:b/>
          <w:bCs/>
          <w:lang w:val="en-US"/>
        </w:rPr>
        <w:t xml:space="preserve">the </w:t>
      </w:r>
      <w:r w:rsidR="4DB07F7A" w:rsidRPr="573240CE">
        <w:rPr>
          <w:b/>
          <w:bCs/>
          <w:lang w:val="en-US"/>
        </w:rPr>
        <w:t xml:space="preserve">iron- and </w:t>
      </w:r>
      <w:r w:rsidR="55C94B21" w:rsidRPr="573240CE">
        <w:rPr>
          <w:b/>
          <w:bCs/>
          <w:lang w:val="en-US"/>
        </w:rPr>
        <w:t>steelmaking industry: State of the art</w:t>
      </w:r>
      <w:r w:rsidRPr="573240CE">
        <w:rPr>
          <w:b/>
          <w:bCs/>
          <w:lang w:val="en-US"/>
        </w:rPr>
        <w:t xml:space="preserve">, </w:t>
      </w:r>
      <w:r w:rsidR="0365F2E3" w:rsidRPr="573240CE">
        <w:rPr>
          <w:b/>
          <w:bCs/>
          <w:lang w:val="en-US"/>
        </w:rPr>
        <w:t>requirements,</w:t>
      </w:r>
      <w:r w:rsidR="55C94B21" w:rsidRPr="573240CE">
        <w:rPr>
          <w:b/>
          <w:bCs/>
          <w:lang w:val="en-US"/>
        </w:rPr>
        <w:t xml:space="preserve"> and challenges for refractory materials</w:t>
      </w:r>
    </w:p>
    <w:bookmarkEnd w:id="1"/>
    <w:p w14:paraId="5C14B8AC" w14:textId="4A09AADB" w:rsidR="00756AD2" w:rsidRDefault="00E44828" w:rsidP="00E44828">
      <w:pPr>
        <w:spacing w:line="360" w:lineRule="auto"/>
        <w:rPr>
          <w:lang w:val="en-US"/>
        </w:rPr>
      </w:pPr>
      <w:r>
        <w:rPr>
          <w:lang w:val="en-US"/>
        </w:rPr>
        <w:t>Milena Ribeiro Gomes,</w:t>
      </w:r>
      <w:r w:rsidR="00FB78FD" w:rsidRPr="00FB78FD">
        <w:rPr>
          <w:vertAlign w:val="superscript"/>
          <w:lang w:val="en-US"/>
        </w:rPr>
        <w:t>1,2</w:t>
      </w:r>
      <w:r w:rsidRPr="00FB78FD">
        <w:rPr>
          <w:vertAlign w:val="superscript"/>
          <w:lang w:val="en-US"/>
        </w:rPr>
        <w:t xml:space="preserve"> </w:t>
      </w:r>
      <w:r>
        <w:rPr>
          <w:lang w:val="en-US"/>
        </w:rPr>
        <w:t>Tim Leber,</w:t>
      </w:r>
      <w:r w:rsidR="00FB78FD" w:rsidRPr="00FB78FD">
        <w:rPr>
          <w:vertAlign w:val="superscript"/>
          <w:lang w:val="en-US"/>
        </w:rPr>
        <w:t>1</w:t>
      </w:r>
      <w:r>
        <w:rPr>
          <w:lang w:val="en-US"/>
        </w:rPr>
        <w:t xml:space="preserve"> </w:t>
      </w:r>
      <w:r w:rsidR="00724B00">
        <w:rPr>
          <w:lang w:val="en-US"/>
        </w:rPr>
        <w:t>Tobias Tillma</w:t>
      </w:r>
      <w:r w:rsidR="00C96915">
        <w:rPr>
          <w:lang w:val="en-US"/>
        </w:rPr>
        <w:t>n</w:t>
      </w:r>
      <w:r w:rsidR="00724B00">
        <w:rPr>
          <w:lang w:val="en-US"/>
        </w:rPr>
        <w:t>n,</w:t>
      </w:r>
      <w:r w:rsidR="00FB78FD" w:rsidRPr="00FB78FD">
        <w:rPr>
          <w:vertAlign w:val="superscript"/>
          <w:lang w:val="en-US"/>
        </w:rPr>
        <w:t>1</w:t>
      </w:r>
      <w:r w:rsidR="00724B00">
        <w:rPr>
          <w:lang w:val="en-US"/>
        </w:rPr>
        <w:t xml:space="preserve"> Dorothea Kenn</w:t>
      </w:r>
      <w:r>
        <w:rPr>
          <w:lang w:val="en-US"/>
        </w:rPr>
        <w:t>,</w:t>
      </w:r>
      <w:r w:rsidR="00FB78FD" w:rsidRPr="00FB78FD">
        <w:rPr>
          <w:vertAlign w:val="superscript"/>
          <w:lang w:val="en-US"/>
        </w:rPr>
        <w:t>1</w:t>
      </w:r>
      <w:r>
        <w:rPr>
          <w:lang w:val="en-US"/>
        </w:rPr>
        <w:t xml:space="preserve"> Daniela Gavagnin,</w:t>
      </w:r>
      <w:r w:rsidR="00FB78FD" w:rsidRPr="00FB78FD">
        <w:rPr>
          <w:vertAlign w:val="superscript"/>
          <w:lang w:val="en-US"/>
        </w:rPr>
        <w:t>2</w:t>
      </w:r>
      <w:r>
        <w:rPr>
          <w:lang w:val="en-US"/>
        </w:rPr>
        <w:t xml:space="preserve"> Thorsten Tonnesen,</w:t>
      </w:r>
      <w:r w:rsidR="00FB78FD" w:rsidRPr="00FB78FD">
        <w:rPr>
          <w:vertAlign w:val="superscript"/>
          <w:lang w:val="en-US"/>
        </w:rPr>
        <w:t>1</w:t>
      </w:r>
      <w:r>
        <w:rPr>
          <w:lang w:val="en-US"/>
        </w:rPr>
        <w:t xml:space="preserve"> Jesus Gonzalez-Julian</w:t>
      </w:r>
      <w:r w:rsidR="00FB78FD">
        <w:rPr>
          <w:lang w:val="en-US"/>
        </w:rPr>
        <w:t xml:space="preserve"> </w:t>
      </w:r>
      <w:r w:rsidR="00FB78FD" w:rsidRPr="00FB78FD">
        <w:rPr>
          <w:vertAlign w:val="superscript"/>
          <w:lang w:val="en-US"/>
        </w:rPr>
        <w:t>1*</w:t>
      </w:r>
    </w:p>
    <w:p w14:paraId="69F832E9" w14:textId="5C647476" w:rsidR="00FB78FD" w:rsidRDefault="00FB78FD" w:rsidP="00E44828">
      <w:pPr>
        <w:spacing w:line="360" w:lineRule="auto"/>
        <w:rPr>
          <w:lang w:val="en-US"/>
        </w:rPr>
      </w:pPr>
      <w:r w:rsidRPr="00FB78FD">
        <w:rPr>
          <w:vertAlign w:val="superscript"/>
          <w:lang w:val="en-US"/>
        </w:rPr>
        <w:t xml:space="preserve">1 </w:t>
      </w:r>
      <w:r>
        <w:rPr>
          <w:lang w:val="en-US"/>
        </w:rPr>
        <w:t xml:space="preserve">Chair of Ceramics, </w:t>
      </w:r>
      <w:r w:rsidRPr="00FB78FD">
        <w:rPr>
          <w:lang w:val="en-US"/>
        </w:rPr>
        <w:t xml:space="preserve">Institute of Mineral Engineering, RWTH Aachen University, </w:t>
      </w:r>
      <w:proofErr w:type="spellStart"/>
      <w:r w:rsidRPr="00FB78FD">
        <w:rPr>
          <w:lang w:val="en-US"/>
        </w:rPr>
        <w:t>Forckenbeckstraße</w:t>
      </w:r>
      <w:proofErr w:type="spellEnd"/>
      <w:r w:rsidRPr="00FB78FD">
        <w:rPr>
          <w:lang w:val="en-US"/>
        </w:rPr>
        <w:t xml:space="preserve"> 33, 52074 Aachen, Germany</w:t>
      </w:r>
    </w:p>
    <w:p w14:paraId="14D4C7FC" w14:textId="5C643B0C" w:rsidR="00FB78FD" w:rsidRPr="00913707" w:rsidRDefault="00FB78FD" w:rsidP="00E44828">
      <w:pPr>
        <w:spacing w:line="360" w:lineRule="auto"/>
      </w:pPr>
      <w:r w:rsidRPr="00913707">
        <w:rPr>
          <w:vertAlign w:val="superscript"/>
        </w:rPr>
        <w:t>2</w:t>
      </w:r>
      <w:r w:rsidRPr="00913707">
        <w:t xml:space="preserve"> RHI Magnesita, Technology </w:t>
      </w:r>
      <w:r w:rsidR="00464EDE" w:rsidRPr="00913707">
        <w:t>C</w:t>
      </w:r>
      <w:r w:rsidRPr="00913707">
        <w:t>enter</w:t>
      </w:r>
      <w:r w:rsidR="00913707" w:rsidRPr="00913707">
        <w:t xml:space="preserve"> Leoben</w:t>
      </w:r>
      <w:r w:rsidRPr="00913707">
        <w:t xml:space="preserve">, </w:t>
      </w:r>
      <w:r w:rsidR="006D2B39" w:rsidRPr="00913707">
        <w:t xml:space="preserve">Magnesitstraße 2, </w:t>
      </w:r>
      <w:r w:rsidRPr="00913707">
        <w:t>8700 Leoben, Austria</w:t>
      </w:r>
    </w:p>
    <w:p w14:paraId="6BE57EF0" w14:textId="08C4CCA6" w:rsidR="00CB23D1" w:rsidRPr="00CB23D1" w:rsidRDefault="00FB78FD" w:rsidP="00CB23D1">
      <w:pPr>
        <w:spacing w:line="360" w:lineRule="auto"/>
        <w:rPr>
          <w:b/>
          <w:bCs/>
          <w:lang w:val="en-US"/>
        </w:rPr>
      </w:pPr>
      <w:r w:rsidRPr="006B3892">
        <w:rPr>
          <w:b/>
          <w:bCs/>
          <w:lang w:val="en-US"/>
        </w:rPr>
        <w:t>Abstract</w:t>
      </w:r>
    </w:p>
    <w:p w14:paraId="740F9A07" w14:textId="202A883D" w:rsidR="006E4567" w:rsidRPr="0087012C" w:rsidRDefault="006E4567" w:rsidP="006E4567">
      <w:pPr>
        <w:spacing w:line="360" w:lineRule="auto"/>
        <w:jc w:val="both"/>
        <w:rPr>
          <w:rFonts w:ascii="Calibri" w:eastAsia="Calibri" w:hAnsi="Calibri" w:cs="Calibri"/>
          <w:lang w:val="en-US"/>
        </w:rPr>
      </w:pPr>
      <w:r w:rsidRPr="00CB23D1">
        <w:rPr>
          <w:rFonts w:ascii="Calibri" w:eastAsia="Calibri" w:hAnsi="Calibri" w:cs="Calibri"/>
          <w:lang w:val="en-US"/>
        </w:rPr>
        <w:t xml:space="preserve">The iron- and steelmaking </w:t>
      </w:r>
      <w:r>
        <w:rPr>
          <w:rFonts w:ascii="Calibri" w:eastAsia="Calibri" w:hAnsi="Calibri" w:cs="Calibri"/>
          <w:lang w:val="en-US"/>
        </w:rPr>
        <w:t>sector</w:t>
      </w:r>
      <w:r w:rsidRPr="00CB23D1">
        <w:rPr>
          <w:rFonts w:ascii="Calibri" w:eastAsia="Calibri" w:hAnsi="Calibri" w:cs="Calibri"/>
          <w:lang w:val="en-US"/>
        </w:rPr>
        <w:t xml:space="preserve"> accounts for 7</w:t>
      </w:r>
      <w:r w:rsidR="0040755B">
        <w:rPr>
          <w:lang w:val="en-US"/>
        </w:rPr>
        <w:t>–</w:t>
      </w:r>
      <w:r w:rsidRPr="00CB23D1">
        <w:rPr>
          <w:rFonts w:ascii="Calibri" w:eastAsia="Calibri" w:hAnsi="Calibri" w:cs="Calibri"/>
          <w:lang w:val="en-US"/>
        </w:rPr>
        <w:t>9% of global anthropogenic CO</w:t>
      </w:r>
      <w:r w:rsidRPr="00CB23D1">
        <w:rPr>
          <w:rFonts w:ascii="Calibri" w:eastAsia="Calibri" w:hAnsi="Calibri" w:cs="Calibri"/>
          <w:vertAlign w:val="subscript"/>
          <w:lang w:val="en-US"/>
        </w:rPr>
        <w:t>2</w:t>
      </w:r>
      <w:r w:rsidRPr="00CB23D1">
        <w:rPr>
          <w:rFonts w:ascii="Calibri" w:eastAsia="Calibri" w:hAnsi="Calibri" w:cs="Calibri"/>
          <w:lang w:val="en-US"/>
        </w:rPr>
        <w:t xml:space="preserve"> emissions.</w:t>
      </w:r>
      <w:r>
        <w:rPr>
          <w:rFonts w:ascii="Calibri" w:eastAsia="Calibri" w:hAnsi="Calibri" w:cs="Calibri"/>
          <w:lang w:val="en-US"/>
        </w:rPr>
        <w:t xml:space="preserve"> Industrywide efforts are</w:t>
      </w:r>
      <w:r w:rsidR="00C55098">
        <w:rPr>
          <w:rFonts w:ascii="Calibri" w:eastAsia="Calibri" w:hAnsi="Calibri" w:cs="Calibri"/>
          <w:lang w:val="en-US"/>
        </w:rPr>
        <w:t xml:space="preserve"> currently</w:t>
      </w:r>
      <w:r>
        <w:rPr>
          <w:rFonts w:ascii="Calibri" w:eastAsia="Calibri" w:hAnsi="Calibri" w:cs="Calibri"/>
          <w:lang w:val="en-US"/>
        </w:rPr>
        <w:t xml:space="preserve"> underway to bring those figures down</w:t>
      </w:r>
      <w:r w:rsidRPr="00CB23D1">
        <w:rPr>
          <w:rFonts w:ascii="Calibri" w:eastAsia="Calibri" w:hAnsi="Calibri" w:cs="Calibri"/>
          <w:lang w:val="en-US"/>
        </w:rPr>
        <w:t xml:space="preserve">, </w:t>
      </w:r>
      <w:r>
        <w:rPr>
          <w:rFonts w:ascii="Calibri" w:eastAsia="Calibri" w:hAnsi="Calibri" w:cs="Calibri"/>
          <w:lang w:val="en-US"/>
        </w:rPr>
        <w:t xml:space="preserve">and </w:t>
      </w:r>
      <w:r w:rsidRPr="00CB23D1">
        <w:rPr>
          <w:rFonts w:ascii="Calibri" w:eastAsia="Calibri" w:hAnsi="Calibri" w:cs="Calibri"/>
          <w:lang w:val="en-US"/>
        </w:rPr>
        <w:t xml:space="preserve">hydrogen has emerged as a key part of the solution. Hydrogen is projected to take over the role of reducing agent for iron oxides in direct reduction processes, and it can also be used as an alternative, more sustainable fuel </w:t>
      </w:r>
      <w:r w:rsidR="00D41A81">
        <w:rPr>
          <w:rFonts w:ascii="Calibri" w:eastAsia="Calibri" w:hAnsi="Calibri" w:cs="Calibri"/>
          <w:lang w:val="en-US"/>
        </w:rPr>
        <w:t>in</w:t>
      </w:r>
      <w:r w:rsidRPr="00CB23D1">
        <w:rPr>
          <w:rFonts w:ascii="Calibri" w:eastAsia="Calibri" w:hAnsi="Calibri" w:cs="Calibri"/>
          <w:lang w:val="en-US"/>
        </w:rPr>
        <w:t xml:space="preserve"> industrial furnaces. Importantly, the implementation of H</w:t>
      </w:r>
      <w:r w:rsidRPr="000204C6">
        <w:rPr>
          <w:rFonts w:ascii="Calibri" w:eastAsia="Calibri" w:hAnsi="Calibri" w:cs="Calibri"/>
          <w:vertAlign w:val="subscript"/>
          <w:lang w:val="en-US"/>
        </w:rPr>
        <w:t>2</w:t>
      </w:r>
      <w:r w:rsidRPr="00CB23D1">
        <w:rPr>
          <w:rFonts w:ascii="Calibri" w:eastAsia="Calibri" w:hAnsi="Calibri" w:cs="Calibri"/>
          <w:lang w:val="en-US"/>
        </w:rPr>
        <w:t xml:space="preserve"> in different installations </w:t>
      </w:r>
      <w:r w:rsidR="001A3BD8">
        <w:rPr>
          <w:rFonts w:ascii="Calibri" w:eastAsia="Calibri" w:hAnsi="Calibri" w:cs="Calibri"/>
          <w:lang w:val="en-US"/>
        </w:rPr>
        <w:t>will</w:t>
      </w:r>
      <w:r w:rsidRPr="00CB23D1">
        <w:rPr>
          <w:rFonts w:ascii="Calibri" w:eastAsia="Calibri" w:hAnsi="Calibri" w:cs="Calibri"/>
          <w:lang w:val="en-US"/>
        </w:rPr>
        <w:t xml:space="preserve"> affect the refractory lining, but wear mechanisms are not fully understood. This review addresses this question, </w:t>
      </w:r>
      <w:r w:rsidR="00172683">
        <w:rPr>
          <w:rFonts w:ascii="Calibri" w:eastAsia="Calibri" w:hAnsi="Calibri" w:cs="Calibri"/>
          <w:lang w:val="en-US"/>
        </w:rPr>
        <w:t>placing emphasis on</w:t>
      </w:r>
      <w:r w:rsidRPr="00CB23D1">
        <w:rPr>
          <w:rFonts w:ascii="Calibri" w:eastAsia="Calibri" w:hAnsi="Calibri" w:cs="Calibri"/>
          <w:lang w:val="en-US"/>
        </w:rPr>
        <w:t xml:space="preserve"> chemical aspects </w:t>
      </w:r>
      <w:r w:rsidR="006B7092" w:rsidRPr="006B7092">
        <w:rPr>
          <w:rFonts w:ascii="Calibri" w:eastAsia="Calibri" w:hAnsi="Calibri" w:cs="Calibri"/>
          <w:lang w:val="en-US"/>
        </w:rPr>
        <w:t>–</w:t>
      </w:r>
      <w:r w:rsidRPr="00CB23D1">
        <w:rPr>
          <w:rFonts w:ascii="Calibri" w:eastAsia="Calibri" w:hAnsi="Calibri" w:cs="Calibri"/>
          <w:lang w:val="en-US"/>
        </w:rPr>
        <w:t xml:space="preserve"> especially the effect of exposure to reducing hydrogen atmospheres, or to the water vapor that will be generated when H</w:t>
      </w:r>
      <w:r w:rsidRPr="00CB23D1">
        <w:rPr>
          <w:rFonts w:ascii="Calibri" w:eastAsia="Calibri" w:hAnsi="Calibri" w:cs="Calibri"/>
          <w:vertAlign w:val="subscript"/>
          <w:lang w:val="en-US"/>
        </w:rPr>
        <w:t>2</w:t>
      </w:r>
      <w:r w:rsidRPr="00CB23D1">
        <w:rPr>
          <w:rFonts w:ascii="Calibri" w:eastAsia="Calibri" w:hAnsi="Calibri" w:cs="Calibri"/>
          <w:lang w:val="en-US"/>
        </w:rPr>
        <w:t xml:space="preserve"> </w:t>
      </w:r>
      <w:r w:rsidR="001A3BD8">
        <w:rPr>
          <w:rFonts w:ascii="Calibri" w:eastAsia="Calibri" w:hAnsi="Calibri" w:cs="Calibri"/>
          <w:lang w:val="en-US"/>
        </w:rPr>
        <w:t>is used</w:t>
      </w:r>
      <w:r w:rsidRPr="00CB23D1">
        <w:rPr>
          <w:rFonts w:ascii="Calibri" w:eastAsia="Calibri" w:hAnsi="Calibri" w:cs="Calibri"/>
          <w:lang w:val="en-US"/>
        </w:rPr>
        <w:t xml:space="preserve">. The </w:t>
      </w:r>
      <w:r w:rsidR="00A72C4B">
        <w:rPr>
          <w:rFonts w:ascii="Calibri" w:eastAsia="Calibri" w:hAnsi="Calibri" w:cs="Calibri"/>
          <w:lang w:val="en-US"/>
        </w:rPr>
        <w:t>present</w:t>
      </w:r>
      <w:r w:rsidRPr="00CB23D1">
        <w:rPr>
          <w:rFonts w:ascii="Calibri" w:eastAsia="Calibri" w:hAnsi="Calibri" w:cs="Calibri"/>
          <w:lang w:val="en-US"/>
        </w:rPr>
        <w:t xml:space="preserve"> sta</w:t>
      </w:r>
      <w:r w:rsidR="00A72C4B">
        <w:rPr>
          <w:rFonts w:ascii="Calibri" w:eastAsia="Calibri" w:hAnsi="Calibri" w:cs="Calibri"/>
          <w:lang w:val="en-US"/>
        </w:rPr>
        <w:t>te</w:t>
      </w:r>
      <w:r w:rsidRPr="00CB23D1">
        <w:rPr>
          <w:rFonts w:ascii="Calibri" w:eastAsia="Calibri" w:hAnsi="Calibri" w:cs="Calibri"/>
          <w:lang w:val="en-US"/>
        </w:rPr>
        <w:t xml:space="preserve"> of knowledge, as well as the main challenges and open questions, </w:t>
      </w:r>
      <w:r w:rsidR="004964AC">
        <w:rPr>
          <w:rFonts w:ascii="Calibri" w:eastAsia="Calibri" w:hAnsi="Calibri" w:cs="Calibri"/>
          <w:lang w:val="en-US"/>
        </w:rPr>
        <w:t>is</w:t>
      </w:r>
      <w:r w:rsidRPr="00CB23D1">
        <w:rPr>
          <w:rFonts w:ascii="Calibri" w:eastAsia="Calibri" w:hAnsi="Calibri" w:cs="Calibri"/>
          <w:lang w:val="en-US"/>
        </w:rPr>
        <w:t xml:space="preserve"> outlined with a view to guiding researchers and engineers in both academia and industry. </w:t>
      </w:r>
    </w:p>
    <w:p w14:paraId="28F324A1" w14:textId="6C2A381B" w:rsidR="4772291E" w:rsidRPr="006B3892" w:rsidRDefault="4772291E" w:rsidP="00CB23D1">
      <w:pPr>
        <w:spacing w:line="360" w:lineRule="auto"/>
        <w:jc w:val="both"/>
        <w:rPr>
          <w:lang w:val="en-US"/>
        </w:rPr>
      </w:pPr>
      <w:r w:rsidRPr="71E6FBE2">
        <w:rPr>
          <w:rFonts w:ascii="Calibri" w:eastAsia="Calibri" w:hAnsi="Calibri" w:cs="Calibri"/>
          <w:lang w:val="en-US"/>
        </w:rPr>
        <w:t>Keywords: hydrogen, iron</w:t>
      </w:r>
      <w:r w:rsidR="00125677">
        <w:rPr>
          <w:rFonts w:ascii="Calibri" w:eastAsia="Calibri" w:hAnsi="Calibri" w:cs="Calibri"/>
          <w:lang w:val="en-US"/>
        </w:rPr>
        <w:t>-</w:t>
      </w:r>
      <w:r w:rsidRPr="71E6FBE2">
        <w:rPr>
          <w:rFonts w:ascii="Calibri" w:eastAsia="Calibri" w:hAnsi="Calibri" w:cs="Calibri"/>
          <w:lang w:val="en-US"/>
        </w:rPr>
        <w:t xml:space="preserve"> and steelmaking, refractories, corrosion, high temperature</w:t>
      </w:r>
      <w:r w:rsidR="00125677">
        <w:rPr>
          <w:rFonts w:ascii="Calibri" w:eastAsia="Calibri" w:hAnsi="Calibri" w:cs="Calibri"/>
          <w:lang w:val="en-US"/>
        </w:rPr>
        <w:t>.</w:t>
      </w:r>
      <w:r w:rsidRPr="71E6FBE2">
        <w:rPr>
          <w:rFonts w:ascii="Calibri" w:eastAsia="Calibri" w:hAnsi="Calibri" w:cs="Calibri"/>
          <w:lang w:val="en-US"/>
        </w:rPr>
        <w:t xml:space="preserve">           </w:t>
      </w:r>
    </w:p>
    <w:p w14:paraId="05D00724" w14:textId="509C84FD" w:rsidR="00A35310" w:rsidRDefault="00E44828" w:rsidP="003940EA">
      <w:pPr>
        <w:pStyle w:val="ListParagraph"/>
        <w:numPr>
          <w:ilvl w:val="0"/>
          <w:numId w:val="1"/>
        </w:numPr>
        <w:spacing w:line="360" w:lineRule="auto"/>
        <w:ind w:left="357" w:hanging="357"/>
        <w:rPr>
          <w:b/>
          <w:bCs/>
          <w:lang w:val="en-US"/>
        </w:rPr>
      </w:pPr>
      <w:bookmarkStart w:id="2" w:name="_Hlk132360437"/>
      <w:r w:rsidRPr="008079EF">
        <w:rPr>
          <w:b/>
          <w:bCs/>
          <w:lang w:val="en-US"/>
        </w:rPr>
        <w:t xml:space="preserve">Introduction </w:t>
      </w:r>
      <w:bookmarkEnd w:id="2"/>
    </w:p>
    <w:p w14:paraId="0E6F6499" w14:textId="2AF5EE2C" w:rsidR="002B1A26" w:rsidRPr="001974EA" w:rsidRDefault="002B1A26" w:rsidP="00EE54C2">
      <w:pPr>
        <w:spacing w:line="360" w:lineRule="auto"/>
        <w:jc w:val="both"/>
        <w:rPr>
          <w:lang w:val="en-US"/>
        </w:rPr>
      </w:pPr>
      <w:r w:rsidRPr="001974EA">
        <w:rPr>
          <w:lang w:val="en-US"/>
        </w:rPr>
        <w:t>It is widely known that CO</w:t>
      </w:r>
      <w:r w:rsidRPr="001974EA">
        <w:rPr>
          <w:vertAlign w:val="subscript"/>
          <w:lang w:val="en-US"/>
        </w:rPr>
        <w:t>2</w:t>
      </w:r>
      <w:r w:rsidRPr="001974EA">
        <w:rPr>
          <w:lang w:val="en-US"/>
        </w:rPr>
        <w:t xml:space="preserve"> emissions constitute a major driver </w:t>
      </w:r>
      <w:r w:rsidR="006772E4">
        <w:rPr>
          <w:lang w:val="en-US"/>
        </w:rPr>
        <w:t>of</w:t>
      </w:r>
      <w:r w:rsidRPr="001974EA">
        <w:rPr>
          <w:lang w:val="en-US"/>
        </w:rPr>
        <w:t xml:space="preserve"> global warming and its associated effects, such as an increased risk of droughts and floods, threats to biodiversity, the melting of polar ice caps and glaciers, and the rise of sea levels. </w:t>
      </w:r>
      <w:r w:rsidRPr="001974EA">
        <w:rPr>
          <w:lang w:val="en-US"/>
        </w:rPr>
        <w:fldChar w:fldCharType="begin"/>
      </w:r>
      <w:r w:rsidRPr="001974EA">
        <w:rPr>
          <w:lang w:val="en-US"/>
        </w:rPr>
        <w:instrText xml:space="preserve"> ADDIN ZOTERO_ITEM CSL_CITATION {"citationID":"EyvfssKf","properties":{"formattedCitation":"[1]","plainCitation":"[1]","noteIndex":0},"citationItems":[{"id":1358,"uris":["http://zotero.org/users/local/AK8zBcKQ/items/6C5KZCC4"],"itemData":{"id":1358,"type":"article-journal","container-title":"Reports on Progress in Physics","DOI":"10.1088/0034-4885/68/6/R02","page":"1343 - 1403","title":"Global Warming","volume":"68","author":[{"family":"Houghton","given":"John"}],"issued":{"date-parts":[["2005"]]}}}],"schema":"https://github.com/citation-style-language/schema/raw/master/csl-citation.json"} </w:instrText>
      </w:r>
      <w:r w:rsidRPr="001974EA">
        <w:rPr>
          <w:lang w:val="en-US"/>
        </w:rPr>
        <w:fldChar w:fldCharType="separate"/>
      </w:r>
      <w:r w:rsidRPr="001974EA">
        <w:rPr>
          <w:rFonts w:ascii="Calibri" w:hAnsi="Calibri" w:cs="Calibri"/>
          <w:lang w:val="en-US"/>
        </w:rPr>
        <w:t>[1]</w:t>
      </w:r>
      <w:r w:rsidRPr="001974EA">
        <w:rPr>
          <w:lang w:val="en-US"/>
        </w:rPr>
        <w:fldChar w:fldCharType="end"/>
      </w:r>
      <w:r w:rsidRPr="001974EA">
        <w:rPr>
          <w:lang w:val="en-US"/>
        </w:rPr>
        <w:t xml:space="preserve"> To avert the more severe consequences of climate change,</w:t>
      </w:r>
      <w:r>
        <w:rPr>
          <w:lang w:val="en-US"/>
        </w:rPr>
        <w:t xml:space="preserve"> the Paris Agreement stipulates that t</w:t>
      </w:r>
      <w:r w:rsidRPr="001974EA">
        <w:rPr>
          <w:lang w:val="en-US"/>
        </w:rPr>
        <w:t xml:space="preserve">he increase in the global average temperature must stay below 2 °C measured against pre-industrial levels, with the target of 1.5 °C </w:t>
      </w:r>
      <w:r w:rsidRPr="001974EA">
        <w:rPr>
          <w:lang w:val="en-US"/>
        </w:rPr>
        <w:fldChar w:fldCharType="begin"/>
      </w:r>
      <w:r w:rsidR="000D5FF0">
        <w:rPr>
          <w:lang w:val="en-US"/>
        </w:rPr>
        <w:instrText xml:space="preserve"> ADDIN ZOTERO_ITEM CSL_CITATION {"citationID":"AIJTTOYS","properties":{"formattedCitation":"[2]","plainCitation":"[2]","noteIndex":0},"citationItems":[{"id":1359,"uris":["http://zotero.org/users/local/AK8zBcKQ/items/7D2S379P"],"itemData":{"id":1359,"type":"report","event-place":"Paris","page":"60","publisher-place":"Paris","title":"The Paris Agreement","author":[{"family":"United Nations Framework Convention on Climate Change (UNFCC)","given":""}],"issued":{"date-parts":[["2016"]]}}}],"schema":"https://github.com/citation-style-language/schema/raw/master/csl-citation.json"} </w:instrText>
      </w:r>
      <w:r w:rsidRPr="001974EA">
        <w:rPr>
          <w:lang w:val="en-US"/>
        </w:rPr>
        <w:fldChar w:fldCharType="separate"/>
      </w:r>
      <w:r w:rsidR="000D5FF0" w:rsidRPr="001E049A">
        <w:rPr>
          <w:rFonts w:ascii="Calibri" w:hAnsi="Calibri" w:cs="Calibri"/>
          <w:lang w:val="en-US"/>
        </w:rPr>
        <w:t>[2]</w:t>
      </w:r>
      <w:r w:rsidRPr="001974EA">
        <w:rPr>
          <w:lang w:val="en-US"/>
        </w:rPr>
        <w:fldChar w:fldCharType="end"/>
      </w:r>
      <w:r>
        <w:rPr>
          <w:lang w:val="en-US"/>
        </w:rPr>
        <w:t xml:space="preserve"> – which </w:t>
      </w:r>
      <w:r w:rsidR="00BC49DB">
        <w:rPr>
          <w:lang w:val="en-US"/>
        </w:rPr>
        <w:t>warrants</w:t>
      </w:r>
      <w:r>
        <w:rPr>
          <w:lang w:val="en-US"/>
        </w:rPr>
        <w:t xml:space="preserve"> that </w:t>
      </w:r>
      <w:r w:rsidRPr="001974EA">
        <w:rPr>
          <w:lang w:val="en-US"/>
        </w:rPr>
        <w:t>net-zero be</w:t>
      </w:r>
      <w:r>
        <w:rPr>
          <w:lang w:val="en-US"/>
        </w:rPr>
        <w:t xml:space="preserve"> </w:t>
      </w:r>
      <w:r w:rsidRPr="001974EA">
        <w:rPr>
          <w:lang w:val="en-US"/>
        </w:rPr>
        <w:t>attained by 2050</w:t>
      </w:r>
      <w:r>
        <w:rPr>
          <w:lang w:val="en-US"/>
        </w:rPr>
        <w:t>.</w:t>
      </w:r>
      <w:r w:rsidR="00A72C4B">
        <w:rPr>
          <w:lang w:val="en-US"/>
        </w:rPr>
        <w:t xml:space="preserve"> </w:t>
      </w:r>
      <w:r w:rsidR="000D5FF0">
        <w:rPr>
          <w:lang w:val="en-US"/>
        </w:rPr>
        <w:fldChar w:fldCharType="begin"/>
      </w:r>
      <w:r w:rsidR="000D5FF0">
        <w:rPr>
          <w:lang w:val="en-US"/>
        </w:rPr>
        <w:instrText xml:space="preserve"> ADDIN ZOTERO_ITEM CSL_CITATION {"citationID":"3ttqjxoz","properties":{"formattedCitation":"[3]","plainCitation":"[3]","noteIndex":0},"citationItems":[{"id":1393,"uris":["http://zotero.org/users/local/AK8zBcKQ/items/H772ZSDY"],"itemData":{"id":1393,"type":"report","title":"Integrity Matters:  Net Zero Commitments  by Businesses, Financial  Institutions, Cities and Region","author":[{"family":"United Nations","given":""},{"family":"High</w:instrText>
      </w:r>
      <w:r w:rsidR="000D5FF0">
        <w:rPr>
          <w:rFonts w:ascii="Cambria Math" w:hAnsi="Cambria Math" w:cs="Cambria Math"/>
          <w:lang w:val="en-US"/>
        </w:rPr>
        <w:instrText>‑</w:instrText>
      </w:r>
      <w:r w:rsidR="000D5FF0">
        <w:rPr>
          <w:lang w:val="en-US"/>
        </w:rPr>
        <w:instrText xml:space="preserve">Level Expert Group on the  Net Zero Emissions Commitments of Non-State Entities","given":""}],"issued":{"date-parts":[["2022"]]}}}],"schema":"https://github.com/citation-style-language/schema/raw/master/csl-citation.json"} </w:instrText>
      </w:r>
      <w:r w:rsidR="000D5FF0">
        <w:rPr>
          <w:lang w:val="en-US"/>
        </w:rPr>
        <w:fldChar w:fldCharType="separate"/>
      </w:r>
      <w:r w:rsidR="000D5FF0" w:rsidRPr="001E049A">
        <w:rPr>
          <w:rFonts w:ascii="Calibri" w:hAnsi="Calibri" w:cs="Calibri"/>
          <w:lang w:val="en-US"/>
        </w:rPr>
        <w:t>[3]</w:t>
      </w:r>
      <w:r w:rsidR="000D5FF0">
        <w:rPr>
          <w:lang w:val="en-US"/>
        </w:rPr>
        <w:fldChar w:fldCharType="end"/>
      </w:r>
      <w:r>
        <w:rPr>
          <w:lang w:val="en-US"/>
        </w:rPr>
        <w:t xml:space="preserve"> </w:t>
      </w:r>
      <w:r w:rsidRPr="001974EA">
        <w:rPr>
          <w:lang w:val="en-US"/>
        </w:rPr>
        <w:t>Currently responsible for 2.6 Gt of annual CO</w:t>
      </w:r>
      <w:r w:rsidRPr="001974EA">
        <w:rPr>
          <w:vertAlign w:val="subscript"/>
          <w:lang w:val="en-US"/>
        </w:rPr>
        <w:t>2</w:t>
      </w:r>
      <w:r w:rsidRPr="001974EA">
        <w:rPr>
          <w:lang w:val="en-US"/>
        </w:rPr>
        <w:t xml:space="preserve"> emissions worldwide, or 7–</w:t>
      </w:r>
      <w:r w:rsidR="0040755B">
        <w:rPr>
          <w:lang w:val="en-US"/>
        </w:rPr>
        <w:t xml:space="preserve"> </w:t>
      </w:r>
      <w:r w:rsidRPr="001974EA">
        <w:rPr>
          <w:lang w:val="en-US"/>
        </w:rPr>
        <w:t>9% of global anthropogenic CO</w:t>
      </w:r>
      <w:r w:rsidRPr="001974EA">
        <w:rPr>
          <w:vertAlign w:val="subscript"/>
          <w:lang w:val="en-US"/>
        </w:rPr>
        <w:t>2</w:t>
      </w:r>
      <w:r w:rsidRPr="001974EA">
        <w:rPr>
          <w:lang w:val="en-US"/>
        </w:rPr>
        <w:t xml:space="preserve"> emissions, </w:t>
      </w:r>
      <w:r w:rsidRPr="001974EA">
        <w:rPr>
          <w:lang w:val="en-US"/>
        </w:rPr>
        <w:fldChar w:fldCharType="begin"/>
      </w:r>
      <w:r w:rsidR="00D6376B">
        <w:rPr>
          <w:lang w:val="en-US"/>
        </w:rPr>
        <w:instrText xml:space="preserve"> ADDIN ZOTERO_ITEM CSL_CITATION {"citationID":"EiOkKV8Y","properties":{"formattedCitation":"[4]","plainCitation":"[4]","noteIndex":0},"citationItems":[{"id":"nDtb56sv/BXPPl9cx","uris":["http://zotero.org/users/local/GuA8mZTB/items/NIP5HU53"],"itemData":{"id":"ExlhCe4t/ckJPwYxo","type":"article-journal","abstract":"The iron and steel industry is the largest coal consumer and the most greenhouse gas intensive industry. It consumes about 7% of global energy supply, and conservative estimates report that it is responsible for 7–9% of global greenhouse gas emissions. Decarbonization of the iron and steel industry is thus vital to meet climate change mitigation targets and achieve a sustainable future for the industry. This paper presents a comprehensive and systematic review that considered more than 1.6 million pieces of literature and analyzes in depth a shortlist of 271 studies on the iron and steel industry's decarbonization. Applying a sociotechnical lens that investigates raw materials, iron and steel making processes, steel products making and usage, and waste and recycling, the review identifies the climate footprint of the iron and steel industry. The review also assesses current and emerging practices for decarbonization, identifying 86 potentially transformative technologies. The benefits of decarbonizing the iron and steel industry are considered through energy and carbon savings, financial savings, and other environmental and public health benefits. Barriers to decarbonization are considered across financial, organizational, and behavioral aspects. The review also discusses various financial tools and policy instruments that can help overcome the barriers. Lastly, research gaps are outlined.","container-title":"Energy Research &amp; Social Science","DOI":"10.1016/j.erss.2022.102565","ISSN":"22146296","journalAbbreviation":"Energy Research &amp; Social Science","language":"en","page":"102565","source":"DOI.org (Crossref)","title":"Decarbonizing the iron and steel industry: A systematic review of sociotechnical systems, technological innovations, and policy options","title-short":"Decarbonizing the iron and steel industry","volume":"89","author":[{"family":"Kim","given":"Jinsoo"},{"family":"Sovacool","given":"Benjamin K."},{"family":"Bazilian","given":"Morgan"},{"family":"Griffiths","given":"Steve"},{"family":"Lee","given":"Junghwan"},{"family":"Yang","given":"Minyoung"},{"family":"Lee","given":"Jordy"}],"issued":{"date-parts":[["2022",7]]}}}],"schema":"https://github.com/citation-style-language/schema/raw/master/csl-citation.json"} </w:instrText>
      </w:r>
      <w:r w:rsidRPr="001974EA">
        <w:rPr>
          <w:lang w:val="en-US"/>
        </w:rPr>
        <w:fldChar w:fldCharType="separate"/>
      </w:r>
      <w:r w:rsidR="000D5FF0" w:rsidRPr="001E049A">
        <w:rPr>
          <w:rFonts w:ascii="Calibri" w:hAnsi="Calibri" w:cs="Calibri"/>
          <w:lang w:val="en-US"/>
        </w:rPr>
        <w:t>[4]</w:t>
      </w:r>
      <w:r w:rsidRPr="001974EA">
        <w:rPr>
          <w:lang w:val="en-US"/>
        </w:rPr>
        <w:fldChar w:fldCharType="end"/>
      </w:r>
      <w:r w:rsidRPr="001974EA">
        <w:rPr>
          <w:lang w:val="en-US"/>
        </w:rPr>
        <w:t xml:space="preserve"> the iron and steel sector will play an important role in attaining </w:t>
      </w:r>
      <w:r>
        <w:rPr>
          <w:lang w:val="en-US"/>
        </w:rPr>
        <w:t>those goals</w:t>
      </w:r>
      <w:r w:rsidR="00A72C4B">
        <w:rPr>
          <w:lang w:val="en-US"/>
        </w:rPr>
        <w:t>. In</w:t>
      </w:r>
      <w:r>
        <w:rPr>
          <w:lang w:val="en-US"/>
        </w:rPr>
        <w:t xml:space="preserve"> </w:t>
      </w:r>
      <w:r w:rsidRPr="001974EA">
        <w:rPr>
          <w:lang w:val="en-US"/>
        </w:rPr>
        <w:t>the face of this challenge</w:t>
      </w:r>
      <w:r w:rsidR="00A72C4B">
        <w:rPr>
          <w:lang w:val="en-US"/>
        </w:rPr>
        <w:t>,</w:t>
      </w:r>
      <w:r>
        <w:rPr>
          <w:lang w:val="en-US"/>
        </w:rPr>
        <w:t xml:space="preserve"> t</w:t>
      </w:r>
      <w:r w:rsidRPr="001974EA">
        <w:rPr>
          <w:lang w:val="en-US"/>
        </w:rPr>
        <w:t xml:space="preserve">he steel industry is going through a paradigm shift, with decarbonization efforts taking center stage in business and technology. Different strategies are being developed for this purpose, and approaches include increasing the efficiency of blast furnaces in integrated plants, carbon capture, usage and storage (CCUS) technologies, ramping up the </w:t>
      </w:r>
      <w:r w:rsidRPr="001974EA">
        <w:rPr>
          <w:lang w:val="en-US"/>
        </w:rPr>
        <w:lastRenderedPageBreak/>
        <w:t xml:space="preserve">use of scrap in the electric arc furnace (EAF), and adopting hydrogen in iron- and steelmaking processes. </w:t>
      </w:r>
      <w:r w:rsidRPr="001974EA">
        <w:rPr>
          <w:lang w:val="en-US"/>
        </w:rPr>
        <w:fldChar w:fldCharType="begin"/>
      </w:r>
      <w:r w:rsidR="000D5FF0">
        <w:rPr>
          <w:lang w:val="en-US"/>
        </w:rPr>
        <w:instrText xml:space="preserve"> ADDIN ZOTERO_ITEM CSL_CITATION {"citationID":"NsjtmecO","properties":{"formattedCitation":"[5,6]","plainCitation":"[5,6]","noteIndex":0},"citationItems":[{"id":1360,"uris":["http://zotero.org/users/local/AK8zBcKQ/items/H6IL7D8X"],"itemData":{"id":1360,"type":"report","event-place":"Paris","publisher":"OECD publishing","publisher-place":"Paris","title":"Iron and Steel Technology Roadmap: Towards more sustainable steelmaking","author":[{"family":"International Energy Agency (IEA)","given":""}],"issued":{"date-parts":[["2020"]]}}},{"id":1361,"uris":["http://zotero.org/users/local/AK8zBcKQ/items/UZEDH73U"],"itemData":{"id":1361,"type":"report","page":"12","publisher":"McKinsey &amp; Company","title":"Decarbonization challenge for steel -  Hydrogen as a solution in Europe","author":[{"family":"Hoffmann","given":"Christian"},{"family":"Van Hoey","given":"Michel"},{"family":"Zeumer","given":"Benedikt"}],"issued":{"date-parts":[["2020"]]}}}],"schema":"https://github.com/citation-style-language/schema/raw/master/csl-citation.json"} </w:instrText>
      </w:r>
      <w:r w:rsidRPr="001974EA">
        <w:rPr>
          <w:lang w:val="en-US"/>
        </w:rPr>
        <w:fldChar w:fldCharType="separate"/>
      </w:r>
      <w:r w:rsidR="000D5FF0" w:rsidRPr="001E049A">
        <w:rPr>
          <w:rFonts w:ascii="Calibri" w:hAnsi="Calibri" w:cs="Calibri"/>
          <w:lang w:val="en-US"/>
        </w:rPr>
        <w:t>[5,6]</w:t>
      </w:r>
      <w:r w:rsidRPr="001974EA">
        <w:rPr>
          <w:lang w:val="en-US"/>
        </w:rPr>
        <w:fldChar w:fldCharType="end"/>
      </w:r>
    </w:p>
    <w:p w14:paraId="7060C469" w14:textId="3EF733AA" w:rsidR="002B1A26" w:rsidRPr="00EE54C2" w:rsidRDefault="002B1A26" w:rsidP="00EE54C2">
      <w:pPr>
        <w:spacing w:line="360" w:lineRule="auto"/>
        <w:jc w:val="both"/>
        <w:rPr>
          <w:lang w:val="en-US"/>
        </w:rPr>
      </w:pPr>
      <w:r w:rsidRPr="001974EA">
        <w:rPr>
          <w:lang w:val="en-US"/>
        </w:rPr>
        <w:t xml:space="preserve">Various challenges stand to be overcome for implementing hydrogen, from production and transportation to availability and safety, </w:t>
      </w:r>
      <w:r w:rsidRPr="001974EA">
        <w:rPr>
          <w:lang w:val="en-US"/>
        </w:rPr>
        <w:fldChar w:fldCharType="begin"/>
      </w:r>
      <w:r w:rsidR="000D5FF0">
        <w:rPr>
          <w:lang w:val="en-US"/>
        </w:rPr>
        <w:instrText xml:space="preserve"> ADDIN ZOTERO_ITEM CSL_CITATION {"citationID":"0Q0exyZF","properties":{"formattedCitation":"[7,8]","plainCitation":"[7,8]","noteIndex":0},"citationItems":[{"id":1364,"uris":["http://zotero.org/users/local/AK8zBcKQ/items/VKRFNI43"],"itemData":{"id":1364,"type":"article-journal","container-title":"Science","DOI":"10.1126/science.1103197","issue":"5686","page":"972-974","title":"Sustainable Hydrogen Production","volume":"305","author":[{"family":"Turner","given":"John A."}],"issued":{"date-parts":[["2004"]]}}},{"id":1365,"uris":["http://zotero.org/users/local/AK8zBcKQ/items/G6PTA3GY"],"itemData":{"id":1365,"type":"article-journal","container-title":"Energy Conversion and Management","DOI":"10.1016/j.enconman.2018.03.088","page":"602 - 627","title":"Hydrogen production, storage, transportation and key challenges with applications: A review","volume":"165","author":[{"family":"Abdalla","given":"Abdalla M."},{"family":"Hossain","given":"Shahzad"},{"family":"Nisfindy","given":"Ozzan B."},{"family":"Azad","given":"Atia T."},{"family":"Dawood","given":"Mohamed"},{"family":"Azad","given":"Abul K."}],"issued":{"date-parts":[["2018"]]}}}],"schema":"https://github.com/citation-style-language/schema/raw/master/csl-citation.json"} </w:instrText>
      </w:r>
      <w:r w:rsidRPr="001974EA">
        <w:rPr>
          <w:lang w:val="en-US"/>
        </w:rPr>
        <w:fldChar w:fldCharType="separate"/>
      </w:r>
      <w:r w:rsidR="000D5FF0" w:rsidRPr="001E049A">
        <w:rPr>
          <w:rFonts w:ascii="Calibri" w:hAnsi="Calibri" w:cs="Calibri"/>
          <w:lang w:val="en-US"/>
        </w:rPr>
        <w:t>[7,8]</w:t>
      </w:r>
      <w:r w:rsidRPr="001974EA">
        <w:rPr>
          <w:lang w:val="en-US"/>
        </w:rPr>
        <w:fldChar w:fldCharType="end"/>
      </w:r>
      <w:r w:rsidRPr="001974EA">
        <w:rPr>
          <w:lang w:val="en-US"/>
        </w:rPr>
        <w:t xml:space="preserve"> but it is going to be an important part of the solution. In fact, hydrogen has</w:t>
      </w:r>
      <w:r w:rsidR="00A72C4B">
        <w:rPr>
          <w:lang w:val="en-US"/>
        </w:rPr>
        <w:t xml:space="preserve"> come to the fore</w:t>
      </w:r>
      <w:r w:rsidRPr="001974EA">
        <w:rPr>
          <w:lang w:val="en-US"/>
        </w:rPr>
        <w:t xml:space="preserve"> as the main focus of CO</w:t>
      </w:r>
      <w:r w:rsidRPr="001974EA">
        <w:rPr>
          <w:vertAlign w:val="subscript"/>
          <w:lang w:val="en-US"/>
        </w:rPr>
        <w:t>2</w:t>
      </w:r>
      <w:r w:rsidRPr="001974EA">
        <w:rPr>
          <w:lang w:val="en-US"/>
        </w:rPr>
        <w:t xml:space="preserve"> abatement efforts in the steel industry in Europe. </w:t>
      </w:r>
      <w:r w:rsidRPr="001974EA">
        <w:rPr>
          <w:lang w:val="en-US"/>
        </w:rPr>
        <w:fldChar w:fldCharType="begin"/>
      </w:r>
      <w:r w:rsidR="000D5FF0">
        <w:rPr>
          <w:lang w:val="en-US"/>
        </w:rPr>
        <w:instrText xml:space="preserve"> ADDIN ZOTERO_ITEM CSL_CITATION {"citationID":"ewmcw186","properties":{"formattedCitation":"[9]","plainCitation":"[9]","noteIndex":0},"citationItems":[{"id":1367,"uris":["http://zotero.org/users/local/AK8zBcKQ/items/RBWD6TMM"],"itemData":{"id":1367,"type":"report","event-place":"Luxembourg","publisher":"European Comission, Joint Research Center","publisher-place":"Luxembourg","title":"Technologies to decarbonise the EU steel industry","URL":"10.2760/069150","author":[{"family":"Somers","given":"Julian"}],"issued":{"date-parts":[["2022"]]}}}],"schema":"https://github.com/citation-style-language/schema/raw/master/csl-citation.json"} </w:instrText>
      </w:r>
      <w:r w:rsidRPr="001974EA">
        <w:rPr>
          <w:lang w:val="en-US"/>
        </w:rPr>
        <w:fldChar w:fldCharType="separate"/>
      </w:r>
      <w:r w:rsidR="000D5FF0" w:rsidRPr="001E049A">
        <w:rPr>
          <w:rFonts w:ascii="Calibri" w:hAnsi="Calibri" w:cs="Calibri"/>
          <w:lang w:val="en-US"/>
        </w:rPr>
        <w:t>[9]</w:t>
      </w:r>
      <w:r w:rsidRPr="001974EA">
        <w:rPr>
          <w:lang w:val="en-US"/>
        </w:rPr>
        <w:fldChar w:fldCharType="end"/>
      </w:r>
      <w:r w:rsidRPr="001974EA">
        <w:rPr>
          <w:lang w:val="en-US"/>
        </w:rPr>
        <w:t xml:space="preserve"> H</w:t>
      </w:r>
      <w:r w:rsidRPr="001974EA">
        <w:rPr>
          <w:vertAlign w:val="subscript"/>
          <w:lang w:val="en-US"/>
        </w:rPr>
        <w:t xml:space="preserve">2 </w:t>
      </w:r>
      <w:r w:rsidRPr="001974EA">
        <w:rPr>
          <w:lang w:val="en-US"/>
        </w:rPr>
        <w:t xml:space="preserve">is going to contribute to decarbonization in two primary ways. First, </w:t>
      </w:r>
      <w:r w:rsidR="00133BB7">
        <w:rPr>
          <w:lang w:val="en-US"/>
        </w:rPr>
        <w:t xml:space="preserve">the </w:t>
      </w:r>
      <w:r w:rsidR="00CB31FF">
        <w:rPr>
          <w:lang w:val="en-US"/>
        </w:rPr>
        <w:t>prevailing</w:t>
      </w:r>
      <w:r w:rsidRPr="001974EA">
        <w:rPr>
          <w:lang w:val="en-US"/>
        </w:rPr>
        <w:t xml:space="preserve"> blast furnace (BF) </w:t>
      </w:r>
      <w:r w:rsidR="00A77A1B">
        <w:rPr>
          <w:lang w:val="en-US"/>
        </w:rPr>
        <w:t xml:space="preserve">technology </w:t>
      </w:r>
      <w:r w:rsidR="00CB31FF">
        <w:rPr>
          <w:lang w:val="en-US"/>
        </w:rPr>
        <w:t>will</w:t>
      </w:r>
      <w:r w:rsidR="00A77A1B">
        <w:rPr>
          <w:lang w:val="en-US"/>
        </w:rPr>
        <w:t xml:space="preserve"> give way to</w:t>
      </w:r>
      <w:r w:rsidRPr="001974EA">
        <w:rPr>
          <w:lang w:val="en-US"/>
        </w:rPr>
        <w:t xml:space="preserve"> direct reduction (DR) </w:t>
      </w:r>
      <w:r w:rsidR="00D96D41">
        <w:rPr>
          <w:lang w:val="en-US"/>
        </w:rPr>
        <w:t xml:space="preserve">processes, </w:t>
      </w:r>
      <w:r w:rsidR="00151B4F">
        <w:rPr>
          <w:lang w:val="en-US"/>
        </w:rPr>
        <w:t>and here</w:t>
      </w:r>
      <w:r w:rsidR="00CB31FF">
        <w:rPr>
          <w:lang w:val="en-US"/>
        </w:rPr>
        <w:t xml:space="preserve"> hydrogen </w:t>
      </w:r>
      <w:r w:rsidR="0099758B">
        <w:rPr>
          <w:lang w:val="en-US"/>
        </w:rPr>
        <w:t>can be used as a</w:t>
      </w:r>
      <w:r w:rsidRPr="001974EA">
        <w:rPr>
          <w:lang w:val="en-US"/>
        </w:rPr>
        <w:t xml:space="preserve"> reducing agent</w:t>
      </w:r>
      <w:r w:rsidR="00914E88">
        <w:rPr>
          <w:lang w:val="en-US"/>
        </w:rPr>
        <w:t xml:space="preserve"> to</w:t>
      </w:r>
      <w:r w:rsidRPr="001974EA">
        <w:rPr>
          <w:lang w:val="en-US"/>
        </w:rPr>
        <w:t xml:space="preserve"> dramatically reduce emissions. </w:t>
      </w:r>
      <w:r w:rsidRPr="001974EA">
        <w:rPr>
          <w:lang w:val="en-US"/>
        </w:rPr>
        <w:fldChar w:fldCharType="begin"/>
      </w:r>
      <w:r w:rsidR="00D6376B">
        <w:rPr>
          <w:lang w:val="en-US"/>
        </w:rPr>
        <w:instrText xml:space="preserve"> ADDIN ZOTERO_ITEM CSL_CITATION {"citationID":"XfXc4f1K","properties":{"formattedCitation":"[10,11]","plainCitation":"[10,11]","noteIndex":0},"citationItems":[{"id":850,"uris":["http://zotero.org/users/local/AK8zBcKQ/items/7IIQ7PEW"],"itemData":{"id":850,"type":"article-journal","abstract":"Climate policy objectives require zero emissions across all sectors including steelmaking. The fundamental process changes needed for reaching this target are yet relatively unexplored. In this paper, we propose and assess a potential design for a fossil-free steelmaking process based on direct reduction of iron ore with hydrogen. We show that hydrogen direct reduction steelmaking needs 3.48 MWh of electricity per tonne of liquid steel, mainly for the electrolyser hydrogen production. If renewable electricity is used the process will have essentially zero emissions. Total production costs are in the range of 361–640 EUR per tonne of steel, and are highly sensitive to the electricity price and the amount of scrap used. Hydrogen direct reduction becomes cost competitive with an integrated steel plant at a carbon price of 34–68 EUR per tonne CO2 and electricity costs of 40 EUR/MWh. A key feature of the process is flexibility in production and electricity demand, which allows for grid balancing through storage of hydrogen and hot-briquetted iron, or variations in the share of scrap used.","container-title":"Journal of Cleaner Production","DOI":"10.1016/j.jclepro.2018.08.279","ISSN":"0959-6526","journalAbbreviation":"Journal of Cleaner Production","language":"en","page":"736-745","source":"ScienceDirect","title":"Assessment of hydrogen direct reduction for fossil-free steelmaking","volume":"203","author":[{"family":"Vogl","given":"Valentin"},{"family":"Åhman","given":"Max"},{"family":"Nilsson","given":"Lars J."}],"issued":{"date-parts":[["2018",12,1]]}}},{"id":"nDtb56sv/EnZDK2PA","uris":["http://zotero.org/users/local/GuA8mZTB/items/38TLV7TA"],"itemData":{"id":"ExlhCe4t/b6qscgGH","type":"article-journal","container-title":"Journal of Cleaner Production","DOI":"10.1016/j.jclepro.2021.129797","ISSN":"09596526","journalAbbreviation":"Journal of Cleaner Production","language":"en","page":"129797","source":"DOI.org (Crossref)","title":"Hydrogen direct reduction (H-DR) in steel industry—An overview of challenges and opportunities","volume":"329","author":[{"family":"Wang","given":"R.R."},{"family":"Zhao","given":"Y.Q."},{"family":"Babich","given":"A."},{"family":"Senk","given":"D."},{"family":"Fan","given":"X.Y."}],"issued":{"date-parts":[["2021",12]]}}}],"schema":"https://github.com/citation-style-language/schema/raw/master/csl-citation.json"} </w:instrText>
      </w:r>
      <w:r w:rsidRPr="001974EA">
        <w:rPr>
          <w:lang w:val="en-US"/>
        </w:rPr>
        <w:fldChar w:fldCharType="separate"/>
      </w:r>
      <w:r w:rsidR="000D5FF0" w:rsidRPr="001E049A">
        <w:rPr>
          <w:rFonts w:ascii="Calibri" w:hAnsi="Calibri" w:cs="Calibri"/>
          <w:lang w:val="en-US"/>
        </w:rPr>
        <w:t>[10,11]</w:t>
      </w:r>
      <w:r w:rsidRPr="001974EA">
        <w:rPr>
          <w:lang w:val="en-US"/>
        </w:rPr>
        <w:fldChar w:fldCharType="end"/>
      </w:r>
      <w:r w:rsidRPr="001974EA">
        <w:rPr>
          <w:lang w:val="en-US"/>
        </w:rPr>
        <w:t xml:space="preserve"> Second, it can be </w:t>
      </w:r>
      <w:r w:rsidR="00151B4F">
        <w:rPr>
          <w:lang w:val="en-US"/>
        </w:rPr>
        <w:t>deployed</w:t>
      </w:r>
      <w:r w:rsidRPr="001974EA">
        <w:rPr>
          <w:lang w:val="en-US"/>
        </w:rPr>
        <w:t xml:space="preserve"> as a fuel for industrial furnaces, superseding fossil fuels. </w:t>
      </w:r>
      <w:r w:rsidRPr="001974EA">
        <w:rPr>
          <w:lang w:val="en-US"/>
        </w:rPr>
        <w:fldChar w:fldCharType="begin"/>
      </w:r>
      <w:r w:rsidR="000D5FF0">
        <w:rPr>
          <w:lang w:val="en-US"/>
        </w:rPr>
        <w:instrText xml:space="preserve"> ADDIN ZOTERO_ITEM CSL_CITATION {"citationID":"M902Ulqs","properties":{"formattedCitation":"[12]","plainCitation":"[12]","noteIndex":0},"citationItems":[{"id":1368,"uris":["http://zotero.org/users/local/AK8zBcKQ/items/W8H84Y8J"],"itemData":{"id":1368,"type":"chapter","container-title":"Clean Energy Technologies","page":"131 - 137","publisher":"IntechOpen","title":"Hydrogen Oxyfuel Combustion for Energy-Intensive Industries","author":[{"family":"Iplik","given":"Esin"},{"family":"Adendorff","given":"Martin"},{"family":"Muren","given":"David"}],"editor":[{"family":"Eyvaz","given":"Murat"},{"family":"Yongseung","given":"Yun"},{"family":"Albahnasawi","given":"Ahmed"}],"issued":{"date-parts":[["2022"]]}}}],"schema":"https://github.com/citation-style-language/schema/raw/master/csl-citation.json"} </w:instrText>
      </w:r>
      <w:r w:rsidRPr="001974EA">
        <w:rPr>
          <w:lang w:val="en-US"/>
        </w:rPr>
        <w:fldChar w:fldCharType="separate"/>
      </w:r>
      <w:r w:rsidR="000D5FF0" w:rsidRPr="001E049A">
        <w:rPr>
          <w:rFonts w:ascii="Calibri" w:hAnsi="Calibri" w:cs="Calibri"/>
          <w:lang w:val="en-US"/>
        </w:rPr>
        <w:t>[12]</w:t>
      </w:r>
      <w:r w:rsidRPr="001974EA">
        <w:rPr>
          <w:lang w:val="en-US"/>
        </w:rPr>
        <w:fldChar w:fldCharType="end"/>
      </w:r>
      <w:r w:rsidRPr="001974EA">
        <w:rPr>
          <w:lang w:val="en-US"/>
        </w:rPr>
        <w:t xml:space="preserve"> Despite substantial efforts to develop these technologies, one factor is often overlooked: the implications for refractory materials, which are essential </w:t>
      </w:r>
      <w:proofErr w:type="gramStart"/>
      <w:r w:rsidRPr="001974EA">
        <w:rPr>
          <w:lang w:val="en-US"/>
        </w:rPr>
        <w:t>for the production of</w:t>
      </w:r>
      <w:proofErr w:type="gramEnd"/>
      <w:r w:rsidRPr="001974EA">
        <w:rPr>
          <w:lang w:val="en-US"/>
        </w:rPr>
        <w:t xml:space="preserve"> iron and steel. The purpose of this review is to tackle this question, drawing from research that has been published in the past decades as well as knowledge derived from industrial applications.     </w:t>
      </w:r>
    </w:p>
    <w:p w14:paraId="5BE0ADF3" w14:textId="1D2DFFFB" w:rsidR="00E97A0E" w:rsidRPr="00122F11" w:rsidRDefault="002B1A26" w:rsidP="00EE54C2">
      <w:pPr>
        <w:spacing w:line="360" w:lineRule="auto"/>
        <w:jc w:val="both"/>
        <w:rPr>
          <w:lang w:val="en-US"/>
        </w:rPr>
      </w:pPr>
      <w:r w:rsidRPr="00533D1A">
        <w:rPr>
          <w:lang w:val="en-US"/>
        </w:rPr>
        <w:t xml:space="preserve">After briefly describing the basics of hydrogen and its use in different installations and furnaces in chapter 1, we will focus on hydrogen as a process gas and as a fuel in chapters 2 and 3, respectively. The main changes to process conditions </w:t>
      </w:r>
      <w:r w:rsidR="00277EB2">
        <w:rPr>
          <w:lang w:val="en-US"/>
        </w:rPr>
        <w:t xml:space="preserve">in iron and steel production </w:t>
      </w:r>
      <w:r w:rsidRPr="00533D1A">
        <w:rPr>
          <w:lang w:val="en-US"/>
        </w:rPr>
        <w:t>will be outlined, and a discussion concerning the effects upon refractories will follow. Each subsection will cover an important refractory ceramic oxide or oxide group. Chapter 4 closes the paper with the conclusions and the outstanding challenges for the implementation of hydrogen in iron and steel production from the refractory perspective.</w:t>
      </w:r>
    </w:p>
    <w:p w14:paraId="727BD032" w14:textId="60CA6E0D" w:rsidR="003510E7" w:rsidRPr="00B11CD6" w:rsidRDefault="003510E7" w:rsidP="00B11CD6">
      <w:pPr>
        <w:pStyle w:val="ListParagraph"/>
        <w:numPr>
          <w:ilvl w:val="1"/>
          <w:numId w:val="38"/>
        </w:numPr>
        <w:spacing w:line="360" w:lineRule="auto"/>
        <w:rPr>
          <w:b/>
          <w:bCs/>
          <w:u w:val="single"/>
          <w:lang w:val="en-US"/>
        </w:rPr>
      </w:pPr>
      <w:r w:rsidRPr="00B11CD6">
        <w:rPr>
          <w:b/>
          <w:bCs/>
          <w:lang w:val="en-US"/>
        </w:rPr>
        <w:t>Basics of hydrogen</w:t>
      </w:r>
    </w:p>
    <w:p w14:paraId="09383545" w14:textId="30103DED" w:rsidR="00FF43F4" w:rsidRPr="00C8255D" w:rsidRDefault="00AB3D79" w:rsidP="006E6FCC">
      <w:pPr>
        <w:spacing w:line="360" w:lineRule="auto"/>
        <w:jc w:val="both"/>
        <w:rPr>
          <w:lang w:val="en-US"/>
        </w:rPr>
      </w:pPr>
      <w:r w:rsidRPr="00C8255D">
        <w:rPr>
          <w:lang w:val="en-US"/>
        </w:rPr>
        <w:t xml:space="preserve">Hydrogen is the </w:t>
      </w:r>
      <w:r w:rsidR="00655416" w:rsidRPr="00C8255D">
        <w:rPr>
          <w:lang w:val="en-US"/>
        </w:rPr>
        <w:t>lightest and most simpl</w:t>
      </w:r>
      <w:r w:rsidR="006D182B" w:rsidRPr="00C8255D">
        <w:rPr>
          <w:lang w:val="en-US"/>
        </w:rPr>
        <w:t>y built</w:t>
      </w:r>
      <w:r w:rsidRPr="00C8255D">
        <w:rPr>
          <w:lang w:val="en-US"/>
        </w:rPr>
        <w:t xml:space="preserve"> </w:t>
      </w:r>
      <w:r w:rsidR="005F3878" w:rsidRPr="00C8255D">
        <w:rPr>
          <w:lang w:val="en-US"/>
        </w:rPr>
        <w:t>atom</w:t>
      </w:r>
      <w:r w:rsidRPr="00C8255D">
        <w:rPr>
          <w:lang w:val="en-US"/>
        </w:rPr>
        <w:t xml:space="preserve"> </w:t>
      </w:r>
      <w:r w:rsidR="000C13F0" w:rsidRPr="00C8255D">
        <w:rPr>
          <w:lang w:val="en-US"/>
        </w:rPr>
        <w:t>of</w:t>
      </w:r>
      <w:r w:rsidRPr="00C8255D">
        <w:rPr>
          <w:lang w:val="en-US"/>
        </w:rPr>
        <w:t xml:space="preserve"> the periodic </w:t>
      </w:r>
      <w:r w:rsidR="000C13F0" w:rsidRPr="00C8255D">
        <w:rPr>
          <w:lang w:val="en-US"/>
        </w:rPr>
        <w:t xml:space="preserve">table </w:t>
      </w:r>
      <w:r w:rsidR="004318BC" w:rsidRPr="00C8255D">
        <w:rPr>
          <w:lang w:val="en-US"/>
        </w:rPr>
        <w:t>a</w:t>
      </w:r>
      <w:r w:rsidR="00956C56">
        <w:rPr>
          <w:lang w:val="en-US"/>
        </w:rPr>
        <w:t>s well as</w:t>
      </w:r>
      <w:r w:rsidR="004318BC" w:rsidRPr="00C8255D">
        <w:rPr>
          <w:lang w:val="en-US"/>
        </w:rPr>
        <w:t xml:space="preserve"> the most</w:t>
      </w:r>
      <w:r w:rsidR="00EA316B" w:rsidRPr="00C8255D">
        <w:rPr>
          <w:lang w:val="en-US"/>
        </w:rPr>
        <w:t xml:space="preserve"> plentiful </w:t>
      </w:r>
      <w:r w:rsidR="00956C56">
        <w:rPr>
          <w:lang w:val="en-US"/>
        </w:rPr>
        <w:t>element</w:t>
      </w:r>
      <w:r w:rsidR="004318BC" w:rsidRPr="00C8255D">
        <w:rPr>
          <w:lang w:val="en-US"/>
        </w:rPr>
        <w:t xml:space="preserve"> </w:t>
      </w:r>
      <w:r w:rsidR="00840D0A" w:rsidRPr="00C8255D">
        <w:rPr>
          <w:lang w:val="en-US"/>
        </w:rPr>
        <w:t>in the univers</w:t>
      </w:r>
      <w:r w:rsidR="00A76B54" w:rsidRPr="00C8255D">
        <w:rPr>
          <w:lang w:val="en-US"/>
        </w:rPr>
        <w:t>e</w:t>
      </w:r>
      <w:r w:rsidR="00505C3F">
        <w:rPr>
          <w:lang w:val="en-US"/>
        </w:rPr>
        <w:t>.</w:t>
      </w:r>
      <w:r w:rsidR="001E049A">
        <w:rPr>
          <w:lang w:val="en-US"/>
        </w:rPr>
        <w:t xml:space="preserve"> </w:t>
      </w:r>
      <w:r w:rsidR="00C8255D" w:rsidRPr="00C8255D">
        <w:rPr>
          <w:lang w:val="en-US"/>
        </w:rPr>
        <w:fldChar w:fldCharType="begin"/>
      </w:r>
      <w:r w:rsidR="00D6376B">
        <w:rPr>
          <w:lang w:val="en-US"/>
        </w:rPr>
        <w:instrText xml:space="preserve"> ADDIN ZOTERO_ITEM CSL_CITATION {"citationID":"BgPmLZKu","properties":{"formattedCitation":"[13\\uc0\\u8211{}15]","plainCitation":"[13–15]","noteIndex":0},"citationItems":[{"id":"nDtb56sv/iZlq3on3","uris":["http://zotero.org/users/local/GuA8mZTB/items/UEQN9VQC"],"itemData":{"id":1862,"type":"book","edition":"101., verb. und stark erw. Aufl","event-place":"Berlin","ISBN":"978-3-11-012641-9","language":"ger","number-of-pages":"2033","publisher":"de Gruyter","publisher-place":"Berlin","source":"K10plus ISBN","title":"Lehrbuch der anorganischen Chemie","author":[{"family":"Holleman","given":"Arnold F."},{"family":"Wiberg","given":"Egon"},{"family":"Wiberg","given":"Nils"}],"issued":{"date-parts":[["1995"]]}}},{"id":"nDtb56sv/nVKoCvUn","uris":["http://zotero.org/users/local/GuA8mZTB/items/69AWX57W"],"itemData":{"id":1855,"type":"article-journal","container-title":"Nature","DOI":"10.1038/110587a0","ISSN":"0028-0836, 1476-4687","issue":"2765","journalAbbreviation":"Nature","language":"en","page":"587-588","source":"DOI.org (Crossref)","title":"The Hydrogen Molecule","volume":"110","issued":{"date-parts":[["1922",10]]}}},{"id":"nDtb56sv/Tz0eaPeX","uris":["http://zotero.org/users/local/GuA8mZTB/items/8HF9V3CK"],"itemData":{"id":1860,"type":"article-journal","abstract":"The present status of abundance information for elements in meteorites and in the Sun is reviewed, and a new table of abundances of the elements, which should be characteristic of the primitive solar nebula, is compiled and presented. Special attention is called to the elemental abundances in the silicon-to-calcium region, where many of the abundances are rather poorly determined, and where these abundances have an impact on theories of nucleosynthesis of the elements. To each elemental isotope is assigned a mechanism of nucleosynthesis which may have been responsible for production of most of that isotope, and brief comments are made concerning the present status of understanding of the different mechanisms of nucleosynthesis.","container-title":"Space Science Reviews","DOI":"10.1007/BF00172440","ISSN":"1572-9672","issue":"1","journalAbbreviation":"Space Sci Rev","language":"en","page":"121-146","source":"Springer Link","title":"Abundances of the elements in the solar system","volume":"15","author":[{"family":"Cameron","given":"A. G. W."}],"issued":{"date-parts":[["1973",9,1]]}}}],"schema":"https://github.com/citation-style-language/schema/raw/master/csl-citation.json"} </w:instrText>
      </w:r>
      <w:r w:rsidR="00C8255D" w:rsidRPr="00C8255D">
        <w:rPr>
          <w:lang w:val="en-US"/>
        </w:rPr>
        <w:fldChar w:fldCharType="separate"/>
      </w:r>
      <w:r w:rsidR="000D5FF0" w:rsidRPr="001E049A">
        <w:rPr>
          <w:rFonts w:ascii="Calibri" w:hAnsi="Calibri" w:cs="Calibri"/>
          <w:szCs w:val="24"/>
          <w:lang w:val="en-US"/>
        </w:rPr>
        <w:t>[13–15]</w:t>
      </w:r>
      <w:r w:rsidR="00C8255D" w:rsidRPr="00C8255D">
        <w:rPr>
          <w:lang w:val="en-US"/>
        </w:rPr>
        <w:fldChar w:fldCharType="end"/>
      </w:r>
      <w:r w:rsidR="00505C3F">
        <w:rPr>
          <w:lang w:val="en-US"/>
        </w:rPr>
        <w:t xml:space="preserve"> On Earth, it represents </w:t>
      </w:r>
      <w:r w:rsidR="0035074A" w:rsidRPr="00C8255D">
        <w:rPr>
          <w:lang w:val="en-US"/>
        </w:rPr>
        <w:t xml:space="preserve">one in six atoms </w:t>
      </w:r>
      <w:r w:rsidR="00505C3F">
        <w:rPr>
          <w:lang w:val="en-US"/>
        </w:rPr>
        <w:t>in</w:t>
      </w:r>
      <w:r w:rsidR="0035074A" w:rsidRPr="00C8255D">
        <w:rPr>
          <w:lang w:val="en-US"/>
        </w:rPr>
        <w:t xml:space="preserve"> the </w:t>
      </w:r>
      <w:r w:rsidR="00505C3F">
        <w:rPr>
          <w:lang w:val="en-US"/>
        </w:rPr>
        <w:t>E</w:t>
      </w:r>
      <w:r w:rsidR="0035074A" w:rsidRPr="00C8255D">
        <w:rPr>
          <w:lang w:val="en-US"/>
        </w:rPr>
        <w:t>arth’s crust. It mainly occurs in the form of water (H</w:t>
      </w:r>
      <w:r w:rsidR="0035074A" w:rsidRPr="00C8255D">
        <w:rPr>
          <w:vertAlign w:val="subscript"/>
          <w:lang w:val="en-US"/>
        </w:rPr>
        <w:t>2</w:t>
      </w:r>
      <w:r w:rsidR="0035074A" w:rsidRPr="00C8255D">
        <w:rPr>
          <w:lang w:val="en-US"/>
        </w:rPr>
        <w:t>O) and hydrocarbons (</w:t>
      </w:r>
      <w:proofErr w:type="spellStart"/>
      <w:r w:rsidR="0035074A" w:rsidRPr="00C8255D">
        <w:rPr>
          <w:lang w:val="en-US"/>
        </w:rPr>
        <w:t>C</w:t>
      </w:r>
      <w:r w:rsidR="0035074A" w:rsidRPr="00C8255D">
        <w:rPr>
          <w:vertAlign w:val="subscript"/>
          <w:lang w:val="en-US"/>
        </w:rPr>
        <w:t>m</w:t>
      </w:r>
      <w:r w:rsidR="0035074A" w:rsidRPr="00C8255D">
        <w:rPr>
          <w:lang w:val="en-US"/>
        </w:rPr>
        <w:t>H</w:t>
      </w:r>
      <w:r w:rsidR="0035074A" w:rsidRPr="00C8255D">
        <w:rPr>
          <w:vertAlign w:val="subscript"/>
          <w:lang w:val="en-US"/>
        </w:rPr>
        <w:t>n</w:t>
      </w:r>
      <w:proofErr w:type="spellEnd"/>
      <w:r w:rsidR="0035074A" w:rsidRPr="00C8255D">
        <w:rPr>
          <w:lang w:val="en-US"/>
        </w:rPr>
        <w:t>), the main source being methane (CH</w:t>
      </w:r>
      <w:r w:rsidR="0035074A" w:rsidRPr="00C8255D">
        <w:rPr>
          <w:vertAlign w:val="subscript"/>
          <w:lang w:val="en-US"/>
        </w:rPr>
        <w:t>4</w:t>
      </w:r>
      <w:r w:rsidR="0035074A" w:rsidRPr="00C8255D">
        <w:rPr>
          <w:lang w:val="en-US"/>
        </w:rPr>
        <w:t xml:space="preserve">) in natural gas where </w:t>
      </w:r>
      <w:r w:rsidR="00505C3F">
        <w:rPr>
          <w:lang w:val="en-US"/>
        </w:rPr>
        <w:t>each</w:t>
      </w:r>
      <w:r w:rsidR="0035074A" w:rsidRPr="00C8255D">
        <w:rPr>
          <w:lang w:val="en-US"/>
        </w:rPr>
        <w:t xml:space="preserve"> of the four hydrogen atoms shares a covalent bond with the sp</w:t>
      </w:r>
      <w:r w:rsidR="0035074A" w:rsidRPr="00C8255D">
        <w:rPr>
          <w:vertAlign w:val="superscript"/>
          <w:lang w:val="en-US"/>
        </w:rPr>
        <w:t>3</w:t>
      </w:r>
      <w:r w:rsidR="0035074A" w:rsidRPr="00C8255D">
        <w:rPr>
          <w:lang w:val="en-US"/>
        </w:rPr>
        <w:t>-hybridized carbon atom.</w:t>
      </w:r>
      <w:r w:rsidR="0035074A">
        <w:rPr>
          <w:lang w:val="en-US"/>
        </w:rPr>
        <w:t xml:space="preserve"> </w:t>
      </w:r>
      <w:r w:rsidR="00452A87" w:rsidRPr="00C8255D">
        <w:rPr>
          <w:lang w:val="en-US"/>
        </w:rPr>
        <w:t xml:space="preserve">Under normal conditions, hydrogen in its elemental form is a colorless and odorless gas </w:t>
      </w:r>
      <w:r w:rsidR="00956C56">
        <w:rPr>
          <w:lang w:val="en-US"/>
        </w:rPr>
        <w:t>with</w:t>
      </w:r>
      <w:r w:rsidR="00452A87" w:rsidRPr="00C8255D">
        <w:rPr>
          <w:lang w:val="en-US"/>
        </w:rPr>
        <w:t xml:space="preserve"> the formula H</w:t>
      </w:r>
      <w:r w:rsidR="00452A87" w:rsidRPr="00C8255D">
        <w:rPr>
          <w:vertAlign w:val="subscript"/>
          <w:lang w:val="en-US"/>
        </w:rPr>
        <w:t>2</w:t>
      </w:r>
      <w:r w:rsidR="00452A87" w:rsidRPr="00C8255D">
        <w:rPr>
          <w:lang w:val="en-US"/>
        </w:rPr>
        <w:t xml:space="preserve">. </w:t>
      </w:r>
      <w:r w:rsidR="00505C3F">
        <w:rPr>
          <w:lang w:val="en-US"/>
        </w:rPr>
        <w:t xml:space="preserve">It </w:t>
      </w:r>
      <w:r w:rsidR="006136AB" w:rsidRPr="00C8255D">
        <w:rPr>
          <w:lang w:val="en-US"/>
        </w:rPr>
        <w:t xml:space="preserve">is a </w:t>
      </w:r>
      <w:r w:rsidR="004D7DD3" w:rsidRPr="00C8255D">
        <w:rPr>
          <w:lang w:val="en-US"/>
        </w:rPr>
        <w:t>widely used</w:t>
      </w:r>
      <w:r w:rsidR="00412E01">
        <w:rPr>
          <w:lang w:val="en-US"/>
        </w:rPr>
        <w:t xml:space="preserve"> </w:t>
      </w:r>
      <w:r w:rsidR="004D7DD3" w:rsidRPr="00C8255D">
        <w:rPr>
          <w:lang w:val="en-US"/>
        </w:rPr>
        <w:t>reactant</w:t>
      </w:r>
      <w:r w:rsidR="006136AB" w:rsidRPr="00C8255D">
        <w:rPr>
          <w:lang w:val="en-US"/>
        </w:rPr>
        <w:t xml:space="preserve"> in various key industrial processes</w:t>
      </w:r>
      <w:r w:rsidR="00151B4F">
        <w:rPr>
          <w:lang w:val="en-US"/>
        </w:rPr>
        <w:t>,</w:t>
      </w:r>
      <w:r w:rsidR="006136AB" w:rsidRPr="00C8255D">
        <w:rPr>
          <w:lang w:val="en-US"/>
        </w:rPr>
        <w:t xml:space="preserve"> such as </w:t>
      </w:r>
      <w:r w:rsidR="003B5343" w:rsidRPr="00C8255D">
        <w:rPr>
          <w:lang w:val="en-US"/>
        </w:rPr>
        <w:t xml:space="preserve">autothermal </w:t>
      </w:r>
      <w:r w:rsidR="006136AB" w:rsidRPr="00C8255D">
        <w:rPr>
          <w:lang w:val="en-US"/>
        </w:rPr>
        <w:t>reforming</w:t>
      </w:r>
      <w:r w:rsidR="00642494" w:rsidRPr="00C8255D">
        <w:rPr>
          <w:lang w:val="en-US"/>
        </w:rPr>
        <w:t xml:space="preserve"> or</w:t>
      </w:r>
      <w:r w:rsidR="006136AB" w:rsidRPr="00C8255D">
        <w:rPr>
          <w:lang w:val="en-US"/>
        </w:rPr>
        <w:t xml:space="preserve"> ammonia production</w:t>
      </w:r>
      <w:r w:rsidR="003B5343" w:rsidRPr="00C8255D">
        <w:rPr>
          <w:lang w:val="en-US"/>
        </w:rPr>
        <w:t xml:space="preserve"> via the Haber</w:t>
      </w:r>
      <w:r w:rsidR="006E6F8D">
        <w:rPr>
          <w:lang w:val="en-US"/>
        </w:rPr>
        <w:t>-</w:t>
      </w:r>
      <w:r w:rsidR="003B5343" w:rsidRPr="00C8255D">
        <w:rPr>
          <w:lang w:val="en-US"/>
        </w:rPr>
        <w:t>Bosch process</w:t>
      </w:r>
      <w:r w:rsidR="00C8255D" w:rsidRPr="00C8255D">
        <w:rPr>
          <w:lang w:val="en-US"/>
        </w:rPr>
        <w:t>.</w:t>
      </w:r>
      <w:r w:rsidR="006136AB" w:rsidRPr="00C8255D">
        <w:rPr>
          <w:lang w:val="en-US"/>
        </w:rPr>
        <w:t xml:space="preserve"> </w:t>
      </w:r>
      <w:r w:rsidR="00C8255D" w:rsidRPr="00C8255D">
        <w:rPr>
          <w:lang w:val="en-US"/>
        </w:rPr>
        <w:fldChar w:fldCharType="begin"/>
      </w:r>
      <w:r w:rsidR="00D6376B">
        <w:rPr>
          <w:lang w:val="en-US"/>
        </w:rPr>
        <w:instrText xml:space="preserve"> ADDIN ZOTERO_ITEM CSL_CITATION {"citationID":"A4nFPjUR","properties":{"formattedCitation":"[13,16]","plainCitation":"[13,16]","noteIndex":0},"citationItems":[{"id":"nDtb56sv/iZlq3on3","uris":["http://zotero.org/users/local/GuA8mZTB/items/UEQN9VQC"],"itemData":{"id":1862,"type":"book","edition":"101., verb. und stark erw. Aufl","event-place":"Berlin","ISBN":"978-3-11-012641-9","language":"ger","number-of-pages":"2033","publisher":"de Gruyter","publisher-place":"Berlin","source":"K10plus ISBN","title":"Lehrbuch der anorganischen Chemie","author":[{"family":"Holleman","given":"Arnold F."},{"family":"Wiberg","given":"Egon"},{"family":"Wiberg","given":"Nils"}],"issued":{"date-parts":[["1995"]]}}},{"id":"nDtb56sv/e72MOF9e","uris":["http://zotero.org/users/local/GuA8mZTB/items/I2KCSYWI"],"itemData":{"id":1864,"type":"article-journal","container-title":"International Journal of Hydrogen Energy","DOI":"10.1016/j.ijhydene.2021.11.149","ISSN":"03603199","issue":"62","journalAbbreviation":"International Journal of Hydrogen Energy","language":"en","page":"26238-26264","source":"DOI.org (Crossref)","title":"A review on hydrogen production and utilization: Challenges and opportunities","title-short":"A review on hydrogen production and utilization","volume":"47","author":[{"family":"Ishaq","given":"Haris"},{"family":"Dincer","given":"Ibrahim"},{"family":"Crawford","given":"Curran"}],"issued":{"date-parts":[["2022",7]]}}}],"schema":"https://github.com/citation-style-language/schema/raw/master/csl-citation.json"} </w:instrText>
      </w:r>
      <w:r w:rsidR="00C8255D" w:rsidRPr="00C8255D">
        <w:rPr>
          <w:lang w:val="en-US"/>
        </w:rPr>
        <w:fldChar w:fldCharType="separate"/>
      </w:r>
      <w:r w:rsidR="000D5FF0" w:rsidRPr="001E049A">
        <w:rPr>
          <w:rFonts w:ascii="Calibri" w:hAnsi="Calibri" w:cs="Calibri"/>
          <w:lang w:val="en-US"/>
        </w:rPr>
        <w:t>[13,16]</w:t>
      </w:r>
      <w:r w:rsidR="00C8255D" w:rsidRPr="00C8255D">
        <w:rPr>
          <w:lang w:val="en-US"/>
        </w:rPr>
        <w:fldChar w:fldCharType="end"/>
      </w:r>
      <w:r w:rsidR="008E4227" w:rsidRPr="00C8255D">
        <w:rPr>
          <w:lang w:val="en-US"/>
        </w:rPr>
        <w:t xml:space="preserve"> H</w:t>
      </w:r>
      <w:r w:rsidR="008E4227" w:rsidRPr="00C8255D">
        <w:rPr>
          <w:vertAlign w:val="subscript"/>
          <w:lang w:val="en-US"/>
        </w:rPr>
        <w:t>2</w:t>
      </w:r>
      <w:r w:rsidR="008E4227" w:rsidRPr="00C8255D">
        <w:rPr>
          <w:lang w:val="en-US"/>
        </w:rPr>
        <w:t xml:space="preserve"> is considered as a</w:t>
      </w:r>
      <w:r w:rsidR="003B5083" w:rsidRPr="00C8255D">
        <w:rPr>
          <w:lang w:val="en-US"/>
        </w:rPr>
        <w:t>n alternative</w:t>
      </w:r>
      <w:r w:rsidR="008E4227" w:rsidRPr="00C8255D">
        <w:rPr>
          <w:lang w:val="en-US"/>
        </w:rPr>
        <w:t xml:space="preserve"> fuel </w:t>
      </w:r>
      <w:r w:rsidR="0035074A">
        <w:rPr>
          <w:lang w:val="en-US"/>
        </w:rPr>
        <w:t xml:space="preserve">and is </w:t>
      </w:r>
      <w:r w:rsidR="008E4227" w:rsidRPr="00C8255D">
        <w:rPr>
          <w:lang w:val="en-US"/>
        </w:rPr>
        <w:t xml:space="preserve">often compared </w:t>
      </w:r>
      <w:r w:rsidR="007212C4">
        <w:rPr>
          <w:lang w:val="en-US"/>
        </w:rPr>
        <w:t>with</w:t>
      </w:r>
      <w:r w:rsidR="008E4227" w:rsidRPr="00C8255D">
        <w:rPr>
          <w:lang w:val="en-US"/>
        </w:rPr>
        <w:t xml:space="preserve"> natural gas (NG)</w:t>
      </w:r>
      <w:r w:rsidR="00255438" w:rsidRPr="00C8255D">
        <w:rPr>
          <w:lang w:val="en-US"/>
        </w:rPr>
        <w:t xml:space="preserve"> or other hydrocarbon</w:t>
      </w:r>
      <w:r w:rsidR="006E6F8D">
        <w:rPr>
          <w:lang w:val="en-US"/>
        </w:rPr>
        <w:t xml:space="preserve">s </w:t>
      </w:r>
      <w:r w:rsidR="0035074A">
        <w:rPr>
          <w:lang w:val="en-US"/>
        </w:rPr>
        <w:t xml:space="preserve">(Table 1). </w:t>
      </w:r>
      <w:r w:rsidR="008E4227" w:rsidRPr="00C8255D">
        <w:rPr>
          <w:lang w:val="en-US"/>
        </w:rPr>
        <w:t xml:space="preserve">Attention </w:t>
      </w:r>
      <w:r w:rsidR="0024739F" w:rsidRPr="00C8255D">
        <w:rPr>
          <w:lang w:val="en-US"/>
        </w:rPr>
        <w:t>should</w:t>
      </w:r>
      <w:r w:rsidR="008E4227" w:rsidRPr="00C8255D">
        <w:rPr>
          <w:lang w:val="en-US"/>
        </w:rPr>
        <w:t xml:space="preserve"> be paid to the higher diffusivity</w:t>
      </w:r>
      <w:r w:rsidR="008044A6" w:rsidRPr="00C8255D">
        <w:rPr>
          <w:lang w:val="en-US"/>
        </w:rPr>
        <w:t xml:space="preserve"> </w:t>
      </w:r>
      <w:r w:rsidR="006E6F8D">
        <w:rPr>
          <w:lang w:val="en-US"/>
        </w:rPr>
        <w:t xml:space="preserve">(associated with </w:t>
      </w:r>
      <w:r w:rsidR="008044A6" w:rsidRPr="00C8255D">
        <w:rPr>
          <w:lang w:val="en-US"/>
        </w:rPr>
        <w:t>its low molecular weight</w:t>
      </w:r>
      <w:r w:rsidR="006E6F8D">
        <w:rPr>
          <w:lang w:val="en-US"/>
        </w:rPr>
        <w:t>)</w:t>
      </w:r>
      <w:r w:rsidR="008E4227" w:rsidRPr="00C8255D">
        <w:rPr>
          <w:lang w:val="en-US"/>
        </w:rPr>
        <w:t xml:space="preserve">, </w:t>
      </w:r>
      <w:r w:rsidR="003A6EE4" w:rsidRPr="00C8255D">
        <w:rPr>
          <w:lang w:val="en-US"/>
        </w:rPr>
        <w:t>wider</w:t>
      </w:r>
      <w:r w:rsidR="008E4227" w:rsidRPr="00C8255D">
        <w:rPr>
          <w:lang w:val="en-US"/>
        </w:rPr>
        <w:t xml:space="preserve"> </w:t>
      </w:r>
      <w:r w:rsidR="00424ABA" w:rsidRPr="00C8255D">
        <w:rPr>
          <w:lang w:val="en-US"/>
        </w:rPr>
        <w:t>flammability</w:t>
      </w:r>
      <w:r w:rsidR="008E4227" w:rsidRPr="00C8255D">
        <w:rPr>
          <w:lang w:val="en-US"/>
        </w:rPr>
        <w:t xml:space="preserve"> range</w:t>
      </w:r>
      <w:r w:rsidR="00E728ED" w:rsidRPr="00C8255D">
        <w:rPr>
          <w:lang w:val="en-US"/>
        </w:rPr>
        <w:t xml:space="preserve"> </w:t>
      </w:r>
      <w:r w:rsidR="00424ABA" w:rsidRPr="00C8255D">
        <w:rPr>
          <w:lang w:val="en-US"/>
        </w:rPr>
        <w:t>and detonation limits</w:t>
      </w:r>
      <w:r w:rsidR="008E4227" w:rsidRPr="00C8255D">
        <w:rPr>
          <w:lang w:val="en-US"/>
        </w:rPr>
        <w:t xml:space="preserve">, </w:t>
      </w:r>
      <w:r w:rsidR="00AD32F9" w:rsidRPr="00C8255D">
        <w:rPr>
          <w:lang w:val="en-US"/>
        </w:rPr>
        <w:t xml:space="preserve">reduced </w:t>
      </w:r>
      <w:r w:rsidR="008E4227" w:rsidRPr="00C8255D">
        <w:rPr>
          <w:lang w:val="en-US"/>
        </w:rPr>
        <w:t>ignition</w:t>
      </w:r>
      <w:r w:rsidR="00AD32F9" w:rsidRPr="00C8255D">
        <w:rPr>
          <w:lang w:val="en-US"/>
        </w:rPr>
        <w:t xml:space="preserve"> </w:t>
      </w:r>
      <w:r w:rsidR="004A5797" w:rsidRPr="00C8255D">
        <w:rPr>
          <w:lang w:val="en-US"/>
        </w:rPr>
        <w:t>e</w:t>
      </w:r>
      <w:r w:rsidR="000F29E5" w:rsidRPr="00C8255D">
        <w:rPr>
          <w:lang w:val="en-US"/>
        </w:rPr>
        <w:t>nergy</w:t>
      </w:r>
      <w:r w:rsidR="00776460" w:rsidRPr="00C8255D">
        <w:rPr>
          <w:lang w:val="en-US"/>
        </w:rPr>
        <w:t>, higher adiabatic flame temperature</w:t>
      </w:r>
      <w:r w:rsidR="000207DA" w:rsidRPr="00C8255D">
        <w:rPr>
          <w:lang w:val="en-US"/>
        </w:rPr>
        <w:t>,</w:t>
      </w:r>
      <w:r w:rsidR="00AD32F9" w:rsidRPr="00C8255D">
        <w:rPr>
          <w:lang w:val="en-US"/>
        </w:rPr>
        <w:t xml:space="preserve"> </w:t>
      </w:r>
      <w:r w:rsidR="00F57872" w:rsidRPr="00C8255D">
        <w:rPr>
          <w:lang w:val="en-US"/>
        </w:rPr>
        <w:t>and lower</w:t>
      </w:r>
      <w:r w:rsidR="008E4227" w:rsidRPr="00C8255D">
        <w:rPr>
          <w:lang w:val="en-US"/>
        </w:rPr>
        <w:t xml:space="preserve"> density.</w:t>
      </w:r>
      <w:r w:rsidR="00C8255D" w:rsidRPr="00C8255D">
        <w:rPr>
          <w:lang w:val="en-US"/>
        </w:rPr>
        <w:t xml:space="preserve"> </w:t>
      </w:r>
      <w:r w:rsidR="00C8255D" w:rsidRPr="00C8255D">
        <w:rPr>
          <w:lang w:val="en-US"/>
        </w:rPr>
        <w:fldChar w:fldCharType="begin"/>
      </w:r>
      <w:r w:rsidR="00D6376B">
        <w:rPr>
          <w:lang w:val="en-US"/>
        </w:rPr>
        <w:instrText xml:space="preserve"> ADDIN ZOTERO_ITEM CSL_CITATION {"citationID":"xXaS21BI","properties":{"formattedCitation":"[17]","plainCitation":"[17]","noteIndex":0},"citationItems":[{"id":"nDtb56sv/tBUtFwne","uris":["http://zotero.org/users/local/GuA8mZTB/items/GLSF6XJR"],"itemData":{"id":1866,"type":"book","ISBN":"978-0-08-102830-8","language":"en","note":"DOI: 10.1016/C2018-0-02127-1","publisher":"Elsevier","source":"DOI.org (Crossref)","title":"PEM Water Electrolysis","URL":"https://linkinghub.elsevier.com/retrieve/pii/C20180021271","accessed":{"date-parts":[["2023",3,24]]},"issued":{"date-parts":[["2018"]]}}}],"schema":"https://github.com/citation-style-language/schema/raw/master/csl-citation.json"} </w:instrText>
      </w:r>
      <w:r w:rsidR="00C8255D" w:rsidRPr="00C8255D">
        <w:rPr>
          <w:lang w:val="en-US"/>
        </w:rPr>
        <w:fldChar w:fldCharType="separate"/>
      </w:r>
      <w:r w:rsidR="000D5FF0" w:rsidRPr="00505C3F">
        <w:rPr>
          <w:rFonts w:ascii="Calibri" w:hAnsi="Calibri" w:cs="Calibri"/>
          <w:lang w:val="en-US"/>
        </w:rPr>
        <w:t>[17]</w:t>
      </w:r>
      <w:r w:rsidR="00C8255D" w:rsidRPr="00C8255D">
        <w:rPr>
          <w:lang w:val="en-US"/>
        </w:rPr>
        <w:fldChar w:fldCharType="end"/>
      </w:r>
      <w:r w:rsidR="00C8255D">
        <w:rPr>
          <w:lang w:val="en-US"/>
        </w:rPr>
        <w:t xml:space="preserve"> </w:t>
      </w:r>
    </w:p>
    <w:tbl>
      <w:tblPr>
        <w:tblStyle w:val="GridTable1Light"/>
        <w:tblW w:w="0" w:type="auto"/>
        <w:jc w:val="center"/>
        <w:tblLayout w:type="fixed"/>
        <w:tblLook w:val="0420" w:firstRow="1" w:lastRow="0" w:firstColumn="0" w:lastColumn="0" w:noHBand="0" w:noVBand="1"/>
      </w:tblPr>
      <w:tblGrid>
        <w:gridCol w:w="2166"/>
        <w:gridCol w:w="1429"/>
        <w:gridCol w:w="1350"/>
        <w:gridCol w:w="2129"/>
      </w:tblGrid>
      <w:tr w:rsidR="00F90368" w:rsidRPr="00F90368" w14:paraId="2DA5B6B0" w14:textId="77777777" w:rsidTr="00FF43F4">
        <w:trPr>
          <w:cnfStyle w:val="100000000000" w:firstRow="1" w:lastRow="0" w:firstColumn="0" w:lastColumn="0" w:oddVBand="0" w:evenVBand="0" w:oddHBand="0" w:evenHBand="0" w:firstRowFirstColumn="0" w:firstRowLastColumn="0" w:lastRowFirstColumn="0" w:lastRowLastColumn="0"/>
          <w:trHeight w:val="561"/>
          <w:jc w:val="center"/>
        </w:trPr>
        <w:tc>
          <w:tcPr>
            <w:tcW w:w="2166" w:type="dxa"/>
            <w:vAlign w:val="center"/>
            <w:hideMark/>
          </w:tcPr>
          <w:p w14:paraId="574D30CA"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lastRenderedPageBreak/>
              <w:t>Energy carrier</w:t>
            </w:r>
          </w:p>
        </w:tc>
        <w:tc>
          <w:tcPr>
            <w:tcW w:w="1429" w:type="dxa"/>
            <w:vAlign w:val="center"/>
            <w:hideMark/>
          </w:tcPr>
          <w:p w14:paraId="47559FDB"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Value</w:t>
            </w:r>
          </w:p>
        </w:tc>
        <w:tc>
          <w:tcPr>
            <w:tcW w:w="1350" w:type="dxa"/>
            <w:vAlign w:val="center"/>
            <w:hideMark/>
          </w:tcPr>
          <w:p w14:paraId="3AE272AB"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Unit</w:t>
            </w:r>
          </w:p>
        </w:tc>
        <w:tc>
          <w:tcPr>
            <w:tcW w:w="2129" w:type="dxa"/>
            <w:vAlign w:val="center"/>
            <w:hideMark/>
          </w:tcPr>
          <w:p w14:paraId="1C55E95C"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Energy in kWh/kg</w:t>
            </w:r>
          </w:p>
        </w:tc>
      </w:tr>
      <w:tr w:rsidR="00F90368" w:rsidRPr="00F90368" w14:paraId="02D8AEF1" w14:textId="77777777" w:rsidTr="00FF43F4">
        <w:trPr>
          <w:trHeight w:val="561"/>
          <w:jc w:val="center"/>
        </w:trPr>
        <w:tc>
          <w:tcPr>
            <w:tcW w:w="2166" w:type="dxa"/>
            <w:vAlign w:val="center"/>
            <w:hideMark/>
          </w:tcPr>
          <w:p w14:paraId="64E8EF26"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Hydrogen</w:t>
            </w:r>
          </w:p>
        </w:tc>
        <w:tc>
          <w:tcPr>
            <w:tcW w:w="1429" w:type="dxa"/>
            <w:vAlign w:val="center"/>
            <w:hideMark/>
          </w:tcPr>
          <w:p w14:paraId="572B6E01"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3.00</w:t>
            </w:r>
          </w:p>
        </w:tc>
        <w:tc>
          <w:tcPr>
            <w:tcW w:w="1350" w:type="dxa"/>
            <w:vAlign w:val="center"/>
            <w:hideMark/>
          </w:tcPr>
          <w:p w14:paraId="3827F71A"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kWh/Nm</w:t>
            </w:r>
            <w:r w:rsidRPr="000E1A0D">
              <w:rPr>
                <w:rFonts w:ascii="Arial" w:eastAsia="Times New Roman" w:hAnsi="Arial" w:cs="Arial"/>
                <w:kern w:val="24"/>
                <w:position w:val="11"/>
                <w:sz w:val="20"/>
                <w:szCs w:val="20"/>
                <w:vertAlign w:val="superscript"/>
                <w:lang w:eastAsia="de-DE"/>
              </w:rPr>
              <w:t>3</w:t>
            </w:r>
          </w:p>
        </w:tc>
        <w:tc>
          <w:tcPr>
            <w:tcW w:w="2129" w:type="dxa"/>
            <w:vAlign w:val="center"/>
            <w:hideMark/>
          </w:tcPr>
          <w:p w14:paraId="703F7902"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33.33</w:t>
            </w:r>
          </w:p>
        </w:tc>
      </w:tr>
      <w:tr w:rsidR="00F90368" w:rsidRPr="00F90368" w14:paraId="0226D7DD" w14:textId="77777777" w:rsidTr="00FF43F4">
        <w:trPr>
          <w:trHeight w:val="561"/>
          <w:jc w:val="center"/>
        </w:trPr>
        <w:tc>
          <w:tcPr>
            <w:tcW w:w="2166" w:type="dxa"/>
            <w:vAlign w:val="center"/>
            <w:hideMark/>
          </w:tcPr>
          <w:p w14:paraId="2BBD6D20"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Oil</w:t>
            </w:r>
          </w:p>
        </w:tc>
        <w:tc>
          <w:tcPr>
            <w:tcW w:w="1429" w:type="dxa"/>
            <w:vAlign w:val="center"/>
            <w:hideMark/>
          </w:tcPr>
          <w:p w14:paraId="1D103374"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approx. 1</w:t>
            </w:r>
          </w:p>
        </w:tc>
        <w:tc>
          <w:tcPr>
            <w:tcW w:w="1350" w:type="dxa"/>
            <w:vAlign w:val="center"/>
            <w:hideMark/>
          </w:tcPr>
          <w:p w14:paraId="11929FEB"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toe/t</w:t>
            </w:r>
          </w:p>
        </w:tc>
        <w:tc>
          <w:tcPr>
            <w:tcW w:w="2129" w:type="dxa"/>
            <w:vAlign w:val="center"/>
            <w:hideMark/>
          </w:tcPr>
          <w:p w14:paraId="410DA561"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approx. 11.6</w:t>
            </w:r>
          </w:p>
        </w:tc>
      </w:tr>
      <w:tr w:rsidR="00F90368" w:rsidRPr="00F90368" w14:paraId="5E86FF1D" w14:textId="77777777" w:rsidTr="00FF43F4">
        <w:trPr>
          <w:trHeight w:val="561"/>
          <w:jc w:val="center"/>
        </w:trPr>
        <w:tc>
          <w:tcPr>
            <w:tcW w:w="2166" w:type="dxa"/>
            <w:vAlign w:val="center"/>
            <w:hideMark/>
          </w:tcPr>
          <w:p w14:paraId="47BD839C"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Diesel</w:t>
            </w:r>
          </w:p>
        </w:tc>
        <w:tc>
          <w:tcPr>
            <w:tcW w:w="1429" w:type="dxa"/>
            <w:vAlign w:val="center"/>
            <w:hideMark/>
          </w:tcPr>
          <w:p w14:paraId="4C6EC1ED"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approx. 10</w:t>
            </w:r>
          </w:p>
        </w:tc>
        <w:tc>
          <w:tcPr>
            <w:tcW w:w="1350" w:type="dxa"/>
            <w:vAlign w:val="center"/>
            <w:hideMark/>
          </w:tcPr>
          <w:p w14:paraId="50127B29"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kWh/l</w:t>
            </w:r>
          </w:p>
        </w:tc>
        <w:tc>
          <w:tcPr>
            <w:tcW w:w="2129" w:type="dxa"/>
            <w:vAlign w:val="center"/>
            <w:hideMark/>
          </w:tcPr>
          <w:p w14:paraId="700BBA78"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approx. 11.9</w:t>
            </w:r>
          </w:p>
        </w:tc>
      </w:tr>
      <w:tr w:rsidR="00F90368" w:rsidRPr="00F90368" w14:paraId="59E02036" w14:textId="77777777" w:rsidTr="00FF43F4">
        <w:trPr>
          <w:trHeight w:val="561"/>
          <w:jc w:val="center"/>
        </w:trPr>
        <w:tc>
          <w:tcPr>
            <w:tcW w:w="2166" w:type="dxa"/>
            <w:vAlign w:val="center"/>
            <w:hideMark/>
          </w:tcPr>
          <w:p w14:paraId="744A12E5"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Benzine</w:t>
            </w:r>
          </w:p>
        </w:tc>
        <w:tc>
          <w:tcPr>
            <w:tcW w:w="1429" w:type="dxa"/>
            <w:vAlign w:val="center"/>
            <w:hideMark/>
          </w:tcPr>
          <w:p w14:paraId="58C3C2BE"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approx. 8.8</w:t>
            </w:r>
          </w:p>
        </w:tc>
        <w:tc>
          <w:tcPr>
            <w:tcW w:w="1350" w:type="dxa"/>
            <w:vAlign w:val="center"/>
            <w:hideMark/>
          </w:tcPr>
          <w:p w14:paraId="6912CE0F"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kWh/l</w:t>
            </w:r>
          </w:p>
        </w:tc>
        <w:tc>
          <w:tcPr>
            <w:tcW w:w="2129" w:type="dxa"/>
            <w:vAlign w:val="center"/>
            <w:hideMark/>
          </w:tcPr>
          <w:p w14:paraId="117809E4"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approx. 12.0</w:t>
            </w:r>
          </w:p>
        </w:tc>
      </w:tr>
      <w:tr w:rsidR="00F90368" w:rsidRPr="00F90368" w14:paraId="76E50F51" w14:textId="77777777" w:rsidTr="00FF43F4">
        <w:trPr>
          <w:trHeight w:val="561"/>
          <w:jc w:val="center"/>
        </w:trPr>
        <w:tc>
          <w:tcPr>
            <w:tcW w:w="2166" w:type="dxa"/>
            <w:vAlign w:val="center"/>
            <w:hideMark/>
          </w:tcPr>
          <w:p w14:paraId="7E83E728"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Methanol</w:t>
            </w:r>
          </w:p>
        </w:tc>
        <w:tc>
          <w:tcPr>
            <w:tcW w:w="1429" w:type="dxa"/>
            <w:vAlign w:val="center"/>
            <w:hideMark/>
          </w:tcPr>
          <w:p w14:paraId="2547F008"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4.44</w:t>
            </w:r>
          </w:p>
        </w:tc>
        <w:tc>
          <w:tcPr>
            <w:tcW w:w="1350" w:type="dxa"/>
            <w:vAlign w:val="center"/>
            <w:hideMark/>
          </w:tcPr>
          <w:p w14:paraId="53D0182E"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kWh/l</w:t>
            </w:r>
          </w:p>
        </w:tc>
        <w:tc>
          <w:tcPr>
            <w:tcW w:w="2129" w:type="dxa"/>
            <w:vAlign w:val="center"/>
            <w:hideMark/>
          </w:tcPr>
          <w:p w14:paraId="713C7C2B"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5.47</w:t>
            </w:r>
          </w:p>
        </w:tc>
      </w:tr>
      <w:tr w:rsidR="00F90368" w:rsidRPr="00F90368" w14:paraId="299B4E67" w14:textId="77777777" w:rsidTr="00FF43F4">
        <w:trPr>
          <w:trHeight w:val="561"/>
          <w:jc w:val="center"/>
        </w:trPr>
        <w:tc>
          <w:tcPr>
            <w:tcW w:w="2166" w:type="dxa"/>
            <w:vAlign w:val="center"/>
            <w:hideMark/>
          </w:tcPr>
          <w:p w14:paraId="64A7C074"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Methane</w:t>
            </w:r>
          </w:p>
        </w:tc>
        <w:tc>
          <w:tcPr>
            <w:tcW w:w="1429" w:type="dxa"/>
            <w:vAlign w:val="center"/>
            <w:hideMark/>
          </w:tcPr>
          <w:p w14:paraId="128F136F"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9.97</w:t>
            </w:r>
          </w:p>
        </w:tc>
        <w:tc>
          <w:tcPr>
            <w:tcW w:w="1350" w:type="dxa"/>
            <w:vAlign w:val="center"/>
            <w:hideMark/>
          </w:tcPr>
          <w:p w14:paraId="15E95561"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kWh/Nm</w:t>
            </w:r>
            <w:r w:rsidRPr="000E1A0D">
              <w:rPr>
                <w:rFonts w:ascii="Arial" w:eastAsia="Times New Roman" w:hAnsi="Arial" w:cs="Arial"/>
                <w:kern w:val="24"/>
                <w:position w:val="11"/>
                <w:sz w:val="20"/>
                <w:szCs w:val="20"/>
                <w:vertAlign w:val="superscript"/>
                <w:lang w:eastAsia="de-DE"/>
              </w:rPr>
              <w:t>3</w:t>
            </w:r>
          </w:p>
        </w:tc>
        <w:tc>
          <w:tcPr>
            <w:tcW w:w="2129" w:type="dxa"/>
            <w:vAlign w:val="center"/>
            <w:hideMark/>
          </w:tcPr>
          <w:p w14:paraId="337D2BBA"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13.9</w:t>
            </w:r>
          </w:p>
        </w:tc>
      </w:tr>
      <w:tr w:rsidR="00F90368" w:rsidRPr="00F90368" w14:paraId="7AA7CB69" w14:textId="77777777" w:rsidTr="00FF43F4">
        <w:trPr>
          <w:trHeight w:val="561"/>
          <w:jc w:val="center"/>
        </w:trPr>
        <w:tc>
          <w:tcPr>
            <w:tcW w:w="2166" w:type="dxa"/>
            <w:vAlign w:val="center"/>
            <w:hideMark/>
          </w:tcPr>
          <w:p w14:paraId="6DF9561C"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NG (82 – 93% CH</w:t>
            </w:r>
            <w:r w:rsidRPr="000E1A0D">
              <w:rPr>
                <w:rFonts w:ascii="Arial" w:eastAsia="Times New Roman" w:hAnsi="Arial" w:cs="Arial"/>
                <w:kern w:val="24"/>
                <w:position w:val="-9"/>
                <w:sz w:val="20"/>
                <w:szCs w:val="20"/>
                <w:vertAlign w:val="subscript"/>
                <w:lang w:eastAsia="de-DE"/>
              </w:rPr>
              <w:t>4</w:t>
            </w:r>
            <w:r w:rsidRPr="000E1A0D">
              <w:rPr>
                <w:rFonts w:ascii="Arial" w:eastAsia="Times New Roman" w:hAnsi="Arial" w:cs="Arial"/>
                <w:kern w:val="24"/>
                <w:sz w:val="20"/>
                <w:szCs w:val="20"/>
                <w:lang w:eastAsia="de-DE"/>
              </w:rPr>
              <w:t>)</w:t>
            </w:r>
          </w:p>
        </w:tc>
        <w:tc>
          <w:tcPr>
            <w:tcW w:w="1429" w:type="dxa"/>
            <w:vAlign w:val="center"/>
            <w:hideMark/>
          </w:tcPr>
          <w:p w14:paraId="11695E18"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8.8 – 10.4</w:t>
            </w:r>
          </w:p>
        </w:tc>
        <w:tc>
          <w:tcPr>
            <w:tcW w:w="1350" w:type="dxa"/>
            <w:vAlign w:val="center"/>
            <w:hideMark/>
          </w:tcPr>
          <w:p w14:paraId="124B842E"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kWh/Nm</w:t>
            </w:r>
            <w:r w:rsidRPr="000E1A0D">
              <w:rPr>
                <w:rFonts w:ascii="Arial" w:eastAsia="Times New Roman" w:hAnsi="Arial" w:cs="Arial"/>
                <w:kern w:val="24"/>
                <w:position w:val="11"/>
                <w:sz w:val="20"/>
                <w:szCs w:val="20"/>
                <w:vertAlign w:val="superscript"/>
                <w:lang w:eastAsia="de-DE"/>
              </w:rPr>
              <w:t>3</w:t>
            </w:r>
          </w:p>
        </w:tc>
        <w:tc>
          <w:tcPr>
            <w:tcW w:w="2129" w:type="dxa"/>
            <w:vAlign w:val="center"/>
            <w:hideMark/>
          </w:tcPr>
          <w:p w14:paraId="761A9ACB"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10.6 – 3.1</w:t>
            </w:r>
          </w:p>
        </w:tc>
      </w:tr>
      <w:tr w:rsidR="00F90368" w:rsidRPr="00F90368" w14:paraId="34D7E7FD" w14:textId="77777777" w:rsidTr="00FF43F4">
        <w:trPr>
          <w:trHeight w:val="561"/>
          <w:jc w:val="center"/>
        </w:trPr>
        <w:tc>
          <w:tcPr>
            <w:tcW w:w="2166" w:type="dxa"/>
            <w:vAlign w:val="center"/>
            <w:hideMark/>
          </w:tcPr>
          <w:p w14:paraId="319EB751"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Propane</w:t>
            </w:r>
          </w:p>
        </w:tc>
        <w:tc>
          <w:tcPr>
            <w:tcW w:w="1429" w:type="dxa"/>
            <w:vAlign w:val="center"/>
            <w:hideMark/>
          </w:tcPr>
          <w:p w14:paraId="30EB7006"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25.89</w:t>
            </w:r>
          </w:p>
        </w:tc>
        <w:tc>
          <w:tcPr>
            <w:tcW w:w="1350" w:type="dxa"/>
            <w:vAlign w:val="center"/>
            <w:hideMark/>
          </w:tcPr>
          <w:p w14:paraId="5335689A"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kWh/Nm</w:t>
            </w:r>
            <w:r w:rsidRPr="000E1A0D">
              <w:rPr>
                <w:rFonts w:ascii="Arial" w:eastAsia="Times New Roman" w:hAnsi="Arial" w:cs="Arial"/>
                <w:kern w:val="24"/>
                <w:position w:val="11"/>
                <w:sz w:val="20"/>
                <w:szCs w:val="20"/>
                <w:vertAlign w:val="superscript"/>
                <w:lang w:eastAsia="de-DE"/>
              </w:rPr>
              <w:t>3</w:t>
            </w:r>
          </w:p>
        </w:tc>
        <w:tc>
          <w:tcPr>
            <w:tcW w:w="2129" w:type="dxa"/>
            <w:vAlign w:val="center"/>
            <w:hideMark/>
          </w:tcPr>
          <w:p w14:paraId="42FAAE4B" w14:textId="77777777" w:rsidR="0085479C" w:rsidRPr="000E1A0D" w:rsidRDefault="0085479C" w:rsidP="00EA1B7F">
            <w:pPr>
              <w:jc w:val="center"/>
              <w:rPr>
                <w:rFonts w:ascii="Arial" w:eastAsia="Times New Roman" w:hAnsi="Arial" w:cs="Arial"/>
                <w:sz w:val="20"/>
                <w:szCs w:val="20"/>
                <w:lang w:eastAsia="de-DE"/>
              </w:rPr>
            </w:pPr>
            <w:r w:rsidRPr="000E1A0D">
              <w:rPr>
                <w:rFonts w:ascii="Arial" w:eastAsia="Times New Roman" w:hAnsi="Arial" w:cs="Arial"/>
                <w:kern w:val="24"/>
                <w:sz w:val="20"/>
                <w:szCs w:val="20"/>
                <w:lang w:eastAsia="de-DE"/>
              </w:rPr>
              <w:t>12.88</w:t>
            </w:r>
          </w:p>
        </w:tc>
      </w:tr>
    </w:tbl>
    <w:p w14:paraId="53100A57" w14:textId="3E7FB4FC" w:rsidR="006B6140" w:rsidRPr="0047287F" w:rsidRDefault="00D41E75" w:rsidP="00044AEA">
      <w:pPr>
        <w:spacing w:before="100" w:line="360" w:lineRule="auto"/>
        <w:ind w:left="360"/>
        <w:jc w:val="center"/>
        <w:rPr>
          <w:i/>
          <w:iCs/>
          <w:lang w:val="en-US"/>
        </w:rPr>
      </w:pPr>
      <w:r w:rsidRPr="002E1362">
        <w:rPr>
          <w:i/>
          <w:iCs/>
          <w:lang w:val="en-US"/>
        </w:rPr>
        <w:t>T</w:t>
      </w:r>
      <w:r w:rsidR="00C8255D" w:rsidRPr="002E1362">
        <w:rPr>
          <w:i/>
          <w:iCs/>
          <w:lang w:val="en-US"/>
        </w:rPr>
        <w:t>able 1</w:t>
      </w:r>
      <w:r w:rsidRPr="002E1362">
        <w:rPr>
          <w:i/>
          <w:iCs/>
          <w:lang w:val="en-US"/>
        </w:rPr>
        <w:t xml:space="preserve"> </w:t>
      </w:r>
      <w:r w:rsidR="006B7092" w:rsidRPr="006B7092">
        <w:rPr>
          <w:i/>
          <w:iCs/>
          <w:lang w:val="en-US"/>
        </w:rPr>
        <w:t>–</w:t>
      </w:r>
      <w:r w:rsidR="006B7092">
        <w:rPr>
          <w:i/>
          <w:iCs/>
          <w:lang w:val="en-US"/>
        </w:rPr>
        <w:t xml:space="preserve"> </w:t>
      </w:r>
      <w:r w:rsidRPr="002E1362">
        <w:rPr>
          <w:i/>
          <w:iCs/>
          <w:lang w:val="en-US"/>
        </w:rPr>
        <w:t>Comparison of hydrogen with other energy carriers</w:t>
      </w:r>
      <w:r w:rsidR="0044014E">
        <w:rPr>
          <w:i/>
          <w:iCs/>
          <w:lang w:val="en-US"/>
        </w:rPr>
        <w:t>.</w:t>
      </w:r>
    </w:p>
    <w:p w14:paraId="76A1E7CF" w14:textId="54F0B783" w:rsidR="00CE4CE1" w:rsidRDefault="00025280" w:rsidP="00843C43">
      <w:pPr>
        <w:spacing w:line="360" w:lineRule="auto"/>
        <w:jc w:val="both"/>
        <w:rPr>
          <w:lang w:val="en-US"/>
        </w:rPr>
      </w:pPr>
      <w:r>
        <w:rPr>
          <w:lang w:val="en-US"/>
        </w:rPr>
        <w:t xml:space="preserve">Hydrogen can be produced </w:t>
      </w:r>
      <w:r w:rsidR="00412E01">
        <w:rPr>
          <w:lang w:val="en-US"/>
        </w:rPr>
        <w:t xml:space="preserve">through </w:t>
      </w:r>
      <w:r w:rsidR="00B848A0">
        <w:rPr>
          <w:lang w:val="en-US"/>
        </w:rPr>
        <w:t>a multiplicity of</w:t>
      </w:r>
      <w:r w:rsidR="00412E01">
        <w:rPr>
          <w:lang w:val="en-US"/>
        </w:rPr>
        <w:t xml:space="preserve"> methods. </w:t>
      </w:r>
      <w:r w:rsidR="009A38CE">
        <w:rPr>
          <w:lang w:val="en-US"/>
        </w:rPr>
        <w:t>I</w:t>
      </w:r>
      <w:r w:rsidR="00412E01">
        <w:rPr>
          <w:lang w:val="en-US"/>
        </w:rPr>
        <w:t>n fact, it</w:t>
      </w:r>
      <w:r w:rsidR="00AC7B12" w:rsidRPr="002E1362">
        <w:rPr>
          <w:lang w:val="en-US"/>
        </w:rPr>
        <w:t xml:space="preserve"> is </w:t>
      </w:r>
      <w:proofErr w:type="spellStart"/>
      <w:r w:rsidR="00AC7B12" w:rsidRPr="002E1362">
        <w:rPr>
          <w:i/>
          <w:iCs/>
          <w:lang w:val="en-US"/>
        </w:rPr>
        <w:t>en</w:t>
      </w:r>
      <w:proofErr w:type="spellEnd"/>
      <w:r w:rsidR="008F6F8F" w:rsidRPr="002E1362">
        <w:rPr>
          <w:i/>
          <w:iCs/>
          <w:lang w:val="en-US"/>
        </w:rPr>
        <w:t xml:space="preserve"> </w:t>
      </w:r>
      <w:r w:rsidR="00AC7B12" w:rsidRPr="002E1362">
        <w:rPr>
          <w:i/>
          <w:iCs/>
          <w:lang w:val="en-US"/>
        </w:rPr>
        <w:t>vogue</w:t>
      </w:r>
      <w:r w:rsidR="00AC7B12" w:rsidRPr="002E1362">
        <w:rPr>
          <w:lang w:val="en-US"/>
        </w:rPr>
        <w:t xml:space="preserve"> to attribute </w:t>
      </w:r>
      <w:r w:rsidR="00E05B36" w:rsidRPr="002E1362">
        <w:rPr>
          <w:lang w:val="en-US"/>
        </w:rPr>
        <w:t>colors</w:t>
      </w:r>
      <w:r w:rsidR="00AC7B12" w:rsidRPr="002E1362">
        <w:rPr>
          <w:lang w:val="en-US"/>
        </w:rPr>
        <w:t xml:space="preserve"> </w:t>
      </w:r>
      <w:r w:rsidR="00F44C9D" w:rsidRPr="002E1362">
        <w:rPr>
          <w:lang w:val="en-US"/>
        </w:rPr>
        <w:t xml:space="preserve">to </w:t>
      </w:r>
      <w:r w:rsidR="00660A70">
        <w:rPr>
          <w:lang w:val="en-US"/>
        </w:rPr>
        <w:t>hydrogen</w:t>
      </w:r>
      <w:r w:rsidR="009C5D28">
        <w:rPr>
          <w:lang w:val="en-US"/>
        </w:rPr>
        <w:t xml:space="preserve"> based </w:t>
      </w:r>
      <w:r w:rsidR="00AC7B12" w:rsidRPr="002E1362">
        <w:rPr>
          <w:lang w:val="en-US"/>
        </w:rPr>
        <w:t>on its origin, side products</w:t>
      </w:r>
      <w:r w:rsidR="009C5D28">
        <w:rPr>
          <w:lang w:val="en-US"/>
        </w:rPr>
        <w:t>,</w:t>
      </w:r>
      <w:r w:rsidR="00AC7B12" w:rsidRPr="002E1362">
        <w:rPr>
          <w:lang w:val="en-US"/>
        </w:rPr>
        <w:t xml:space="preserve"> and </w:t>
      </w:r>
      <w:r w:rsidR="00E729AC" w:rsidRPr="002E1362">
        <w:rPr>
          <w:lang w:val="en-US"/>
        </w:rPr>
        <w:t>other criteria such as social aspects</w:t>
      </w:r>
      <w:r w:rsidR="004F7F3B">
        <w:rPr>
          <w:lang w:val="en-US"/>
        </w:rPr>
        <w:t xml:space="preserve">. </w:t>
      </w:r>
      <w:r w:rsidR="00523DBE">
        <w:rPr>
          <w:lang w:val="en-US"/>
        </w:rPr>
        <w:t xml:space="preserve"> </w:t>
      </w:r>
      <w:r w:rsidR="004F7F3B">
        <w:rPr>
          <w:lang w:val="en-US"/>
        </w:rPr>
        <w:t>A</w:t>
      </w:r>
      <w:r w:rsidR="007F45C0" w:rsidRPr="002E1362">
        <w:rPr>
          <w:lang w:val="en-US"/>
        </w:rPr>
        <w:t xml:space="preserve">n overview of the most common hydrogen types and their current color codes can be found </w:t>
      </w:r>
      <w:r w:rsidR="00FA7CC0">
        <w:rPr>
          <w:lang w:val="en-US"/>
        </w:rPr>
        <w:t xml:space="preserve">in </w:t>
      </w:r>
      <w:r w:rsidR="005636BE">
        <w:rPr>
          <w:lang w:val="en-US"/>
        </w:rPr>
        <w:t>Figure 1</w:t>
      </w:r>
      <w:r w:rsidR="007F45C0" w:rsidRPr="002E1362">
        <w:rPr>
          <w:lang w:val="en-US"/>
        </w:rPr>
        <w:t>.</w:t>
      </w:r>
      <w:r w:rsidR="00A45137">
        <w:rPr>
          <w:lang w:val="en-US"/>
        </w:rPr>
        <w:t xml:space="preserve"> </w:t>
      </w:r>
      <w:r w:rsidR="00412E01">
        <w:rPr>
          <w:lang w:val="en-US"/>
        </w:rPr>
        <w:t>Brown and black hydrogen are derived from brown (lignite) and black (bituminous) coal, respectively</w:t>
      </w:r>
      <w:r w:rsidR="00A45137">
        <w:rPr>
          <w:lang w:val="en-US"/>
        </w:rPr>
        <w:t>, and t</w:t>
      </w:r>
      <w:r w:rsidR="00412E01">
        <w:rPr>
          <w:lang w:val="en-US"/>
        </w:rPr>
        <w:t>heir production through gasification processes is associated with high CO</w:t>
      </w:r>
      <w:r w:rsidR="00412E01" w:rsidRPr="00B161A7">
        <w:rPr>
          <w:vertAlign w:val="subscript"/>
          <w:lang w:val="en-US"/>
        </w:rPr>
        <w:t>2</w:t>
      </w:r>
      <w:r w:rsidR="00412E01">
        <w:rPr>
          <w:lang w:val="en-US"/>
        </w:rPr>
        <w:t xml:space="preserve"> emission levels. The prevalent H</w:t>
      </w:r>
      <w:r w:rsidR="00412E01" w:rsidRPr="00412E01">
        <w:rPr>
          <w:vertAlign w:val="subscript"/>
          <w:lang w:val="en-US"/>
        </w:rPr>
        <w:t>2</w:t>
      </w:r>
      <w:r w:rsidR="00412E01">
        <w:rPr>
          <w:lang w:val="en-US"/>
        </w:rPr>
        <w:t xml:space="preserve"> form, and slightly less polluting than the black or brown varieties, grey hydrogen is produced via steam reforming using NG. This </w:t>
      </w:r>
      <w:r w:rsidR="00A45137">
        <w:rPr>
          <w:lang w:val="en-US"/>
        </w:rPr>
        <w:t>process</w:t>
      </w:r>
      <w:r w:rsidR="00412E01">
        <w:rPr>
          <w:lang w:val="en-US"/>
        </w:rPr>
        <w:t xml:space="preserve"> can be made less polluting if carbon is sequestrated and stored – in this case, we have blue hydrogen. It </w:t>
      </w:r>
      <w:r w:rsidR="00B848A0">
        <w:rPr>
          <w:lang w:val="en-US"/>
        </w:rPr>
        <w:t>is</w:t>
      </w:r>
      <w:r w:rsidR="00412E01">
        <w:rPr>
          <w:lang w:val="en-US"/>
        </w:rPr>
        <w:t xml:space="preserve"> a reasonable transition technology, together with turquoise hydrogen, which </w:t>
      </w:r>
      <w:r w:rsidR="00412E01" w:rsidRPr="00291F00">
        <w:rPr>
          <w:lang w:val="en-US"/>
        </w:rPr>
        <w:t xml:space="preserve">still uses NG and hence </w:t>
      </w:r>
      <w:r w:rsidR="00412E01">
        <w:rPr>
          <w:lang w:val="en-US"/>
        </w:rPr>
        <w:t>implicates</w:t>
      </w:r>
      <w:r w:rsidR="00412E01" w:rsidRPr="00291F00">
        <w:rPr>
          <w:lang w:val="en-US"/>
        </w:rPr>
        <w:t xml:space="preserve"> depletion of our limited </w:t>
      </w:r>
      <w:proofErr w:type="gramStart"/>
      <w:r w:rsidR="00412E01" w:rsidRPr="00291F00">
        <w:rPr>
          <w:lang w:val="en-US"/>
        </w:rPr>
        <w:t>resources</w:t>
      </w:r>
      <w:r w:rsidR="00412E01">
        <w:rPr>
          <w:lang w:val="en-US"/>
        </w:rPr>
        <w:t xml:space="preserve">, </w:t>
      </w:r>
      <w:r w:rsidR="00412E01" w:rsidRPr="00291F00">
        <w:rPr>
          <w:lang w:val="en-US"/>
        </w:rPr>
        <w:t>but</w:t>
      </w:r>
      <w:proofErr w:type="gramEnd"/>
      <w:r w:rsidR="00412E01" w:rsidRPr="00291F00">
        <w:rPr>
          <w:lang w:val="en-US"/>
        </w:rPr>
        <w:t xml:space="preserve"> yields solid C as a byproduct instead of directly releasing CO</w:t>
      </w:r>
      <w:r w:rsidR="00412E01" w:rsidRPr="00291F00">
        <w:rPr>
          <w:vertAlign w:val="subscript"/>
          <w:lang w:val="en-US"/>
        </w:rPr>
        <w:t>2</w:t>
      </w:r>
      <w:r w:rsidR="00412E01" w:rsidRPr="00291F00">
        <w:rPr>
          <w:lang w:val="en-US"/>
        </w:rPr>
        <w:t xml:space="preserve">. Research and development of this technology is still ongoing. </w:t>
      </w:r>
    </w:p>
    <w:p w14:paraId="4420B39F" w14:textId="5BFFF285" w:rsidR="00E16041" w:rsidRDefault="00412E01" w:rsidP="00843C43">
      <w:pPr>
        <w:spacing w:line="360" w:lineRule="auto"/>
        <w:jc w:val="both"/>
        <w:rPr>
          <w:lang w:val="en-US"/>
        </w:rPr>
      </w:pPr>
      <w:r w:rsidRPr="001F3277">
        <w:rPr>
          <w:lang w:val="en-US"/>
        </w:rPr>
        <w:t xml:space="preserve">Notably, water can also be used to </w:t>
      </w:r>
      <w:r w:rsidR="00447DA2">
        <w:rPr>
          <w:lang w:val="en-US"/>
        </w:rPr>
        <w:t>generate</w:t>
      </w:r>
      <w:r w:rsidRPr="001F3277">
        <w:rPr>
          <w:lang w:val="en-US"/>
        </w:rPr>
        <w:t xml:space="preserve"> </w:t>
      </w:r>
      <w:r>
        <w:rPr>
          <w:lang w:val="en-US"/>
        </w:rPr>
        <w:t>hydrogen</w:t>
      </w:r>
      <w:r w:rsidRPr="001F3277">
        <w:rPr>
          <w:lang w:val="en-US"/>
        </w:rPr>
        <w:t xml:space="preserve"> via electroly</w:t>
      </w:r>
      <w:r w:rsidR="00447DA2">
        <w:rPr>
          <w:lang w:val="en-US"/>
        </w:rPr>
        <w:t>sis</w:t>
      </w:r>
      <w:r w:rsidR="00707DCD">
        <w:rPr>
          <w:lang w:val="en-US"/>
        </w:rPr>
        <w:t xml:space="preserve">, potentially with </w:t>
      </w:r>
      <w:r w:rsidR="00447DA2">
        <w:rPr>
          <w:lang w:val="en-US"/>
        </w:rPr>
        <w:t>minimal</w:t>
      </w:r>
      <w:r w:rsidR="00E16041">
        <w:rPr>
          <w:lang w:val="en-US"/>
        </w:rPr>
        <w:t xml:space="preserve"> environmental impact</w:t>
      </w:r>
      <w:r w:rsidR="00707DCD">
        <w:rPr>
          <w:lang w:val="en-US"/>
        </w:rPr>
        <w:t xml:space="preserve"> – which depends </w:t>
      </w:r>
      <w:r w:rsidR="00EF7DCA">
        <w:rPr>
          <w:lang w:val="en-US"/>
        </w:rPr>
        <w:t>on how the electrical power is generated</w:t>
      </w:r>
      <w:r w:rsidR="00447DA2">
        <w:rPr>
          <w:lang w:val="en-US"/>
        </w:rPr>
        <w:t>. I</w:t>
      </w:r>
      <w:r w:rsidR="00523DBE">
        <w:rPr>
          <w:lang w:val="en-US"/>
        </w:rPr>
        <w:t xml:space="preserve">f </w:t>
      </w:r>
      <w:r>
        <w:rPr>
          <w:lang w:val="en-US"/>
        </w:rPr>
        <w:t>the electricity stems from renewable sources</w:t>
      </w:r>
      <w:r w:rsidR="00523DBE">
        <w:rPr>
          <w:lang w:val="en-US"/>
        </w:rPr>
        <w:t xml:space="preserve">, we </w:t>
      </w:r>
      <w:r w:rsidR="002B454F">
        <w:rPr>
          <w:lang w:val="en-US"/>
        </w:rPr>
        <w:t xml:space="preserve">have </w:t>
      </w:r>
      <w:r>
        <w:rPr>
          <w:lang w:val="en-US"/>
        </w:rPr>
        <w:t xml:space="preserve">the so-called green hydrogen. </w:t>
      </w:r>
      <w:r w:rsidR="002B454F">
        <w:rPr>
          <w:lang w:val="en-US"/>
        </w:rPr>
        <w:t>Di</w:t>
      </w:r>
      <w:r>
        <w:rPr>
          <w:lang w:val="en-US"/>
        </w:rPr>
        <w:t xml:space="preserve">fferent </w:t>
      </w:r>
      <w:r w:rsidR="00ED773B">
        <w:rPr>
          <w:lang w:val="en-US"/>
        </w:rPr>
        <w:t>sustainable</w:t>
      </w:r>
      <w:r w:rsidRPr="00291F00">
        <w:rPr>
          <w:lang w:val="en-US"/>
        </w:rPr>
        <w:t xml:space="preserve"> </w:t>
      </w:r>
      <w:r>
        <w:rPr>
          <w:lang w:val="en-US"/>
        </w:rPr>
        <w:t xml:space="preserve">energy </w:t>
      </w:r>
      <w:r w:rsidR="00ED773B">
        <w:rPr>
          <w:lang w:val="en-US"/>
        </w:rPr>
        <w:t>alternatives</w:t>
      </w:r>
      <w:r>
        <w:rPr>
          <w:lang w:val="en-US"/>
        </w:rPr>
        <w:t xml:space="preserve"> can</w:t>
      </w:r>
      <w:r w:rsidRPr="00291F00">
        <w:rPr>
          <w:lang w:val="en-US"/>
        </w:rPr>
        <w:t xml:space="preserve"> be used, such as wind or solar power</w:t>
      </w:r>
      <w:r w:rsidR="00B848A0">
        <w:rPr>
          <w:lang w:val="en-US"/>
        </w:rPr>
        <w:t xml:space="preserve">, </w:t>
      </w:r>
      <w:r w:rsidR="002B454F">
        <w:rPr>
          <w:lang w:val="en-US"/>
        </w:rPr>
        <w:t>t</w:t>
      </w:r>
      <w:r w:rsidRPr="00291F00">
        <w:rPr>
          <w:lang w:val="en-US"/>
        </w:rPr>
        <w:t>he latte</w:t>
      </w:r>
      <w:r w:rsidR="00707DCD">
        <w:rPr>
          <w:lang w:val="en-US"/>
        </w:rPr>
        <w:t>r case corresponding to what is often referred to as</w:t>
      </w:r>
      <w:r w:rsidRPr="00291F00">
        <w:rPr>
          <w:lang w:val="en-US"/>
        </w:rPr>
        <w:t xml:space="preserve"> yellow hydrogen.</w:t>
      </w:r>
      <w:r>
        <w:rPr>
          <w:lang w:val="en-US"/>
        </w:rPr>
        <w:t xml:space="preserve"> Nuclear energy can also be employed to power electrolysis allowing to curb CO</w:t>
      </w:r>
      <w:r w:rsidRPr="007E0A8B">
        <w:rPr>
          <w:vertAlign w:val="subscript"/>
          <w:lang w:val="en-US"/>
        </w:rPr>
        <w:t>2</w:t>
      </w:r>
      <w:r>
        <w:rPr>
          <w:lang w:val="en-US"/>
        </w:rPr>
        <w:t xml:space="preserve"> emissions, but on the other hand t</w:t>
      </w:r>
      <w:r w:rsidRPr="00291F00">
        <w:rPr>
          <w:lang w:val="en-US"/>
        </w:rPr>
        <w:t xml:space="preserve">he production of nuclear waste </w:t>
      </w:r>
      <w:proofErr w:type="gramStart"/>
      <w:r w:rsidRPr="00291F00">
        <w:rPr>
          <w:lang w:val="en-US"/>
        </w:rPr>
        <w:t>is in disagreement</w:t>
      </w:r>
      <w:proofErr w:type="gramEnd"/>
      <w:r w:rsidRPr="00291F00">
        <w:rPr>
          <w:lang w:val="en-US"/>
        </w:rPr>
        <w:t xml:space="preserve"> with sustainability targets.</w:t>
      </w:r>
      <w:r>
        <w:rPr>
          <w:lang w:val="en-US"/>
        </w:rPr>
        <w:t xml:space="preserve"> Nonetheless, t</w:t>
      </w:r>
      <w:r w:rsidRPr="00291F00">
        <w:rPr>
          <w:lang w:val="en-US"/>
        </w:rPr>
        <w:t>he development of safer and more sustainable nuclear power</w:t>
      </w:r>
      <w:r>
        <w:rPr>
          <w:lang w:val="en-US"/>
        </w:rPr>
        <w:t xml:space="preserve"> sources</w:t>
      </w:r>
      <w:r w:rsidRPr="00291F00">
        <w:rPr>
          <w:lang w:val="en-US"/>
        </w:rPr>
        <w:t xml:space="preserve"> such as thorium reactors </w:t>
      </w:r>
      <w:r>
        <w:rPr>
          <w:lang w:val="en-US"/>
        </w:rPr>
        <w:t>could help</w:t>
      </w:r>
      <w:r w:rsidRPr="00291F00">
        <w:rPr>
          <w:lang w:val="en-US"/>
        </w:rPr>
        <w:t xml:space="preserve"> cope with the needed power input for electrolysis. </w:t>
      </w:r>
      <w:r w:rsidR="00523DBE">
        <w:rPr>
          <w:lang w:val="en-US"/>
        </w:rPr>
        <w:t>Another</w:t>
      </w:r>
      <w:r w:rsidRPr="007E0A8B">
        <w:rPr>
          <w:lang w:val="en-US"/>
        </w:rPr>
        <w:t xml:space="preserve"> </w:t>
      </w:r>
      <w:r>
        <w:rPr>
          <w:lang w:val="en-US"/>
        </w:rPr>
        <w:t>H</w:t>
      </w:r>
      <w:r w:rsidRPr="007E0A8B">
        <w:rPr>
          <w:vertAlign w:val="subscript"/>
          <w:lang w:val="en-US"/>
        </w:rPr>
        <w:t>2</w:t>
      </w:r>
      <w:r w:rsidRPr="007E0A8B">
        <w:rPr>
          <w:lang w:val="en-US"/>
        </w:rPr>
        <w:t xml:space="preserve"> </w:t>
      </w:r>
      <w:r w:rsidR="00523DBE">
        <w:rPr>
          <w:lang w:val="en-US"/>
        </w:rPr>
        <w:t xml:space="preserve">source </w:t>
      </w:r>
      <w:r w:rsidRPr="007E0A8B">
        <w:rPr>
          <w:lang w:val="en-US"/>
        </w:rPr>
        <w:t>is gaining attention, namely naturally occurring hydrogen</w:t>
      </w:r>
      <w:r>
        <w:rPr>
          <w:lang w:val="en-US"/>
        </w:rPr>
        <w:t xml:space="preserve">, which has been termed </w:t>
      </w:r>
      <w:r>
        <w:rPr>
          <w:lang w:val="en-US"/>
        </w:rPr>
        <w:lastRenderedPageBreak/>
        <w:t xml:space="preserve">white hydrogen. </w:t>
      </w:r>
      <w:r w:rsidR="00707DCD">
        <w:rPr>
          <w:lang w:val="en-US"/>
        </w:rPr>
        <w:t xml:space="preserve">Until recently, the </w:t>
      </w:r>
      <w:r w:rsidRPr="007E0A8B">
        <w:rPr>
          <w:lang w:val="en-US"/>
        </w:rPr>
        <w:t>occurrence of hydrogen in its elemental form was thought to be scarce</w:t>
      </w:r>
      <w:r w:rsidR="00C41EE8">
        <w:rPr>
          <w:lang w:val="en-US"/>
        </w:rPr>
        <w:t>, but there may be</w:t>
      </w:r>
      <w:r w:rsidR="00ED773B">
        <w:rPr>
          <w:lang w:val="en-US"/>
        </w:rPr>
        <w:t xml:space="preserve"> profuse resources </w:t>
      </w:r>
      <w:r w:rsidR="00646A10">
        <w:rPr>
          <w:lang w:val="en-US"/>
        </w:rPr>
        <w:t>lying in underground reserves</w:t>
      </w:r>
      <w:r w:rsidR="00707DCD">
        <w:rPr>
          <w:lang w:val="en-US"/>
        </w:rPr>
        <w:t>.</w:t>
      </w:r>
      <w:r w:rsidRPr="007E0A8B">
        <w:rPr>
          <w:lang w:val="en-US"/>
        </w:rPr>
        <w:t xml:space="preserve"> </w:t>
      </w:r>
      <w:r w:rsidR="00707DCD">
        <w:rPr>
          <w:lang w:val="en-US"/>
        </w:rPr>
        <w:t xml:space="preserve">Yet another </w:t>
      </w:r>
      <w:r w:rsidRPr="00291F00">
        <w:rPr>
          <w:lang w:val="en-US"/>
        </w:rPr>
        <w:t>potential</w:t>
      </w:r>
      <w:r>
        <w:rPr>
          <w:lang w:val="en-US"/>
        </w:rPr>
        <w:t xml:space="preserve"> t</w:t>
      </w:r>
      <w:r w:rsidR="00A45137">
        <w:rPr>
          <w:lang w:val="en-US"/>
        </w:rPr>
        <w:t>echnology</w:t>
      </w:r>
      <w:r w:rsidR="00707DCD">
        <w:rPr>
          <w:lang w:val="en-US"/>
        </w:rPr>
        <w:t xml:space="preserve"> </w:t>
      </w:r>
      <w:r>
        <w:rPr>
          <w:lang w:val="en-US"/>
        </w:rPr>
        <w:t xml:space="preserve">is </w:t>
      </w:r>
      <w:r w:rsidR="00707DCD">
        <w:rPr>
          <w:lang w:val="en-US"/>
        </w:rPr>
        <w:t xml:space="preserve">the production of </w:t>
      </w:r>
      <w:r>
        <w:rPr>
          <w:lang w:val="en-US"/>
        </w:rPr>
        <w:t>H</w:t>
      </w:r>
      <w:r w:rsidRPr="007E0A8B">
        <w:rPr>
          <w:vertAlign w:val="subscript"/>
          <w:lang w:val="en-US"/>
        </w:rPr>
        <w:t>2</w:t>
      </w:r>
      <w:r>
        <w:rPr>
          <w:vertAlign w:val="subscript"/>
          <w:lang w:val="en-US"/>
        </w:rPr>
        <w:t xml:space="preserve"> </w:t>
      </w:r>
      <w:r>
        <w:rPr>
          <w:lang w:val="en-US"/>
        </w:rPr>
        <w:t xml:space="preserve"> via the </w:t>
      </w:r>
      <w:r w:rsidRPr="00291F00">
        <w:rPr>
          <w:lang w:val="en-US"/>
        </w:rPr>
        <w:t>recycling of waste products</w:t>
      </w:r>
      <w:r w:rsidR="00707DCD">
        <w:rPr>
          <w:lang w:val="en-US"/>
        </w:rPr>
        <w:t xml:space="preserve"> – sometimes also called white hydrogen</w:t>
      </w:r>
      <w:r>
        <w:rPr>
          <w:lang w:val="en-US"/>
        </w:rPr>
        <w:t>.</w:t>
      </w:r>
      <w:r w:rsidR="001616F3">
        <w:rPr>
          <w:lang w:val="en-US"/>
        </w:rPr>
        <w:t xml:space="preserve"> </w:t>
      </w:r>
      <w:r>
        <w:rPr>
          <w:lang w:val="en-US"/>
        </w:rPr>
        <w:t xml:space="preserve"> </w:t>
      </w:r>
      <w:r w:rsidRPr="00291F00">
        <w:rPr>
          <w:lang w:val="en-US"/>
        </w:rPr>
        <w:fldChar w:fldCharType="begin"/>
      </w:r>
      <w:r w:rsidR="00D6376B">
        <w:rPr>
          <w:lang w:val="en-US"/>
        </w:rPr>
        <w:instrText xml:space="preserve"> ADDIN ZOTERO_ITEM CSL_CITATION {"citationID":"MuZh0fKA","properties":{"formattedCitation":"[18\\uc0\\u8211{}24]","plainCitation":"[18–24]","noteIndex":0},"citationItems":[{"id":"nDtb56sv/uft9yKpT","uris":["http://zotero.org/users/local/GuA8mZTB/items/6UFJ77YG"],"itemData":{"id":1883,"type":"article-journal","container-title":"Nature Catalysis","DOI":"10.1038/s41929-020-00518-5","ISSN":"2520-1158","issue":"11","journalAbbreviation":"Nat Catal","language":"en","page":"902-912","source":"DOI.org (Crossref)","title":"Microwave-initiated catalytic deconstruction of plastic waste into hydrogen and high-value carbons","volume":"3","author":[{"family":"Jie","given":"Xiangyu"},{"family":"Li","given":"Weisong"},{"family":"Slocombe","given":"Daniel"},{"family":"Gao","given":"Yige"},{"family":"Banerjee","given":"Ira"},{"family":"Gonzalez-Cortes","given":"Sergio"},{"family":"Yao","given":"Benzhen"},{"family":"AlMegren","given":"Hamid"},{"family":"Alshihri","given":"Saeed"},{"family":"Dilworth","given":"Jonathan"},{"family":"Thomas","given":"John"},{"family":"Xiao","given":"Tiancun"},{"family":"Edwards","given":"Peter"}],"issued":{"date-parts":[["2020",10,12]]}}},{"id":"nDtb56sv/zg5Kgzn0","uris":["http://zotero.org/users/local/GuA8mZTB/items/6PFPEU7G"],"itemData":{"id":1885,"type":"article-journal","container-title":"Nature","DOI":"10.1038/d41586-021-02459-w","ISSN":"0028-0836, 1476-4687","issue":"7876","journalAbbreviation":"Nature","language":"en","page":"311-312","source":"DOI.org (Crossref)","title":"China prepares to test thorium-fuelled nuclear reactor","volume":"597","author":[{"family":"Mallapaty","given":"Smriti"}],"issued":{"date-parts":[["2021",9,16]]}}},{"id":920,"uris":["http://zotero.org/users/local/AK8zBcKQ/items/24W2QHRH"],"itemData":{"id":920,"type":"book","event-place":"Hoboken, NJ, USA","ISBN":"978-0-470-56125-6","language":"en","note":"DOI: 10.1002/9780470561256","publisher":"John Wiley &amp; Sons, Inc.","publisher-place":"Hoboken, NJ, USA","source":"DOI.org (Crossref)","title":"Hydrogen and Syngas Production and Purification Technologies","URL":"http://doi.wiley.com/10.1002/9780470561256","editor":[{"family":"Liu","given":"Ke"},{"family":"Song","given":"Chunshan"},{"family":"Subramani","given":"Velu"}],"accessed":{"date-parts":[["2023",3,24]]},"issued":{"date-parts":[["2009",12,14]]}}},{"id":919,"uris":["http://zotero.org/users/local/AK8zBcKQ/items/DDGUQS99"],"itemData":{"id":919,"type":"article-journal","container-title":"International Journal of Hydrogen Energy","DOI":"10.1016/j.ijhydene.2022.08.115","ISSN":"03603199","issue":"16","journalAbbreviation":"International Journal of Hydrogen Energy","language":"en","note":"number: 16","page":"6233-6243","source":"DOI.org (Crossref)","title":"Hydrogen production by methane pyrolysis in molten binary copper alloys","volume":"48","author":[{"family":"Scheiblehner","given":"David"},{"family":"Neuschitzer","given":"David"},{"family":"Wibner","given":"Stefan"},{"family":"Sprung","given":"Andreas"},{"family":"Antrekowitsch","given":"Helmut"}],"issued":{"date-parts":[["2023",2]]}}},{"id":923,"uris":["http://zotero.org/users/local/AK8zBcKQ/items/QNUK4VUE"],"itemData":{"id":923,"type":"article-journal","container-title":"Industrial &amp; Engineering Chemistry Research","DOI":"10.1021/acs.iecr.1c01679","ISSN":"0888-5885, 1520-5045","issue":"32","journalAbbreviation":"Ind. Eng. Chem. Res.","language":"en","note":"number: 32","page":"11855-11881","source":"DOI.org (Crossref)","title":"Methane Pyrolysis for Zero-Emission Hydrogen Production: A Potential Bridge Technology from Fossil Fuels to a Renewable and Sustainable Hydrogen Economy","title-short":"Methane Pyrolysis for Zero-Emission Hydrogen Production","volume":"60","author":[{"family":"Sánchez-Bastardo","given":"Nuria"},{"family":"Schlögl","given":"Robert"},{"family":"Ruland","given":"Holger"}],"issued":{"date-parts":[["2021",8,18]]}}},{"id":925,"uris":["http://zotero.org/users/local/AK8zBcKQ/items/MJ8X55ZP"],"itemData":{"id":925,"type":"article-journal","container-title":"Industrial &amp; Engineering Chemistry Research","DOI":"10.1021/ie010722e","ISSN":"0888-5885, 1520-5045","issue":"6","journalAbbreviation":"Ind. Eng. Chem. Res.","language":"en","note":"number: 6","page":"1425-1435","source":"DOI.org (Crossref)","title":"Plasma Pyrolysis of Methane to Hydrogen and Carbon Black","volume":"41","author":[{"family":"Fincke","given":"James R."},{"family":"Anderson","given":"Raymond P."},{"family":"Hyde","given":"Timothy A."},{"family":"Detering","given":"Brent A."}],"issued":{"date-parts":[["2002",3,1]]}}},{"id":926,"uris":["http://zotero.org/users/local/AK8zBcKQ/items/ZMKKPHA9"],"itemData":{"id":926,"type":"article-journal","abstract":"The increasing ambition of climate targets creates a major role for hydrogen especially in achieving carbon-neutrality in sectors presently difficult to decarbonise. This work examines to what extent the currently carbon-intensive hydrogen production in Europe could be replaced by water electrolysis using electricity from renewable energy resources (RES) such as solar photovoltaic, onshore/offshore wind and hydropower (green hydrogen). The study assesses the technical potential of RES at regional and national levels considering environmental constraints, land use limitations and various techno-economic parameters. It estimates localised clean hydrogen production and examines the capacity to replace carbon-intensive hydrogen hubs with ones that use RES-based water electrolysis. Findings reveal that -at national level- the available RES electricity potential exceeds the total electricity demand and the part for hydrogen production from electrolysis in all analysed countries. At regional level, from the 109 regions associated with hydrogen production (EU27 and UK), 88 regions (81%) show an excess of potential RES generation after covering the annual electricity demand across all sectors and hydrogen production. Notably, 84 regions have over 50% excess RES electricity potential after covering the total electricity demand and that for water electrolysis. The study provides evidence on the option to decarbonize hydrogen production at regional level. It shows that such transformation is possible and compatible with the ongoing transition towards carbon–neutral power systems in the EU. Overall, this work aims to serve as a tool for designing hydrogen strategies in harmony with renewable energy policies.","container-title":"Energy Conversion and Management","DOI":"10.1016/j.enconman.2020.113649","ISSN":"0196-8904","journalAbbreviation":"Energy Conversion and Management","language":"en","page":"113649","source":"ScienceDirect","title":"Green hydrogen in Europe – A regional assessment: Substituting existing production with electrolysis powered by renewables","title-short":"Green hydrogen in Europe – A regional assessment","volume":"228","author":[{"family":"Kakoulaki","given":"G."},{"family":"Kougias","given":"I."},{"family":"Taylor","given":"N."},{"family":"Dolci","given":"F."},{"family":"Moya","given":"J."},{"family":"Jäger-Waldau","given":"A."}],"issued":{"date-parts":[["2021",1,15]]}}}],"schema":"https://github.com/citation-style-language/schema/raw/master/csl-citation.json"} </w:instrText>
      </w:r>
      <w:r w:rsidRPr="00291F00">
        <w:rPr>
          <w:lang w:val="en-US"/>
        </w:rPr>
        <w:fldChar w:fldCharType="separate"/>
      </w:r>
      <w:r w:rsidR="00E04775" w:rsidRPr="00B848A0">
        <w:rPr>
          <w:rFonts w:ascii="Calibri" w:hAnsi="Calibri" w:cs="Calibri"/>
          <w:szCs w:val="24"/>
          <w:lang w:val="en-US"/>
        </w:rPr>
        <w:t>[18–24]</w:t>
      </w:r>
      <w:r w:rsidRPr="00291F00">
        <w:rPr>
          <w:lang w:val="en-US"/>
        </w:rPr>
        <w:fldChar w:fldCharType="end"/>
      </w:r>
    </w:p>
    <w:p w14:paraId="1AD35C61" w14:textId="7D0139C6" w:rsidR="007861B0" w:rsidRPr="00E16041" w:rsidRDefault="00F871C8" w:rsidP="00843C43">
      <w:pPr>
        <w:spacing w:line="360" w:lineRule="auto"/>
        <w:jc w:val="both"/>
        <w:rPr>
          <w:lang w:val="en-US"/>
        </w:rPr>
      </w:pPr>
      <w:r>
        <w:rPr>
          <w:lang w:val="en-US"/>
        </w:rPr>
        <w:t>In addition, there are also alternative m</w:t>
      </w:r>
      <w:r w:rsidRPr="002E1362">
        <w:rPr>
          <w:lang w:val="en-US"/>
        </w:rPr>
        <w:t>ethod</w:t>
      </w:r>
      <w:r w:rsidR="00B848A0">
        <w:rPr>
          <w:lang w:val="en-US"/>
        </w:rPr>
        <w:t>s,</w:t>
      </w:r>
      <w:r>
        <w:rPr>
          <w:lang w:val="en-US"/>
        </w:rPr>
        <w:t xml:space="preserve"> albeit</w:t>
      </w:r>
      <w:r w:rsidRPr="002E1362">
        <w:rPr>
          <w:lang w:val="en-US"/>
        </w:rPr>
        <w:t xml:space="preserve"> less </w:t>
      </w:r>
      <w:r>
        <w:rPr>
          <w:lang w:val="en-US"/>
        </w:rPr>
        <w:t xml:space="preserve">relevant from an industrial perspective, </w:t>
      </w:r>
      <w:r w:rsidRPr="002E1362">
        <w:rPr>
          <w:lang w:val="en-US"/>
        </w:rPr>
        <w:t>includ</w:t>
      </w:r>
      <w:r>
        <w:rPr>
          <w:lang w:val="en-US"/>
        </w:rPr>
        <w:t>ing</w:t>
      </w:r>
      <w:r w:rsidRPr="002E1362">
        <w:rPr>
          <w:lang w:val="en-US"/>
        </w:rPr>
        <w:t xml:space="preserve"> biological routes using enzymes or bacteria to split hydrogen from sugars, radiolysis, thermolysis, metal oxidation with water</w:t>
      </w:r>
      <w:r>
        <w:rPr>
          <w:lang w:val="en-US"/>
        </w:rPr>
        <w:t>,</w:t>
      </w:r>
      <w:r w:rsidRPr="002E1362">
        <w:rPr>
          <w:lang w:val="en-US"/>
        </w:rPr>
        <w:t xml:space="preserve"> or new approaches towards known processes that are still under development</w:t>
      </w:r>
      <w:r>
        <w:rPr>
          <w:lang w:val="en-US"/>
        </w:rPr>
        <w:t xml:space="preserve"> </w:t>
      </w:r>
      <w:r w:rsidRPr="002E1362">
        <w:rPr>
          <w:lang w:val="en-US"/>
        </w:rPr>
        <w:t xml:space="preserve"> </w:t>
      </w:r>
      <w:r w:rsidR="00420CEB">
        <w:rPr>
          <w:lang w:val="en-US"/>
        </w:rPr>
        <w:t xml:space="preserve">–  </w:t>
      </w:r>
      <w:r w:rsidRPr="002E1362">
        <w:rPr>
          <w:lang w:val="en-US"/>
        </w:rPr>
        <w:t>one example being</w:t>
      </w:r>
      <w:r>
        <w:rPr>
          <w:lang w:val="en-US"/>
        </w:rPr>
        <w:t xml:space="preserve"> the</w:t>
      </w:r>
      <w:r w:rsidRPr="002E1362">
        <w:rPr>
          <w:lang w:val="en-US"/>
        </w:rPr>
        <w:t xml:space="preserve"> pyrolysis of methane in a liquid metal bath instead of plasm</w:t>
      </w:r>
      <w:r w:rsidR="00406069">
        <w:rPr>
          <w:lang w:val="en-US"/>
        </w:rPr>
        <w:t>o</w:t>
      </w:r>
      <w:r w:rsidRPr="002E1362">
        <w:rPr>
          <w:lang w:val="en-US"/>
        </w:rPr>
        <w:t xml:space="preserve">lysis. </w:t>
      </w:r>
      <w:r w:rsidRPr="002E1362">
        <w:rPr>
          <w:lang w:val="en-US"/>
        </w:rPr>
        <w:fldChar w:fldCharType="begin"/>
      </w:r>
      <w:r w:rsidR="00D6376B">
        <w:rPr>
          <w:lang w:val="en-US"/>
        </w:rPr>
        <w:instrText xml:space="preserve"> ADDIN ZOTERO_ITEM CSL_CITATION {"citationID":"fUkhRUCo","properties":{"formattedCitation":"[25\\uc0\\u8211{}27]","plainCitation":"[25–27]","noteIndex":0},"citationItems":[{"id":"nDtb56sv/Y6LfhQ8q","uris":["http://zotero.org/users/local/GuA8mZTB/items/ZMIXAXY3"],"itemData":{"id":1870,"type":"article-journal","abstract":"Cell-free synthetic pathway biotransformation (SyPaB) is the implementation of complicated biochemical reactions by in vitro assembling a number of enzymes or their complexes and coenzymes. Assembly of numerous enzymes without cellular membrane, gene regulation, or undesired pathway can circumvent some of the obstacles to modifying living microorganisms. Several synthetic pathways for the production of liquid biofuels--alcohols and hydrocarbon precursors (polyols) as well as gaseous biofuel--hydrogen have been presented. The present constraints to SyPaB include the lack of stable enzymes as Lego-like building blocks, the different optimal reaction conditions for individual enzyme, and the use of costly labile coenzymes. It is expected that high-yield SyPaB will be an important platform for producing low-cost biofuels and biochemicals.","container-title":"Current Opinion in Biotechnology","DOI":"10.1016/j.copbio.2010.05.005","ISSN":"1879-0429","issue":"5","journalAbbreviation":"Curr Opin Biotechnol","language":"eng","note":"PMID: 20566280","page":"663-669","source":"PubMed","title":"Biofuel production by in vitro synthetic enzymatic pathway biotransformation","volume":"21","author":[{"family":"Zhang","given":"Y.-H. Percival"},{"family":"Sun","given":"Jibin"},{"family":"Zhong","given":"Jian-Jiang"}],"issued":{"date-parts":[["2010",10]]}}},{"id":"nDtb56sv/nkOxqboM","uris":["http://zotero.org/users/local/GuA8mZTB/items/E4XRL3NQ"],"itemData":{"id":1872,"type":"article-journal","abstract":"Geochemical, microbiological, and molecular analyses of alkaline saline groundwater at 2.8 kilometers depth in Archaean metabasalt revealed a microbial biome dominated by a single phylotype affiliated with thermophilic sulfate reducers belonging to\n              Firmicutes\n              . These sulfate reducers were sustained by geologically produced sulfate and hydrogen at concentrations sufficient to maintain activities for millions of years with no apparent reliance on photosynthetically derived substrates.","container-title":"Science","DOI":"10.1126/science.1127376","ISSN":"0036-8075, 1095-9203","issue":"5798","journalAbbreviation":"Science","language":"en","page":"479-482","source":"DOI.org (Crossref)","title":"Long-Term Sustainability of a High-Energy, Low-Diversity Crustal Biome","volume":"314","author":[{"family":"Lin","given":"Li-Hung"},{"family":"Wang","given":"Pei-Ling"},{"family":"Rumble","given":"Douglas"},{"family":"Lippmann-Pipke","given":"Johanna"},{"family":"Boice","given":"Erik"},{"family":"Pratt","given":"Lisa M."},{"family":"Lollar","given":"Barbara Sherwood"},{"family":"Brodie","given":"Eoin L."},{"family":"Hazen","given":"Terry C."},{"family":"Andersen","given":"Gary L."},{"family":"DeSantis","given":"Todd Z."},{"family":"Moser","given":"Duane P."},{"family":"Kershaw","given":"Dave"},{"family":"Onstott","given":"T. C."}],"issued":{"date-parts":[["2006",10,20]]}}},{"id":"nDtb56sv/OP8i2mxi","uris":["http://zotero.org/users/local/GuA8mZTB/items/FEM7RGRF"],"itemData":{"id":1874,"type":"article-journal","container-title":"International Journal of Hydrogen Energy","DOI":"10.1016/j.ijhydene.2022.08.115","ISSN":"03603199","issue":"16","journalAbbreviation":"International Journal of Hydrogen Energy","language":"en","page":"6233-6243","source":"DOI.org (Crossref)","title":"Hydrogen production by methane pyrolysis in molten binary copper alloys","volume":"48","author":[{"family":"Scheiblehner","given":"David"},{"family":"Neuschitzer","given":"David"},{"family":"Wibner","given":"Stefan"},{"family":"Sprung","given":"Andreas"},{"family":"Antrekowitsch","given":"Helmut"}],"issued":{"date-parts":[["2023",2]]}}}],"schema":"https://github.com/citation-style-language/schema/raw/master/csl-citation.json"} </w:instrText>
      </w:r>
      <w:r w:rsidRPr="002E1362">
        <w:rPr>
          <w:lang w:val="en-US"/>
        </w:rPr>
        <w:fldChar w:fldCharType="separate"/>
      </w:r>
      <w:r w:rsidR="00E04775" w:rsidRPr="00B848A0">
        <w:rPr>
          <w:rFonts w:ascii="Calibri" w:hAnsi="Calibri" w:cs="Calibri"/>
          <w:szCs w:val="24"/>
          <w:lang w:val="en-US"/>
        </w:rPr>
        <w:t>[25–27]</w:t>
      </w:r>
      <w:r w:rsidRPr="002E1362">
        <w:rPr>
          <w:lang w:val="en-US"/>
        </w:rPr>
        <w:fldChar w:fldCharType="end"/>
      </w:r>
    </w:p>
    <w:p w14:paraId="7C3B7CD5" w14:textId="06990C36" w:rsidR="00E71DCC" w:rsidRDefault="00843C43" w:rsidP="00E71DCC">
      <w:pPr>
        <w:spacing w:after="0" w:line="360" w:lineRule="auto"/>
        <w:jc w:val="center"/>
        <w:rPr>
          <w:u w:val="single"/>
          <w:lang w:val="en-US"/>
        </w:rPr>
      </w:pPr>
      <w:r>
        <w:rPr>
          <w:noProof/>
        </w:rPr>
        <w:drawing>
          <wp:inline distT="0" distB="0" distL="0" distR="0" wp14:anchorId="0F4F23E2" wp14:editId="34AF0FB8">
            <wp:extent cx="5437314" cy="2597150"/>
            <wp:effectExtent l="0" t="0" r="0" b="0"/>
            <wp:docPr id="2100994525" name="Picture 2100994525" descr="A chart of different objec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0994525" name="Picture 2100994525" descr="A chart of different objects&#10;&#10;Description automatically generated"/>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6231" t="12325" r="6850" b="13853"/>
                    <a:stretch/>
                  </pic:blipFill>
                  <pic:spPr bwMode="auto">
                    <a:xfrm>
                      <a:off x="0" y="0"/>
                      <a:ext cx="5450950" cy="2603663"/>
                    </a:xfrm>
                    <a:prstGeom prst="rect">
                      <a:avLst/>
                    </a:prstGeom>
                    <a:noFill/>
                    <a:ln>
                      <a:noFill/>
                    </a:ln>
                    <a:extLst>
                      <a:ext uri="{53640926-AAD7-44D8-BBD7-CCE9431645EC}">
                        <a14:shadowObscured xmlns:a14="http://schemas.microsoft.com/office/drawing/2010/main"/>
                      </a:ext>
                    </a:extLst>
                  </pic:spPr>
                </pic:pic>
              </a:graphicData>
            </a:graphic>
          </wp:inline>
        </w:drawing>
      </w:r>
    </w:p>
    <w:p w14:paraId="2D8E40F5" w14:textId="2C2B73E0" w:rsidR="00B848A0" w:rsidRPr="00B848A0" w:rsidRDefault="005636BE" w:rsidP="00044AEA">
      <w:pPr>
        <w:spacing w:line="360" w:lineRule="auto"/>
        <w:jc w:val="center"/>
        <w:rPr>
          <w:i/>
          <w:iCs/>
          <w:lang w:val="en-US"/>
        </w:rPr>
      </w:pPr>
      <w:r>
        <w:rPr>
          <w:i/>
          <w:iCs/>
          <w:lang w:val="en-US"/>
        </w:rPr>
        <w:t>Figure 1</w:t>
      </w:r>
      <w:r w:rsidR="000113E6">
        <w:rPr>
          <w:i/>
          <w:iCs/>
          <w:lang w:val="en-US"/>
        </w:rPr>
        <w:t xml:space="preserve"> </w:t>
      </w:r>
      <w:r w:rsidR="006B7092" w:rsidRPr="006B7092">
        <w:rPr>
          <w:i/>
          <w:iCs/>
          <w:lang w:val="en-US"/>
        </w:rPr>
        <w:t>–</w:t>
      </w:r>
      <w:r w:rsidR="006B7092">
        <w:rPr>
          <w:i/>
          <w:iCs/>
          <w:lang w:val="en-US"/>
        </w:rPr>
        <w:t xml:space="preserve"> </w:t>
      </w:r>
      <w:r w:rsidR="007F45C0" w:rsidRPr="0044014E">
        <w:rPr>
          <w:i/>
          <w:iCs/>
          <w:lang w:val="en-US"/>
        </w:rPr>
        <w:t>Hydrogen production types and their current color code</w:t>
      </w:r>
      <w:r w:rsidR="00B93A16">
        <w:rPr>
          <w:i/>
          <w:iCs/>
          <w:lang w:val="en-US"/>
        </w:rPr>
        <w:t>s</w:t>
      </w:r>
      <w:r w:rsidR="000113E6">
        <w:rPr>
          <w:i/>
          <w:iCs/>
          <w:lang w:val="en-US"/>
        </w:rPr>
        <w:t>.</w:t>
      </w:r>
    </w:p>
    <w:p w14:paraId="4D00EC27" w14:textId="638975FC" w:rsidR="002E1362" w:rsidRDefault="00FA7CC0" w:rsidP="00AD0603">
      <w:pPr>
        <w:spacing w:line="360" w:lineRule="auto"/>
        <w:jc w:val="both"/>
        <w:rPr>
          <w:lang w:val="en-US"/>
        </w:rPr>
      </w:pPr>
      <w:r w:rsidRPr="00291F00">
        <w:rPr>
          <w:lang w:val="en-US"/>
        </w:rPr>
        <w:t>I</w:t>
      </w:r>
      <w:r w:rsidR="00B848A0">
        <w:rPr>
          <w:lang w:val="en-US"/>
        </w:rPr>
        <w:t>n the sustainability context, i</w:t>
      </w:r>
      <w:r w:rsidRPr="00291F00">
        <w:rPr>
          <w:lang w:val="en-US"/>
        </w:rPr>
        <w:t xml:space="preserve">t is </w:t>
      </w:r>
      <w:r w:rsidR="00B848A0">
        <w:rPr>
          <w:lang w:val="en-US"/>
        </w:rPr>
        <w:t xml:space="preserve">also </w:t>
      </w:r>
      <w:r w:rsidRPr="00291F00">
        <w:rPr>
          <w:lang w:val="en-US"/>
        </w:rPr>
        <w:t>w</w:t>
      </w:r>
      <w:r w:rsidR="004D3118" w:rsidRPr="00291F00">
        <w:rPr>
          <w:lang w:val="en-US"/>
        </w:rPr>
        <w:t xml:space="preserve">orth mentioning </w:t>
      </w:r>
      <w:r w:rsidRPr="00291F00">
        <w:rPr>
          <w:lang w:val="en-US"/>
        </w:rPr>
        <w:t xml:space="preserve">that there </w:t>
      </w:r>
      <w:r w:rsidR="004D3118" w:rsidRPr="00291F00">
        <w:rPr>
          <w:lang w:val="en-US"/>
        </w:rPr>
        <w:t xml:space="preserve">are </w:t>
      </w:r>
      <w:r w:rsidR="00B848A0">
        <w:rPr>
          <w:lang w:val="en-US"/>
        </w:rPr>
        <w:t>different</w:t>
      </w:r>
      <w:r w:rsidR="004D3118" w:rsidRPr="00291F00">
        <w:rPr>
          <w:lang w:val="en-US"/>
        </w:rPr>
        <w:t xml:space="preserve"> possibilities to store and transport hydrogen. The most common</w:t>
      </w:r>
      <w:r w:rsidR="007819AB">
        <w:rPr>
          <w:lang w:val="en-US"/>
        </w:rPr>
        <w:t xml:space="preserve"> alternatives </w:t>
      </w:r>
      <w:r w:rsidR="004D3118" w:rsidRPr="00291F00">
        <w:rPr>
          <w:lang w:val="en-US"/>
        </w:rPr>
        <w:t>are</w:t>
      </w:r>
      <w:r w:rsidR="002749C7">
        <w:rPr>
          <w:lang w:val="en-US"/>
        </w:rPr>
        <w:t xml:space="preserve"> underground storage</w:t>
      </w:r>
      <w:r w:rsidR="002176B7">
        <w:rPr>
          <w:lang w:val="en-US"/>
        </w:rPr>
        <w:t xml:space="preserve"> in rock reservoirs</w:t>
      </w:r>
      <w:r w:rsidR="002749C7">
        <w:rPr>
          <w:lang w:val="en-US"/>
        </w:rPr>
        <w:t>,</w:t>
      </w:r>
      <w:r w:rsidR="004D3118" w:rsidRPr="00291F00">
        <w:rPr>
          <w:lang w:val="en-US"/>
        </w:rPr>
        <w:t xml:space="preserve"> </w:t>
      </w:r>
      <w:r w:rsidR="00252802">
        <w:rPr>
          <w:lang w:val="en-US"/>
        </w:rPr>
        <w:t xml:space="preserve">the </w:t>
      </w:r>
      <w:r w:rsidR="004D3118" w:rsidRPr="00291F00">
        <w:rPr>
          <w:lang w:val="en-US"/>
        </w:rPr>
        <w:t>liquifi</w:t>
      </w:r>
      <w:r w:rsidR="00252802">
        <w:rPr>
          <w:lang w:val="en-US"/>
        </w:rPr>
        <w:t>cation of</w:t>
      </w:r>
      <w:r w:rsidR="004D3118" w:rsidRPr="00291F00">
        <w:rPr>
          <w:lang w:val="en-US"/>
        </w:rPr>
        <w:t xml:space="preserve"> H</w:t>
      </w:r>
      <w:r w:rsidR="004D3118" w:rsidRPr="00291F00">
        <w:rPr>
          <w:vertAlign w:val="subscript"/>
          <w:lang w:val="en-US"/>
        </w:rPr>
        <w:t>2</w:t>
      </w:r>
      <w:r w:rsidR="004D3118" w:rsidRPr="00291F00">
        <w:rPr>
          <w:lang w:val="en-US"/>
        </w:rPr>
        <w:t xml:space="preserve"> under high pressures </w:t>
      </w:r>
      <w:r w:rsidR="002749C7">
        <w:rPr>
          <w:lang w:val="en-US"/>
        </w:rPr>
        <w:t xml:space="preserve">(and </w:t>
      </w:r>
      <w:r w:rsidR="004D3118" w:rsidRPr="00291F00">
        <w:rPr>
          <w:lang w:val="en-US"/>
        </w:rPr>
        <w:t>with considerable energy usage</w:t>
      </w:r>
      <w:r w:rsidR="002749C7">
        <w:rPr>
          <w:lang w:val="en-US"/>
        </w:rPr>
        <w:t>)</w:t>
      </w:r>
      <w:r w:rsidR="004D3118" w:rsidRPr="00291F00">
        <w:rPr>
          <w:lang w:val="en-US"/>
        </w:rPr>
        <w:t xml:space="preserve">, </w:t>
      </w:r>
      <w:r w:rsidR="00103959" w:rsidRPr="00291F00">
        <w:rPr>
          <w:lang w:val="en-US"/>
        </w:rPr>
        <w:t>gaseous</w:t>
      </w:r>
      <w:r w:rsidR="004D3118" w:rsidRPr="00291F00">
        <w:rPr>
          <w:lang w:val="en-US"/>
        </w:rPr>
        <w:t xml:space="preserve"> hydrogen in pressurized vessels, in</w:t>
      </w:r>
      <w:r w:rsidR="002749C7">
        <w:rPr>
          <w:lang w:val="en-US"/>
        </w:rPr>
        <w:t xml:space="preserve"> the</w:t>
      </w:r>
      <w:r w:rsidR="004D3118" w:rsidRPr="00291F00">
        <w:rPr>
          <w:lang w:val="en-US"/>
        </w:rPr>
        <w:t xml:space="preserve"> form of ammonia (l</w:t>
      </w:r>
      <w:r w:rsidR="002E1362" w:rsidRPr="00291F00">
        <w:rPr>
          <w:lang w:val="en-US"/>
        </w:rPr>
        <w:t>iquid</w:t>
      </w:r>
      <w:r w:rsidR="004D3118" w:rsidRPr="00291F00">
        <w:rPr>
          <w:lang w:val="en-US"/>
        </w:rPr>
        <w:t>)</w:t>
      </w:r>
      <w:r w:rsidR="002749C7">
        <w:rPr>
          <w:lang w:val="en-US"/>
        </w:rPr>
        <w:t>,</w:t>
      </w:r>
      <w:r w:rsidR="004D3118" w:rsidRPr="00291F00">
        <w:rPr>
          <w:lang w:val="en-US"/>
        </w:rPr>
        <w:t xml:space="preserve"> and via pipelines. To make green or at least CO</w:t>
      </w:r>
      <w:r w:rsidR="004D3118" w:rsidRPr="00291F00">
        <w:rPr>
          <w:vertAlign w:val="subscript"/>
          <w:lang w:val="en-US"/>
        </w:rPr>
        <w:t>2</w:t>
      </w:r>
      <w:r w:rsidR="002176B7">
        <w:rPr>
          <w:lang w:val="en-US"/>
        </w:rPr>
        <w:t>-</w:t>
      </w:r>
      <w:r w:rsidR="004D3118" w:rsidRPr="00291F00">
        <w:rPr>
          <w:lang w:val="en-US"/>
        </w:rPr>
        <w:t xml:space="preserve">reduced </w:t>
      </w:r>
      <w:r w:rsidR="000E5DBD">
        <w:rPr>
          <w:lang w:val="en-US"/>
        </w:rPr>
        <w:t>h</w:t>
      </w:r>
      <w:r w:rsidR="004D3118" w:rsidRPr="00291F00">
        <w:rPr>
          <w:lang w:val="en-US"/>
        </w:rPr>
        <w:t xml:space="preserve">ydrogen </w:t>
      </w:r>
      <w:r w:rsidR="002176B7">
        <w:rPr>
          <w:lang w:val="en-US"/>
        </w:rPr>
        <w:t xml:space="preserve">widely </w:t>
      </w:r>
      <w:r w:rsidR="004D3118" w:rsidRPr="00291F00">
        <w:rPr>
          <w:lang w:val="en-US"/>
        </w:rPr>
        <w:t>available</w:t>
      </w:r>
      <w:r w:rsidRPr="00291F00">
        <w:rPr>
          <w:lang w:val="en-US"/>
        </w:rPr>
        <w:t>,</w:t>
      </w:r>
      <w:r w:rsidR="004D3118" w:rsidRPr="00291F00">
        <w:rPr>
          <w:lang w:val="en-US"/>
        </w:rPr>
        <w:t xml:space="preserve"> immense infrastructural efforts and investments are necessary. Supply chain corridors have been defined and are constantly revised according to the political, </w:t>
      </w:r>
      <w:r w:rsidR="00ED3D67" w:rsidRPr="00291F00">
        <w:rPr>
          <w:lang w:val="en-US"/>
        </w:rPr>
        <w:t>economic,</w:t>
      </w:r>
      <w:r w:rsidR="004D3118" w:rsidRPr="00291F00">
        <w:rPr>
          <w:lang w:val="en-US"/>
        </w:rPr>
        <w:t xml:space="preserve"> and technical boundary conditions </w:t>
      </w:r>
      <w:r w:rsidR="00B848A0">
        <w:rPr>
          <w:lang w:val="en-US"/>
        </w:rPr>
        <w:t xml:space="preserve">established </w:t>
      </w:r>
      <w:r w:rsidR="004D3118" w:rsidRPr="00291F00">
        <w:rPr>
          <w:lang w:val="en-US"/>
        </w:rPr>
        <w:t xml:space="preserve">by </w:t>
      </w:r>
      <w:r w:rsidR="002E1362" w:rsidRPr="00291F00">
        <w:rPr>
          <w:lang w:val="en-US"/>
        </w:rPr>
        <w:t>the European</w:t>
      </w:r>
      <w:r w:rsidR="004D3118" w:rsidRPr="00291F00">
        <w:rPr>
          <w:lang w:val="en-US"/>
        </w:rPr>
        <w:t xml:space="preserve"> Commission and industrial networks</w:t>
      </w:r>
      <w:r w:rsidR="002E1362" w:rsidRPr="00291F00">
        <w:rPr>
          <w:lang w:val="en-US"/>
        </w:rPr>
        <w:t>. T</w:t>
      </w:r>
      <w:r w:rsidR="004D3118" w:rsidRPr="00291F00">
        <w:rPr>
          <w:lang w:val="en-US"/>
        </w:rPr>
        <w:t>here are extensive investigations available and underway that evaluate the addition of H</w:t>
      </w:r>
      <w:r w:rsidR="004D3118" w:rsidRPr="00291F00">
        <w:rPr>
          <w:vertAlign w:val="subscript"/>
          <w:lang w:val="en-US"/>
        </w:rPr>
        <w:t>2</w:t>
      </w:r>
      <w:r w:rsidR="004D3118" w:rsidRPr="00291F00">
        <w:rPr>
          <w:lang w:val="en-US"/>
        </w:rPr>
        <w:t xml:space="preserve"> to NG pipelines</w:t>
      </w:r>
      <w:r w:rsidR="00B848A0">
        <w:rPr>
          <w:lang w:val="en-US"/>
        </w:rPr>
        <w:t xml:space="preserve"> and the adaptations that would be needed, given the differences in density, </w:t>
      </w:r>
      <w:r w:rsidR="004D3118" w:rsidRPr="00291F00">
        <w:rPr>
          <w:lang w:val="en-US"/>
        </w:rPr>
        <w:t>diffusivity</w:t>
      </w:r>
      <w:r w:rsidR="00B848A0">
        <w:rPr>
          <w:lang w:val="en-US"/>
        </w:rPr>
        <w:t xml:space="preserve">, and reactivity. </w:t>
      </w:r>
      <w:r w:rsidR="00B848A0" w:rsidRPr="00291F00">
        <w:rPr>
          <w:lang w:val="en-US"/>
        </w:rPr>
        <w:t xml:space="preserve">The lower density would </w:t>
      </w:r>
      <w:r w:rsidR="00B848A0">
        <w:rPr>
          <w:lang w:val="en-US"/>
        </w:rPr>
        <w:t xml:space="preserve">translate to different gas velocities and pressures, which could require changes to pipe dimensioning. Materials would have to reassessed as hydrogen can cause </w:t>
      </w:r>
      <w:r w:rsidR="004D3118" w:rsidRPr="00291F00">
        <w:rPr>
          <w:lang w:val="en-US"/>
        </w:rPr>
        <w:t>embrittle</w:t>
      </w:r>
      <w:r w:rsidR="002176B7">
        <w:rPr>
          <w:lang w:val="en-US"/>
        </w:rPr>
        <w:t xml:space="preserve">ment </w:t>
      </w:r>
      <w:r w:rsidR="00B848A0">
        <w:rPr>
          <w:lang w:val="en-US"/>
        </w:rPr>
        <w:t>in</w:t>
      </w:r>
      <w:r w:rsidR="004D3118" w:rsidRPr="00291F00">
        <w:rPr>
          <w:lang w:val="en-US"/>
        </w:rPr>
        <w:t xml:space="preserve"> certain polymers and metals</w:t>
      </w:r>
      <w:r w:rsidR="00B848A0">
        <w:rPr>
          <w:lang w:val="en-US"/>
        </w:rPr>
        <w:t>.</w:t>
      </w:r>
      <w:r w:rsidR="00DB2EA5">
        <w:rPr>
          <w:lang w:val="en-US"/>
        </w:rPr>
        <w:t xml:space="preserve"> </w:t>
      </w:r>
      <w:r w:rsidR="00D2318A">
        <w:rPr>
          <w:lang w:val="en-US"/>
        </w:rPr>
        <w:fldChar w:fldCharType="begin"/>
      </w:r>
      <w:r w:rsidR="00093E8A">
        <w:rPr>
          <w:lang w:val="en-US"/>
        </w:rPr>
        <w:instrText xml:space="preserve"> ADDIN ZOTERO_ITEM CSL_CITATION {"citationID":"CC0ASR4y","properties":{"formattedCitation":"[28,29]","plainCitation":"[28,29]","noteIndex":0},"citationItems":[{"id":932,"uris":["http://zotero.org/users/local/AK8zBcKQ/items/AGKUSI5L"],"itemData":{"id":932,"type":"article-journal","container-title":"Renewable Energy","language":"en","source":"Zotero","title":"Blending Hydrogen into Natural Gas Pipeline Networks: A Review of Key Issues","author":[{"family":"Melaina","given":"M W"},{"family":"Antonia","given":"O"},{"family":"Penev","given":"M"}],"issued":{"date-parts":[["2013"]]}}},{"id":1423,"uris":["http://zotero.org/users/local/AK8zBcKQ/items/LJCZG776"],"itemData":{"id":1423,"type":"report","event-place":"Brussels","page":"16","publisher-place":"Brussels","title":"How to Transport and Store Hydrogen - Facts and Figures","author":[{"family":"ENTSOG","given":""},{"family":"GIE","given":""},{"family":"Hydrogen Europe","given":""}]}}],"schema":"https://github.com/citation-style-language/schema/raw/master/csl-citation.json"} </w:instrText>
      </w:r>
      <w:r w:rsidR="00D2318A">
        <w:rPr>
          <w:lang w:val="en-US"/>
        </w:rPr>
        <w:fldChar w:fldCharType="separate"/>
      </w:r>
      <w:r w:rsidR="00093E8A" w:rsidRPr="00093E8A">
        <w:rPr>
          <w:rFonts w:ascii="Calibri" w:hAnsi="Calibri" w:cs="Calibri"/>
          <w:lang w:val="en-US"/>
        </w:rPr>
        <w:t>[28,29]</w:t>
      </w:r>
      <w:r w:rsidR="00D2318A">
        <w:rPr>
          <w:lang w:val="en-US"/>
        </w:rPr>
        <w:fldChar w:fldCharType="end"/>
      </w:r>
      <w:r w:rsidR="002E53FB">
        <w:rPr>
          <w:rFonts w:ascii="Calibri" w:hAnsi="Calibri" w:cs="Calibri"/>
          <w:lang w:val="en-US"/>
        </w:rPr>
        <w:t xml:space="preserve"> </w:t>
      </w:r>
      <w:r w:rsidR="002E1362" w:rsidRPr="00291F00">
        <w:rPr>
          <w:lang w:val="en-US"/>
        </w:rPr>
        <w:t>However, a</w:t>
      </w:r>
      <w:r w:rsidR="004D3118" w:rsidRPr="00291F00">
        <w:rPr>
          <w:lang w:val="en-US"/>
        </w:rPr>
        <w:t xml:space="preserve"> </w:t>
      </w:r>
      <w:r w:rsidRPr="00291F00">
        <w:rPr>
          <w:lang w:val="en-US"/>
        </w:rPr>
        <w:t>full analysis</w:t>
      </w:r>
      <w:r w:rsidR="004D3118" w:rsidRPr="00291F00">
        <w:rPr>
          <w:lang w:val="en-US"/>
        </w:rPr>
        <w:t xml:space="preserve"> </w:t>
      </w:r>
      <w:r w:rsidRPr="00291F00">
        <w:rPr>
          <w:lang w:val="en-US"/>
        </w:rPr>
        <w:t>of</w:t>
      </w:r>
      <w:r w:rsidR="004D3118" w:rsidRPr="00291F00">
        <w:rPr>
          <w:lang w:val="en-US"/>
        </w:rPr>
        <w:t xml:space="preserve"> this topic </w:t>
      </w:r>
      <w:r w:rsidR="002E1362" w:rsidRPr="00291F00">
        <w:rPr>
          <w:lang w:val="en-US"/>
        </w:rPr>
        <w:t>is</w:t>
      </w:r>
      <w:r w:rsidR="004D3118" w:rsidRPr="00291F00">
        <w:rPr>
          <w:lang w:val="en-US"/>
        </w:rPr>
        <w:t xml:space="preserve"> </w:t>
      </w:r>
      <w:r w:rsidR="00B848A0">
        <w:rPr>
          <w:lang w:val="en-US"/>
        </w:rPr>
        <w:t xml:space="preserve">outside the scope </w:t>
      </w:r>
      <w:r w:rsidR="004D3118" w:rsidRPr="00291F00">
        <w:rPr>
          <w:lang w:val="en-US"/>
        </w:rPr>
        <w:t xml:space="preserve">of this review. </w:t>
      </w:r>
    </w:p>
    <w:p w14:paraId="3C756C29" w14:textId="4C1AD786" w:rsidR="00CB1618" w:rsidRDefault="00C506F6" w:rsidP="00AD0603">
      <w:pPr>
        <w:spacing w:line="360" w:lineRule="auto"/>
        <w:jc w:val="both"/>
        <w:rPr>
          <w:lang w:val="en-US"/>
        </w:rPr>
      </w:pPr>
      <w:r w:rsidRPr="00291F00">
        <w:rPr>
          <w:lang w:val="en-US"/>
        </w:rPr>
        <w:lastRenderedPageBreak/>
        <w:t xml:space="preserve">The general idea </w:t>
      </w:r>
      <w:r w:rsidR="00FA7CC0" w:rsidRPr="00291F00">
        <w:rPr>
          <w:lang w:val="en-US"/>
        </w:rPr>
        <w:t>of</w:t>
      </w:r>
      <w:r w:rsidRPr="00291F00">
        <w:rPr>
          <w:lang w:val="en-US"/>
        </w:rPr>
        <w:t xml:space="preserve"> us</w:t>
      </w:r>
      <w:r w:rsidR="00FA7CC0" w:rsidRPr="00291F00">
        <w:rPr>
          <w:lang w:val="en-US"/>
        </w:rPr>
        <w:t>ing</w:t>
      </w:r>
      <w:r w:rsidRPr="00291F00">
        <w:rPr>
          <w:lang w:val="en-US"/>
        </w:rPr>
        <w:t xml:space="preserve"> hydrogen for decarbonization is that (</w:t>
      </w:r>
      <w:proofErr w:type="spellStart"/>
      <w:r w:rsidRPr="00291F00">
        <w:rPr>
          <w:lang w:val="en-US"/>
        </w:rPr>
        <w:t>i</w:t>
      </w:r>
      <w:proofErr w:type="spellEnd"/>
      <w:r w:rsidRPr="00291F00">
        <w:rPr>
          <w:lang w:val="en-US"/>
        </w:rPr>
        <w:t xml:space="preserve">) it can be produced in a sustainable way </w:t>
      </w:r>
      <w:r w:rsidR="002176B7">
        <w:rPr>
          <w:lang w:val="en-US"/>
        </w:rPr>
        <w:t xml:space="preserve">and </w:t>
      </w:r>
      <w:r w:rsidRPr="00291F00">
        <w:rPr>
          <w:lang w:val="en-US"/>
        </w:rPr>
        <w:t>(ii)</w:t>
      </w:r>
      <w:r w:rsidR="002176B7">
        <w:rPr>
          <w:lang w:val="en-US"/>
        </w:rPr>
        <w:t xml:space="preserve"> its energy can also be </w:t>
      </w:r>
      <w:r w:rsidR="002D35C4">
        <w:rPr>
          <w:lang w:val="en-US"/>
        </w:rPr>
        <w:t>utilized in a sustainable way.</w:t>
      </w:r>
      <w:r w:rsidR="002176B7">
        <w:rPr>
          <w:lang w:val="en-US"/>
        </w:rPr>
        <w:t xml:space="preserve"> </w:t>
      </w:r>
      <w:r w:rsidRPr="00291F00">
        <w:rPr>
          <w:lang w:val="en-US"/>
        </w:rPr>
        <w:t>The most common underlying assumption</w:t>
      </w:r>
      <w:r w:rsidR="00A51A2C">
        <w:rPr>
          <w:lang w:val="en-US"/>
        </w:rPr>
        <w:t>s</w:t>
      </w:r>
      <w:r w:rsidRPr="00291F00">
        <w:rPr>
          <w:lang w:val="en-US"/>
        </w:rPr>
        <w:t xml:space="preserve"> </w:t>
      </w:r>
      <w:r w:rsidR="00A51A2C">
        <w:rPr>
          <w:lang w:val="en-US"/>
        </w:rPr>
        <w:t xml:space="preserve">are </w:t>
      </w:r>
      <w:r w:rsidRPr="00291F00">
        <w:rPr>
          <w:lang w:val="en-US"/>
        </w:rPr>
        <w:t>that (</w:t>
      </w:r>
      <w:proofErr w:type="spellStart"/>
      <w:r w:rsidRPr="00291F00">
        <w:rPr>
          <w:lang w:val="en-US"/>
        </w:rPr>
        <w:t>i</w:t>
      </w:r>
      <w:proofErr w:type="spellEnd"/>
      <w:r w:rsidRPr="00291F00">
        <w:rPr>
          <w:lang w:val="en-US"/>
        </w:rPr>
        <w:t xml:space="preserve">) hydrogen is produced from water using green energy </w:t>
      </w:r>
      <w:r w:rsidR="00680AAB" w:rsidRPr="00291F00">
        <w:rPr>
          <w:lang w:val="en-US"/>
        </w:rPr>
        <w:t>providing a theor</w:t>
      </w:r>
      <w:r w:rsidR="00DC6E57" w:rsidRPr="00291F00">
        <w:rPr>
          <w:lang w:val="en-US"/>
        </w:rPr>
        <w:t>e</w:t>
      </w:r>
      <w:r w:rsidR="00680AAB" w:rsidRPr="00291F00">
        <w:rPr>
          <w:lang w:val="en-US"/>
        </w:rPr>
        <w:t>tically unlimited source of energy</w:t>
      </w:r>
      <w:r w:rsidR="00F819C9">
        <w:rPr>
          <w:lang w:val="en-US"/>
        </w:rPr>
        <w:t xml:space="preserve"> </w:t>
      </w:r>
      <w:r w:rsidRPr="00291F00">
        <w:rPr>
          <w:lang w:val="en-US"/>
        </w:rPr>
        <w:t>and (ii) the byproduct of hydrogen usage is water.</w:t>
      </w:r>
      <w:r w:rsidR="002E1362" w:rsidRPr="00291F00">
        <w:rPr>
          <w:lang w:val="en-US"/>
        </w:rPr>
        <w:t xml:space="preserve"> </w:t>
      </w:r>
      <w:r w:rsidR="002E1362" w:rsidRPr="00291F00">
        <w:rPr>
          <w:lang w:val="en-US"/>
        </w:rPr>
        <w:fldChar w:fldCharType="begin"/>
      </w:r>
      <w:r w:rsidR="00D6376B">
        <w:rPr>
          <w:lang w:val="en-US"/>
        </w:rPr>
        <w:instrText xml:space="preserve"> ADDIN ZOTERO_ITEM CSL_CITATION {"citationID":"Cccq99rw","properties":{"formattedCitation":"[30]","plainCitation":"[30]","noteIndex":0},"citationItems":[{"id":"nDtb56sv/tFSGJq2M","uris":["http://zotero.org/users/local/GuA8mZTB/items/9BE9WEJE"],"itemData":{"id":1888,"type":"article-journal","container-title":"Nature","DOI":"10.1038/d41586-022-03699-0","ISSN":"0028-0836, 1476-4687","issue":"7936","journalAbbreviation":"Nature","language":"en","page":"440-443","source":"DOI.org (Crossref)","title":"How the hydrogen revolution can help save the planet — and how it can’t","volume":"611","author":[{"family":"Castelvecchi","given":"Davide"}],"issued":{"date-parts":[["2022",11,17]]}}}],"schema":"https://github.com/citation-style-language/schema/raw/master/csl-citation.json"} </w:instrText>
      </w:r>
      <w:r w:rsidR="002E1362" w:rsidRPr="00291F00">
        <w:rPr>
          <w:lang w:val="en-US"/>
        </w:rPr>
        <w:fldChar w:fldCharType="separate"/>
      </w:r>
      <w:r w:rsidR="00A769C6" w:rsidRPr="00A769C6">
        <w:rPr>
          <w:rFonts w:ascii="Calibri" w:hAnsi="Calibri" w:cs="Calibri"/>
          <w:lang w:val="en-US"/>
        </w:rPr>
        <w:t>[30]</w:t>
      </w:r>
      <w:r w:rsidR="002E1362" w:rsidRPr="00291F00">
        <w:rPr>
          <w:lang w:val="en-US"/>
        </w:rPr>
        <w:fldChar w:fldCharType="end"/>
      </w:r>
      <w:r w:rsidR="002E1362" w:rsidRPr="00291F00">
        <w:rPr>
          <w:lang w:val="en-US"/>
        </w:rPr>
        <w:t xml:space="preserve"> </w:t>
      </w:r>
      <w:r w:rsidR="002D35C4">
        <w:rPr>
          <w:lang w:val="en-US"/>
        </w:rPr>
        <w:t>Nevertheless</w:t>
      </w:r>
      <w:r w:rsidR="00AB3D79" w:rsidRPr="00291F00">
        <w:rPr>
          <w:lang w:val="en-US"/>
        </w:rPr>
        <w:t>, approximately 95% of the</w:t>
      </w:r>
      <w:r w:rsidR="002D35C4">
        <w:rPr>
          <w:lang w:val="en-US"/>
        </w:rPr>
        <w:t xml:space="preserve"> currently</w:t>
      </w:r>
      <w:r w:rsidR="00AB3D79" w:rsidRPr="00291F00">
        <w:rPr>
          <w:lang w:val="en-US"/>
        </w:rPr>
        <w:t xml:space="preserve"> available </w:t>
      </w:r>
      <w:r w:rsidR="0056763B" w:rsidRPr="00291F00">
        <w:rPr>
          <w:lang w:val="en-US"/>
        </w:rPr>
        <w:t>H</w:t>
      </w:r>
      <w:r w:rsidR="0056763B" w:rsidRPr="00291F00">
        <w:rPr>
          <w:vertAlign w:val="subscript"/>
          <w:lang w:val="en-US"/>
        </w:rPr>
        <w:t>2</w:t>
      </w:r>
      <w:r w:rsidR="0056763B" w:rsidRPr="00291F00">
        <w:rPr>
          <w:lang w:val="en-US"/>
        </w:rPr>
        <w:t xml:space="preserve"> </w:t>
      </w:r>
      <w:r w:rsidR="00F819C9">
        <w:rPr>
          <w:lang w:val="en-US"/>
        </w:rPr>
        <w:t>comes</w:t>
      </w:r>
      <w:r w:rsidR="0056763B" w:rsidRPr="00291F00">
        <w:rPr>
          <w:lang w:val="en-US"/>
        </w:rPr>
        <w:t xml:space="preserve"> from </w:t>
      </w:r>
      <w:r w:rsidR="002E1362" w:rsidRPr="00291F00">
        <w:rPr>
          <w:lang w:val="en-US"/>
        </w:rPr>
        <w:t>fossils</w:t>
      </w:r>
      <w:r w:rsidR="0056763B" w:rsidRPr="00291F00">
        <w:rPr>
          <w:lang w:val="en-US"/>
        </w:rPr>
        <w:t xml:space="preserve"> fuels.</w:t>
      </w:r>
      <w:r w:rsidR="000C2024" w:rsidRPr="00291F00">
        <w:rPr>
          <w:lang w:val="en-US"/>
        </w:rPr>
        <w:t xml:space="preserve"> </w:t>
      </w:r>
      <w:r w:rsidR="000E1761" w:rsidRPr="00291F00">
        <w:rPr>
          <w:lang w:val="en-US"/>
        </w:rPr>
        <w:t xml:space="preserve">Green hydrogen is still scarcely available, </w:t>
      </w:r>
      <w:r w:rsidR="002D35C4">
        <w:rPr>
          <w:lang w:val="en-US"/>
        </w:rPr>
        <w:t>but</w:t>
      </w:r>
      <w:r w:rsidR="000E1761" w:rsidRPr="00291F00">
        <w:rPr>
          <w:lang w:val="en-US"/>
        </w:rPr>
        <w:t xml:space="preserve"> </w:t>
      </w:r>
      <w:r w:rsidR="00D05A45" w:rsidRPr="00291F00">
        <w:rPr>
          <w:lang w:val="en-US"/>
        </w:rPr>
        <w:t>technical advancements and alliances are accelerating.</w:t>
      </w:r>
      <w:r w:rsidR="000E1761" w:rsidRPr="00291F00">
        <w:rPr>
          <w:lang w:val="en-US"/>
        </w:rPr>
        <w:t xml:space="preserve"> </w:t>
      </w:r>
      <w:r w:rsidR="00242D2C" w:rsidRPr="00291F00">
        <w:rPr>
          <w:lang w:val="en-US"/>
        </w:rPr>
        <w:t>According to the Fuel Cells and Hydrogen 2 Joint Undertaking</w:t>
      </w:r>
      <w:r w:rsidR="002D35C4">
        <w:rPr>
          <w:lang w:val="en-US"/>
        </w:rPr>
        <w:t>,</w:t>
      </w:r>
      <w:r w:rsidR="00242D2C" w:rsidRPr="00291F00">
        <w:rPr>
          <w:lang w:val="en-US"/>
        </w:rPr>
        <w:t xml:space="preserve"> </w:t>
      </w:r>
      <w:r w:rsidR="002D35C4">
        <w:rPr>
          <w:lang w:val="en-US"/>
        </w:rPr>
        <w:t>h</w:t>
      </w:r>
      <w:r w:rsidR="00242D2C" w:rsidRPr="00291F00">
        <w:rPr>
          <w:lang w:val="en-US"/>
        </w:rPr>
        <w:t xml:space="preserve">ydrogen could </w:t>
      </w:r>
      <w:r w:rsidR="00913707">
        <w:rPr>
          <w:lang w:val="en-US"/>
        </w:rPr>
        <w:t>account for</w:t>
      </w:r>
      <w:r w:rsidR="00242D2C" w:rsidRPr="00291F00">
        <w:rPr>
          <w:lang w:val="en-US"/>
        </w:rPr>
        <w:t xml:space="preserve"> up to 24% of </w:t>
      </w:r>
      <w:r w:rsidR="00913707">
        <w:rPr>
          <w:lang w:val="en-US"/>
        </w:rPr>
        <w:t xml:space="preserve">the </w:t>
      </w:r>
      <w:r w:rsidR="00242D2C" w:rsidRPr="00291F00">
        <w:rPr>
          <w:lang w:val="en-US"/>
        </w:rPr>
        <w:t>total</w:t>
      </w:r>
      <w:r w:rsidR="00913707">
        <w:rPr>
          <w:lang w:val="en-US"/>
        </w:rPr>
        <w:t xml:space="preserve"> energy</w:t>
      </w:r>
      <w:r w:rsidR="00242D2C" w:rsidRPr="00291F00">
        <w:rPr>
          <w:lang w:val="en-US"/>
        </w:rPr>
        <w:t xml:space="preserve"> </w:t>
      </w:r>
      <w:r w:rsidR="00913707">
        <w:rPr>
          <w:lang w:val="en-US"/>
        </w:rPr>
        <w:t>supplied</w:t>
      </w:r>
      <w:r w:rsidR="00242D2C" w:rsidRPr="00291F00">
        <w:rPr>
          <w:lang w:val="en-US"/>
        </w:rPr>
        <w:t xml:space="preserve"> in the </w:t>
      </w:r>
      <w:r w:rsidR="00913707">
        <w:rPr>
          <w:lang w:val="en-US"/>
        </w:rPr>
        <w:t>European Union</w:t>
      </w:r>
      <w:r w:rsidR="00242D2C" w:rsidRPr="00291F00">
        <w:rPr>
          <w:lang w:val="en-US"/>
        </w:rPr>
        <w:t xml:space="preserve"> by </w:t>
      </w:r>
      <w:r w:rsidR="00CB064A" w:rsidRPr="00291F00">
        <w:rPr>
          <w:lang w:val="en-US"/>
        </w:rPr>
        <w:t>2050</w:t>
      </w:r>
      <w:r w:rsidR="00673D68" w:rsidRPr="00291F00">
        <w:rPr>
          <w:lang w:val="en-US"/>
        </w:rPr>
        <w:t xml:space="preserve">. </w:t>
      </w:r>
      <w:r w:rsidR="005E2E89" w:rsidRPr="00291F00">
        <w:rPr>
          <w:lang w:val="en-US"/>
        </w:rPr>
        <w:t>M</w:t>
      </w:r>
      <w:r w:rsidR="007D1B0A" w:rsidRPr="00291F00">
        <w:rPr>
          <w:lang w:val="en-US"/>
        </w:rPr>
        <w:t>ost</w:t>
      </w:r>
      <w:r w:rsidR="00CA0400" w:rsidRPr="00291F00">
        <w:rPr>
          <w:lang w:val="en-US"/>
        </w:rPr>
        <w:t xml:space="preserve"> </w:t>
      </w:r>
      <w:r w:rsidR="007D1B0A" w:rsidRPr="00291F00">
        <w:rPr>
          <w:lang w:val="en-US"/>
        </w:rPr>
        <w:t>scientifically f</w:t>
      </w:r>
      <w:r w:rsidR="002D35C4">
        <w:rPr>
          <w:lang w:val="en-US"/>
        </w:rPr>
        <w:t>o</w:t>
      </w:r>
      <w:r w:rsidR="007D1B0A" w:rsidRPr="00291F00">
        <w:rPr>
          <w:lang w:val="en-US"/>
        </w:rPr>
        <w:t xml:space="preserve">unded published </w:t>
      </w:r>
      <w:r w:rsidR="00CA0400" w:rsidRPr="00291F00">
        <w:rPr>
          <w:lang w:val="en-US"/>
        </w:rPr>
        <w:t>s</w:t>
      </w:r>
      <w:r w:rsidR="005F7F83" w:rsidRPr="00291F00">
        <w:rPr>
          <w:lang w:val="en-US"/>
        </w:rPr>
        <w:t>c</w:t>
      </w:r>
      <w:r w:rsidR="00CA0400" w:rsidRPr="00291F00">
        <w:rPr>
          <w:lang w:val="en-US"/>
        </w:rPr>
        <w:t>enario</w:t>
      </w:r>
      <w:r w:rsidR="007D1B0A" w:rsidRPr="00291F00">
        <w:rPr>
          <w:lang w:val="en-US"/>
        </w:rPr>
        <w:t>s</w:t>
      </w:r>
      <w:r w:rsidR="00CA0400" w:rsidRPr="00291F00">
        <w:rPr>
          <w:lang w:val="en-US"/>
        </w:rPr>
        <w:t xml:space="preserve"> </w:t>
      </w:r>
      <w:r w:rsidR="005E2E89" w:rsidRPr="00291F00">
        <w:rPr>
          <w:lang w:val="en-US"/>
        </w:rPr>
        <w:t xml:space="preserve">that allow meeting </w:t>
      </w:r>
      <w:r w:rsidR="007D1B0A" w:rsidRPr="00291F00">
        <w:rPr>
          <w:lang w:val="en-US"/>
        </w:rPr>
        <w:t>the</w:t>
      </w:r>
      <w:r w:rsidR="00BA73AB" w:rsidRPr="00291F00">
        <w:rPr>
          <w:lang w:val="en-US"/>
        </w:rPr>
        <w:t xml:space="preserve"> CO</w:t>
      </w:r>
      <w:r w:rsidR="00BA73AB" w:rsidRPr="00291F00">
        <w:rPr>
          <w:vertAlign w:val="subscript"/>
          <w:lang w:val="en-US"/>
        </w:rPr>
        <w:t>2</w:t>
      </w:r>
      <w:r w:rsidR="00BA73AB" w:rsidRPr="00291F00">
        <w:rPr>
          <w:lang w:val="en-US"/>
        </w:rPr>
        <w:t xml:space="preserve"> and </w:t>
      </w:r>
      <w:r w:rsidR="005E2E89" w:rsidRPr="00291F00">
        <w:rPr>
          <w:lang w:val="en-US"/>
        </w:rPr>
        <w:t>in</w:t>
      </w:r>
      <w:r w:rsidR="00BA73AB" w:rsidRPr="00291F00">
        <w:rPr>
          <w:lang w:val="en-US"/>
        </w:rPr>
        <w:t xml:space="preserve"> consequence</w:t>
      </w:r>
      <w:r w:rsidR="007D1B0A" w:rsidRPr="00291F00">
        <w:rPr>
          <w:lang w:val="en-US"/>
        </w:rPr>
        <w:t xml:space="preserve"> </w:t>
      </w:r>
      <w:r w:rsidR="005E2E89" w:rsidRPr="00291F00">
        <w:rPr>
          <w:lang w:val="en-US"/>
        </w:rPr>
        <w:t xml:space="preserve">climate </w:t>
      </w:r>
      <w:r w:rsidR="007D1B0A" w:rsidRPr="00291F00">
        <w:rPr>
          <w:lang w:val="en-US"/>
        </w:rPr>
        <w:t xml:space="preserve">targets </w:t>
      </w:r>
      <w:r w:rsidR="00BA73AB" w:rsidRPr="00291F00">
        <w:rPr>
          <w:lang w:val="en-US"/>
        </w:rPr>
        <w:t>rel</w:t>
      </w:r>
      <w:r w:rsidR="00975806">
        <w:rPr>
          <w:lang w:val="en-US"/>
        </w:rPr>
        <w:t>y</w:t>
      </w:r>
      <w:r w:rsidR="00CA0400" w:rsidRPr="00291F00">
        <w:rPr>
          <w:lang w:val="en-US"/>
        </w:rPr>
        <w:t>, among other essential measures</w:t>
      </w:r>
      <w:r w:rsidR="000D20B1" w:rsidRPr="00291F00">
        <w:rPr>
          <w:lang w:val="en-US"/>
        </w:rPr>
        <w:t>, on H</w:t>
      </w:r>
      <w:r w:rsidR="000D20B1" w:rsidRPr="00291F00">
        <w:rPr>
          <w:vertAlign w:val="subscript"/>
          <w:lang w:val="en-US"/>
        </w:rPr>
        <w:t>2</w:t>
      </w:r>
      <w:r w:rsidR="00CA0400" w:rsidRPr="00291F00">
        <w:rPr>
          <w:lang w:val="en-US"/>
        </w:rPr>
        <w:t>.</w:t>
      </w:r>
      <w:r w:rsidR="00A54F21">
        <w:rPr>
          <w:lang w:val="en-US"/>
        </w:rPr>
        <w:t xml:space="preserve"> </w:t>
      </w:r>
      <w:r w:rsidR="002E1362" w:rsidRPr="00291F00">
        <w:rPr>
          <w:lang w:val="en-US"/>
        </w:rPr>
        <w:fldChar w:fldCharType="begin"/>
      </w:r>
      <w:r w:rsidR="00D6376B">
        <w:rPr>
          <w:lang w:val="en-US"/>
        </w:rPr>
        <w:instrText xml:space="preserve"> ADDIN ZOTERO_ITEM CSL_CITATION {"citationID":"jAYx7cVb","properties":{"formattedCitation":"[31]","plainCitation":"[31]","noteIndex":0},"citationItems":[{"id":"nDtb56sv/EstYvAKD","uris":["http://zotero.org/users/local/GuA8mZTB/items/FEDBSZQ2"],"itemData":{"id":1890,"type":"book","event-place":"LU","language":"eng","publisher":"Publications Office","publisher-place":"LU","source":"DOI.org (CSL JSON)","title":"Hydrogen roadmap Europe: a sustainable pathway for the European energy transition.","title-short":"Hydrogen roadmap Europe","URL":"https://data.europa.eu/doi/10.2843/341510","author":[{"literal":"Fuel Cells and Hydrogen 2 Joint Undertaking."}],"accessed":{"date-parts":[["2023",3,24]]},"issued":{"date-parts":[["2016"]]}}}],"schema":"https://github.com/citation-style-language/schema/raw/master/csl-citation.json"} </w:instrText>
      </w:r>
      <w:r w:rsidR="002E1362" w:rsidRPr="00291F00">
        <w:rPr>
          <w:lang w:val="en-US"/>
        </w:rPr>
        <w:fldChar w:fldCharType="separate"/>
      </w:r>
      <w:r w:rsidR="008C6AB0" w:rsidRPr="008C6AB0">
        <w:rPr>
          <w:rFonts w:ascii="Calibri" w:hAnsi="Calibri" w:cs="Calibri"/>
          <w:lang w:val="en-US"/>
        </w:rPr>
        <w:t>[31]</w:t>
      </w:r>
      <w:r w:rsidR="002E1362" w:rsidRPr="00291F00">
        <w:rPr>
          <w:lang w:val="en-US"/>
        </w:rPr>
        <w:fldChar w:fldCharType="end"/>
      </w:r>
      <w:r w:rsidR="006136AB" w:rsidRPr="00291F00">
        <w:rPr>
          <w:lang w:val="en-US"/>
        </w:rPr>
        <w:t xml:space="preserve"> </w:t>
      </w:r>
      <w:r w:rsidR="00707DCD">
        <w:rPr>
          <w:lang w:val="en-US"/>
        </w:rPr>
        <w:t>H</w:t>
      </w:r>
      <w:r w:rsidR="005005F5" w:rsidRPr="00291F00">
        <w:rPr>
          <w:lang w:val="en-US"/>
        </w:rPr>
        <w:t xml:space="preserve">ydrogen </w:t>
      </w:r>
      <w:r w:rsidR="00AD0603" w:rsidRPr="00291F00">
        <w:rPr>
          <w:lang w:val="en-US"/>
        </w:rPr>
        <w:t>can</w:t>
      </w:r>
      <w:r w:rsidR="00707DCD">
        <w:rPr>
          <w:lang w:val="en-US"/>
        </w:rPr>
        <w:t xml:space="preserve"> also</w:t>
      </w:r>
      <w:r w:rsidR="00AD0603" w:rsidRPr="00291F00">
        <w:rPr>
          <w:lang w:val="en-US"/>
        </w:rPr>
        <w:t xml:space="preserve"> </w:t>
      </w:r>
      <w:r w:rsidR="005005F5" w:rsidRPr="00291F00">
        <w:rPr>
          <w:lang w:val="en-US"/>
        </w:rPr>
        <w:t>contribute to decarbonization</w:t>
      </w:r>
      <w:r w:rsidR="00707DCD">
        <w:rPr>
          <w:lang w:val="en-US"/>
        </w:rPr>
        <w:t xml:space="preserve"> via a</w:t>
      </w:r>
      <w:r w:rsidR="005005F5" w:rsidRPr="00291F00">
        <w:rPr>
          <w:lang w:val="en-US"/>
        </w:rPr>
        <w:t xml:space="preserve"> sectorial coupling of solutions where </w:t>
      </w:r>
      <w:r w:rsidR="00707DCD">
        <w:rPr>
          <w:lang w:val="en-US"/>
        </w:rPr>
        <w:t>it</w:t>
      </w:r>
      <w:r w:rsidR="005005F5" w:rsidRPr="00291F00">
        <w:rPr>
          <w:lang w:val="en-US"/>
        </w:rPr>
        <w:t xml:space="preserve"> plays a central role in a complex value chain acting as an energy buffer</w:t>
      </w:r>
      <w:r w:rsidR="00AD0603" w:rsidRPr="00291F00">
        <w:rPr>
          <w:lang w:val="en-US"/>
        </w:rPr>
        <w:t xml:space="preserve">. </w:t>
      </w:r>
      <w:r w:rsidR="0097338C" w:rsidRPr="00291F00">
        <w:rPr>
          <w:lang w:val="en-US"/>
        </w:rPr>
        <w:t>It i</w:t>
      </w:r>
      <w:r w:rsidR="00B044A1" w:rsidRPr="00291F00">
        <w:rPr>
          <w:lang w:val="en-US"/>
        </w:rPr>
        <w:t xml:space="preserve">s important to </w:t>
      </w:r>
      <w:r w:rsidR="00A9343D">
        <w:rPr>
          <w:lang w:val="en-US"/>
        </w:rPr>
        <w:t>keep in mind that production,</w:t>
      </w:r>
      <w:r w:rsidR="00B044A1" w:rsidRPr="00291F00">
        <w:rPr>
          <w:lang w:val="en-US"/>
        </w:rPr>
        <w:t xml:space="preserve"> </w:t>
      </w:r>
      <w:r w:rsidR="00A9343D">
        <w:rPr>
          <w:lang w:val="en-US"/>
        </w:rPr>
        <w:t>transport,</w:t>
      </w:r>
      <w:r w:rsidR="00B044A1" w:rsidRPr="00291F00">
        <w:rPr>
          <w:lang w:val="en-US"/>
        </w:rPr>
        <w:t xml:space="preserve"> and </w:t>
      </w:r>
      <w:r w:rsidR="00913707">
        <w:rPr>
          <w:lang w:val="en-US"/>
        </w:rPr>
        <w:t>availability</w:t>
      </w:r>
      <w:r w:rsidR="00B044A1" w:rsidRPr="00291F00">
        <w:rPr>
          <w:lang w:val="en-US"/>
        </w:rPr>
        <w:t xml:space="preserve"> of H</w:t>
      </w:r>
      <w:r w:rsidR="00B044A1" w:rsidRPr="00291F00">
        <w:rPr>
          <w:vertAlign w:val="subscript"/>
          <w:lang w:val="en-US"/>
        </w:rPr>
        <w:t>2</w:t>
      </w:r>
      <w:r w:rsidR="00B044A1" w:rsidRPr="00291F00">
        <w:rPr>
          <w:lang w:val="en-US"/>
        </w:rPr>
        <w:t xml:space="preserve"> are </w:t>
      </w:r>
      <w:r w:rsidR="00DC6E57" w:rsidRPr="00291F00">
        <w:rPr>
          <w:lang w:val="en-US"/>
        </w:rPr>
        <w:t>e</w:t>
      </w:r>
      <w:r w:rsidR="001F579D" w:rsidRPr="00291F00">
        <w:rPr>
          <w:lang w:val="en-US"/>
        </w:rPr>
        <w:t>ssential puzzle p</w:t>
      </w:r>
      <w:r w:rsidR="00DC6E57" w:rsidRPr="00291F00">
        <w:rPr>
          <w:lang w:val="en-US"/>
        </w:rPr>
        <w:t>ie</w:t>
      </w:r>
      <w:r w:rsidR="001F579D" w:rsidRPr="00291F00">
        <w:rPr>
          <w:lang w:val="en-US"/>
        </w:rPr>
        <w:t>ce</w:t>
      </w:r>
      <w:r w:rsidR="00DC6E57" w:rsidRPr="00291F00">
        <w:rPr>
          <w:lang w:val="en-US"/>
        </w:rPr>
        <w:t xml:space="preserve">s </w:t>
      </w:r>
      <w:r w:rsidR="0097338C" w:rsidRPr="00291F00">
        <w:rPr>
          <w:lang w:val="en-US"/>
        </w:rPr>
        <w:t>to reach</w:t>
      </w:r>
      <w:r w:rsidR="00ED1E6A" w:rsidRPr="00291F00">
        <w:rPr>
          <w:lang w:val="en-US"/>
        </w:rPr>
        <w:t xml:space="preserve"> </w:t>
      </w:r>
      <w:r w:rsidR="001F579D" w:rsidRPr="00291F00">
        <w:rPr>
          <w:lang w:val="en-US"/>
        </w:rPr>
        <w:t>CO</w:t>
      </w:r>
      <w:r w:rsidR="001F579D" w:rsidRPr="00291F00">
        <w:rPr>
          <w:vertAlign w:val="subscript"/>
          <w:lang w:val="en-US"/>
        </w:rPr>
        <w:t>2</w:t>
      </w:r>
      <w:r w:rsidR="001F579D" w:rsidRPr="00291F00">
        <w:rPr>
          <w:lang w:val="en-US"/>
        </w:rPr>
        <w:t xml:space="preserve"> targets</w:t>
      </w:r>
      <w:r w:rsidR="00A9343D">
        <w:rPr>
          <w:lang w:val="en-US"/>
        </w:rPr>
        <w:t xml:space="preserve">. </w:t>
      </w:r>
    </w:p>
    <w:p w14:paraId="72FFA54F" w14:textId="33067B4B" w:rsidR="003510E7" w:rsidRPr="00D332D4" w:rsidRDefault="00D332D4" w:rsidP="00D332D4">
      <w:pPr>
        <w:spacing w:line="360" w:lineRule="auto"/>
        <w:jc w:val="both"/>
        <w:rPr>
          <w:b/>
          <w:bCs/>
          <w:lang w:val="en-US"/>
        </w:rPr>
      </w:pPr>
      <w:r>
        <w:rPr>
          <w:b/>
          <w:bCs/>
          <w:lang w:val="en-US"/>
        </w:rPr>
        <w:t xml:space="preserve">1. </w:t>
      </w:r>
      <w:r w:rsidR="00DC713B" w:rsidRPr="00D332D4">
        <w:rPr>
          <w:b/>
          <w:bCs/>
          <w:lang w:val="en-US"/>
        </w:rPr>
        <w:t xml:space="preserve">2 </w:t>
      </w:r>
      <w:r w:rsidR="7C5A453D" w:rsidRPr="00D332D4">
        <w:rPr>
          <w:b/>
          <w:bCs/>
          <w:lang w:val="en-US"/>
        </w:rPr>
        <w:t xml:space="preserve">Use of hydrogen in different installations/furnaces </w:t>
      </w:r>
    </w:p>
    <w:p w14:paraId="2903E988" w14:textId="11297BC6" w:rsidR="006819EB" w:rsidRPr="00AD0603" w:rsidRDefault="1BF1633E" w:rsidP="00AD0603">
      <w:pPr>
        <w:spacing w:line="360" w:lineRule="auto"/>
        <w:jc w:val="both"/>
        <w:rPr>
          <w:lang w:val="en-US"/>
        </w:rPr>
      </w:pPr>
      <w:r w:rsidRPr="573240CE">
        <w:rPr>
          <w:lang w:val="en-US"/>
        </w:rPr>
        <w:t xml:space="preserve">In </w:t>
      </w:r>
      <w:r w:rsidR="0293E874" w:rsidRPr="573240CE">
        <w:rPr>
          <w:lang w:val="en-US"/>
        </w:rPr>
        <w:t>general,</w:t>
      </w:r>
      <w:r w:rsidRPr="573240CE">
        <w:rPr>
          <w:lang w:val="en-US"/>
        </w:rPr>
        <w:t xml:space="preserve"> </w:t>
      </w:r>
      <w:r w:rsidR="0293E874" w:rsidRPr="573240CE">
        <w:rPr>
          <w:lang w:val="en-US"/>
        </w:rPr>
        <w:t>h</w:t>
      </w:r>
      <w:r w:rsidR="39B116CE" w:rsidRPr="573240CE">
        <w:rPr>
          <w:lang w:val="en-US"/>
        </w:rPr>
        <w:t>ydrogen</w:t>
      </w:r>
      <w:r w:rsidRPr="573240CE">
        <w:rPr>
          <w:lang w:val="en-US"/>
        </w:rPr>
        <w:t xml:space="preserve"> can be </w:t>
      </w:r>
      <w:r w:rsidR="00D53023">
        <w:rPr>
          <w:lang w:val="en-US"/>
        </w:rPr>
        <w:t>utilized</w:t>
      </w:r>
      <w:r w:rsidRPr="573240CE">
        <w:rPr>
          <w:lang w:val="en-US"/>
        </w:rPr>
        <w:t xml:space="preserve"> in </w:t>
      </w:r>
      <w:r w:rsidR="57A52072" w:rsidRPr="30B29423">
        <w:rPr>
          <w:lang w:val="en-US"/>
        </w:rPr>
        <w:t>different</w:t>
      </w:r>
      <w:r w:rsidRPr="573240CE">
        <w:rPr>
          <w:lang w:val="en-US"/>
        </w:rPr>
        <w:t xml:space="preserve"> </w:t>
      </w:r>
      <w:r w:rsidR="00A9343D">
        <w:rPr>
          <w:lang w:val="en-US"/>
        </w:rPr>
        <w:t>ways</w:t>
      </w:r>
      <w:r w:rsidRPr="573240CE">
        <w:rPr>
          <w:lang w:val="en-US"/>
        </w:rPr>
        <w:t xml:space="preserve"> to reduce the carbon </w:t>
      </w:r>
      <w:r w:rsidR="7B43E646" w:rsidRPr="573240CE">
        <w:rPr>
          <w:lang w:val="en-US"/>
        </w:rPr>
        <w:t>footprint</w:t>
      </w:r>
      <w:r w:rsidRPr="573240CE">
        <w:rPr>
          <w:lang w:val="en-US"/>
        </w:rPr>
        <w:t xml:space="preserve"> in iron</w:t>
      </w:r>
      <w:r w:rsidR="004E0429">
        <w:rPr>
          <w:lang w:val="en-US"/>
        </w:rPr>
        <w:t>-</w:t>
      </w:r>
      <w:r w:rsidRPr="573240CE">
        <w:rPr>
          <w:lang w:val="en-US"/>
        </w:rPr>
        <w:t xml:space="preserve"> and steelmaking process</w:t>
      </w:r>
      <w:r w:rsidR="0293E874" w:rsidRPr="573240CE">
        <w:rPr>
          <w:lang w:val="en-US"/>
        </w:rPr>
        <w:t>es</w:t>
      </w:r>
      <w:r w:rsidR="77EB0261" w:rsidRPr="573240CE">
        <w:rPr>
          <w:lang w:val="en-US"/>
        </w:rPr>
        <w:t xml:space="preserve"> (Figure </w:t>
      </w:r>
      <w:r w:rsidR="005636BE">
        <w:rPr>
          <w:lang w:val="en-US"/>
        </w:rPr>
        <w:t>2</w:t>
      </w:r>
      <w:r w:rsidR="77EB0261" w:rsidRPr="573240CE">
        <w:rPr>
          <w:lang w:val="en-US"/>
        </w:rPr>
        <w:t>)</w:t>
      </w:r>
      <w:r w:rsidRPr="573240CE">
        <w:rPr>
          <w:lang w:val="en-US"/>
        </w:rPr>
        <w:t>.</w:t>
      </w:r>
    </w:p>
    <w:p w14:paraId="599D2279" w14:textId="3F0C8554" w:rsidR="006819EB" w:rsidRPr="00AD0603" w:rsidRDefault="00DA75E0" w:rsidP="00AD0603">
      <w:pPr>
        <w:pStyle w:val="ListParagraph"/>
        <w:numPr>
          <w:ilvl w:val="0"/>
          <w:numId w:val="5"/>
        </w:numPr>
        <w:spacing w:line="360" w:lineRule="auto"/>
        <w:jc w:val="both"/>
        <w:rPr>
          <w:lang w:val="en-US"/>
        </w:rPr>
      </w:pPr>
      <w:r>
        <w:rPr>
          <w:lang w:val="en-US"/>
        </w:rPr>
        <w:t>Hydrogen can be used</w:t>
      </w:r>
      <w:r w:rsidR="006819EB" w:rsidRPr="00AD0603">
        <w:rPr>
          <w:lang w:val="en-US"/>
        </w:rPr>
        <w:t xml:space="preserve"> as a process gas, namely reducing agent. </w:t>
      </w:r>
      <w:r w:rsidR="003A7556" w:rsidRPr="00AD0603">
        <w:rPr>
          <w:lang w:val="en-US"/>
        </w:rPr>
        <w:t>In this regard</w:t>
      </w:r>
      <w:r w:rsidR="00D53023">
        <w:rPr>
          <w:lang w:val="en-US"/>
        </w:rPr>
        <w:t>,</w:t>
      </w:r>
      <w:r w:rsidR="00F9713C" w:rsidRPr="00AD0603">
        <w:rPr>
          <w:lang w:val="en-US"/>
        </w:rPr>
        <w:t xml:space="preserve"> usage is mainly considered for the reduction of iron ore to iron.</w:t>
      </w:r>
      <w:r w:rsidR="00AD0603" w:rsidRPr="00AD0603">
        <w:rPr>
          <w:lang w:val="en-US"/>
        </w:rPr>
        <w:t xml:space="preserve"> </w:t>
      </w:r>
      <w:r w:rsidR="00AD0603" w:rsidRPr="00AD0603">
        <w:rPr>
          <w:lang w:val="en-US"/>
        </w:rPr>
        <w:fldChar w:fldCharType="begin"/>
      </w:r>
      <w:r w:rsidR="00D6376B">
        <w:rPr>
          <w:lang w:val="en-US"/>
        </w:rPr>
        <w:instrText xml:space="preserve"> ADDIN ZOTERO_ITEM CSL_CITATION {"citationID":"kNhV4cdA","properties":{"formattedCitation":"[11,30,32,33]","plainCitation":"[11,30,32,33]","noteIndex":0},"citationItems":[{"id":"nDtb56sv/tFSGJq2M","uris":["http://zotero.org/users/local/GuA8mZTB/items/9BE9WEJE"],"itemData":{"id":1888,"type":"article-journal","container-title":"Nature","DOI":"10.1038/d41586-022-03699-0","ISSN":"0028-0836, 1476-4687","issue":"7936","journalAbbreviation":"Nature","language":"en","page":"440-443","source":"DOI.org (Crossref)","title":"How the hydrogen revolution can help save the planet — and how it can’t","volume":"611","author":[{"family":"Castelvecchi","given":"Davide"}],"issued":{"date-parts":[["2022",11,17]]}}},{"id":"nDtb56sv/eBWFTeVK","uris":["http://zotero.org/users/local/GuA8mZTB/items/X9CD2VXH"],"itemData":{"id":1893,"type":"article-journal","container-title":"JOM","DOI":"10.1007/s11837-007-0072-x","ISSN":"1047-4838, 1543-1851","issue":"6","journalAbbreviation":"JOM","language":"en","page":"20-26","source":"DOI.org (Crossref)","title":"Hydrogen as a reducing agent: State-of-the-art science and technology","title-short":"Hydrogen as a reducing agent","volume":"59","author":[{"family":"Luidold","given":"Stefan"},{"family":"Antrekowitsch","given":"Helmut"}],"issued":{"date-parts":[["2007",6]]}}},{"id":"nDtb56sv/bBO8M5Ck","uris":["http://zotero.org/users/local/GuA8mZTB/items/7BGMK7PT"],"itemData":{"id":1894,"type":"article-journal","container-title":"International Journal of Hydrogen Energy","DOI":"10.1016/j.ijhydene.2021.07.062","ISSN":"03603199","issue":"62","journalAbbreviation":"International Journal of Hydrogen Energy","language":"en","page":"31894-31902","source":"DOI.org (Crossref)","title":"A review on the fundamentals of hydrogen-based reduction and recycling concepts for electric arc furnace dust extended by a novel conceptualization","volume":"46","author":[{"family":"Brandner","given":"Ulrich"},{"family":"Antrekowitsch","given":"Juergen"},{"family":"Leuchtenmueller","given":"Manuel"}],"issued":{"date-parts":[["2021",9]]}}},{"id":"nDtb56sv/EnZDK2PA","uris":["http://zotero.org/users/local/GuA8mZTB/items/38TLV7TA"],"itemData":{"id":1895,"type":"article-journal","container-title":"Journal of Cleaner Production","DOI":"10.1016/j.jclepro.2021.129797","ISSN":"09596526","journalAbbreviation":"Journal of Cleaner Production","language":"en","page":"129797","source":"DOI.org (Crossref)","title":"Hydrogen direct reduction (H-DR) in steel industry—An overview of challenges and opportunities","volume":"329","author":[{"family":"Wang","given":"R.R."},{"family":"Zhao","given":"Y.Q."},{"family":"Babich","given":"A."},{"family":"Senk","given":"D."},{"family":"Fan","given":"X.Y."}],"issued":{"date-parts":[["2021",12]]}}}],"schema":"https://github.com/citation-style-language/schema/raw/master/csl-citation.json"} </w:instrText>
      </w:r>
      <w:r w:rsidR="00AD0603" w:rsidRPr="00AD0603">
        <w:rPr>
          <w:lang w:val="en-US"/>
        </w:rPr>
        <w:fldChar w:fldCharType="separate"/>
      </w:r>
      <w:r w:rsidR="00DF5C35" w:rsidRPr="00DF5C35">
        <w:rPr>
          <w:rFonts w:ascii="Calibri" w:hAnsi="Calibri" w:cs="Calibri"/>
          <w:lang w:val="en-US"/>
        </w:rPr>
        <w:t>[11,30,32,33]</w:t>
      </w:r>
      <w:r w:rsidR="00AD0603" w:rsidRPr="00AD0603">
        <w:rPr>
          <w:lang w:val="en-US"/>
        </w:rPr>
        <w:fldChar w:fldCharType="end"/>
      </w:r>
      <w:r w:rsidR="00527207" w:rsidRPr="00AD0603">
        <w:rPr>
          <w:lang w:val="en-US"/>
        </w:rPr>
        <w:t xml:space="preserve"> </w:t>
      </w:r>
      <w:r w:rsidR="00925BDA" w:rsidRPr="00AD0603">
        <w:rPr>
          <w:lang w:val="en-US"/>
        </w:rPr>
        <w:t>The reducing agents in i</w:t>
      </w:r>
      <w:r w:rsidR="00F9713C" w:rsidRPr="00AD0603">
        <w:rPr>
          <w:lang w:val="en-US"/>
        </w:rPr>
        <w:t>ndustrial state</w:t>
      </w:r>
      <w:r w:rsidR="0009723F">
        <w:rPr>
          <w:lang w:val="en-US"/>
        </w:rPr>
        <w:t>-</w:t>
      </w:r>
      <w:r w:rsidR="00F9713C" w:rsidRPr="00AD0603">
        <w:rPr>
          <w:lang w:val="en-US"/>
        </w:rPr>
        <w:t>of</w:t>
      </w:r>
      <w:r w:rsidR="0009723F">
        <w:rPr>
          <w:lang w:val="en-US"/>
        </w:rPr>
        <w:t>-</w:t>
      </w:r>
      <w:r w:rsidR="00F9713C" w:rsidRPr="00AD0603">
        <w:rPr>
          <w:lang w:val="en-US"/>
        </w:rPr>
        <w:t>the art processes</w:t>
      </w:r>
      <w:r w:rsidR="00512882" w:rsidRPr="00AD0603">
        <w:rPr>
          <w:lang w:val="en-US"/>
        </w:rPr>
        <w:t xml:space="preserve"> for iron production, the blast furnace and direct reduction units that depend on coke and NG, respectively, </w:t>
      </w:r>
      <w:r w:rsidR="004B0BC5" w:rsidRPr="00AD0603">
        <w:rPr>
          <w:lang w:val="en-US"/>
        </w:rPr>
        <w:t>can be partially</w:t>
      </w:r>
      <w:r w:rsidR="00D53023">
        <w:rPr>
          <w:lang w:val="en-US"/>
        </w:rPr>
        <w:t xml:space="preserve"> </w:t>
      </w:r>
      <w:r w:rsidR="004B0BC5" w:rsidRPr="00AD0603">
        <w:rPr>
          <w:lang w:val="en-US"/>
        </w:rPr>
        <w:t xml:space="preserve">– </w:t>
      </w:r>
      <w:r w:rsidR="00D53023">
        <w:rPr>
          <w:lang w:val="en-US"/>
        </w:rPr>
        <w:t xml:space="preserve">or </w:t>
      </w:r>
      <w:r w:rsidR="004B0BC5" w:rsidRPr="00AD0603">
        <w:rPr>
          <w:lang w:val="en-US"/>
        </w:rPr>
        <w:t>in the latter case</w:t>
      </w:r>
      <w:r w:rsidR="0009723F">
        <w:rPr>
          <w:lang w:val="en-US"/>
        </w:rPr>
        <w:t xml:space="preserve"> </w:t>
      </w:r>
      <w:r w:rsidR="004B0BC5" w:rsidRPr="00AD0603">
        <w:rPr>
          <w:lang w:val="en-US"/>
        </w:rPr>
        <w:t xml:space="preserve">completely </w:t>
      </w:r>
      <w:r w:rsidR="006B7092" w:rsidRPr="006B7092">
        <w:rPr>
          <w:lang w:val="en-US"/>
        </w:rPr>
        <w:t>–</w:t>
      </w:r>
      <w:r w:rsidR="00D53023">
        <w:rPr>
          <w:lang w:val="en-US"/>
        </w:rPr>
        <w:t xml:space="preserve"> </w:t>
      </w:r>
      <w:r w:rsidR="004B0BC5" w:rsidRPr="00AD0603">
        <w:rPr>
          <w:lang w:val="en-US"/>
        </w:rPr>
        <w:t>substituted by H</w:t>
      </w:r>
      <w:r w:rsidR="004B0BC5" w:rsidRPr="00AD0603">
        <w:rPr>
          <w:vertAlign w:val="subscript"/>
          <w:lang w:val="en-US"/>
        </w:rPr>
        <w:t>2</w:t>
      </w:r>
      <w:r w:rsidR="004B0BC5" w:rsidRPr="00AD0603">
        <w:rPr>
          <w:lang w:val="en-US"/>
        </w:rPr>
        <w:t xml:space="preserve"> gas.</w:t>
      </w:r>
    </w:p>
    <w:p w14:paraId="5CC9C7A6" w14:textId="7B1F03CA" w:rsidR="006819EB" w:rsidRPr="00AD0603" w:rsidRDefault="006819EB" w:rsidP="00AD0603">
      <w:pPr>
        <w:pStyle w:val="ListParagraph"/>
        <w:numPr>
          <w:ilvl w:val="0"/>
          <w:numId w:val="5"/>
        </w:numPr>
        <w:spacing w:line="360" w:lineRule="auto"/>
        <w:jc w:val="both"/>
        <w:rPr>
          <w:lang w:val="en-US"/>
        </w:rPr>
      </w:pPr>
      <w:r w:rsidRPr="00AD0603">
        <w:rPr>
          <w:lang w:val="en-US"/>
        </w:rPr>
        <w:t>H</w:t>
      </w:r>
      <w:r w:rsidRPr="00AD0603">
        <w:rPr>
          <w:vertAlign w:val="subscript"/>
          <w:lang w:val="en-US"/>
        </w:rPr>
        <w:t>2</w:t>
      </w:r>
      <w:r w:rsidRPr="00AD0603">
        <w:rPr>
          <w:lang w:val="en-US"/>
        </w:rPr>
        <w:t xml:space="preserve"> </w:t>
      </w:r>
      <w:r w:rsidR="00BC5972">
        <w:rPr>
          <w:lang w:val="en-US"/>
        </w:rPr>
        <w:t xml:space="preserve">could also be used </w:t>
      </w:r>
      <w:r w:rsidRPr="00AD0603">
        <w:rPr>
          <w:lang w:val="en-US"/>
        </w:rPr>
        <w:t>t</w:t>
      </w:r>
      <w:r w:rsidR="00D53023">
        <w:rPr>
          <w:lang w:val="en-US"/>
        </w:rPr>
        <w:t>o</w:t>
      </w:r>
      <w:r w:rsidR="00BC5972">
        <w:rPr>
          <w:lang w:val="en-US"/>
        </w:rPr>
        <w:t xml:space="preserve"> </w:t>
      </w:r>
      <w:r w:rsidR="00D53023">
        <w:rPr>
          <w:lang w:val="en-US"/>
        </w:rPr>
        <w:t>replace</w:t>
      </w:r>
      <w:r w:rsidRPr="00AD0603">
        <w:rPr>
          <w:lang w:val="en-US"/>
        </w:rPr>
        <w:t xml:space="preserve"> NG </w:t>
      </w:r>
      <w:r w:rsidR="00D53023">
        <w:rPr>
          <w:lang w:val="en-US"/>
        </w:rPr>
        <w:t xml:space="preserve">(partially or completely) </w:t>
      </w:r>
      <w:r w:rsidRPr="00AD0603">
        <w:rPr>
          <w:lang w:val="en-US"/>
        </w:rPr>
        <w:t xml:space="preserve">as a fuel. </w:t>
      </w:r>
      <w:r w:rsidR="00A005A0" w:rsidRPr="00AD0603">
        <w:rPr>
          <w:lang w:val="en-US"/>
        </w:rPr>
        <w:t>Fuel switch to hydrogen is currently considered for p</w:t>
      </w:r>
      <w:r w:rsidR="00101904" w:rsidRPr="00AD0603">
        <w:rPr>
          <w:lang w:val="en-US"/>
        </w:rPr>
        <w:t>reheat</w:t>
      </w:r>
      <w:r w:rsidR="00A005A0" w:rsidRPr="00AD0603">
        <w:rPr>
          <w:lang w:val="en-US"/>
        </w:rPr>
        <w:t>ing</w:t>
      </w:r>
      <w:r w:rsidR="00B912E0">
        <w:rPr>
          <w:lang w:val="en-US"/>
        </w:rPr>
        <w:t xml:space="preserve"> applications</w:t>
      </w:r>
      <w:r w:rsidR="00A005A0" w:rsidRPr="00AD0603">
        <w:rPr>
          <w:lang w:val="en-US"/>
        </w:rPr>
        <w:t xml:space="preserve"> (e.g. ladles or su</w:t>
      </w:r>
      <w:r w:rsidR="00D53023">
        <w:rPr>
          <w:lang w:val="en-US"/>
        </w:rPr>
        <w:t>b</w:t>
      </w:r>
      <w:r w:rsidR="00A005A0" w:rsidRPr="00AD0603">
        <w:rPr>
          <w:lang w:val="en-US"/>
        </w:rPr>
        <w:t>merged</w:t>
      </w:r>
      <w:r w:rsidR="00B93A16">
        <w:rPr>
          <w:lang w:val="en-US"/>
        </w:rPr>
        <w:t xml:space="preserve"> entry</w:t>
      </w:r>
      <w:r w:rsidR="00A005A0" w:rsidRPr="00AD0603">
        <w:rPr>
          <w:lang w:val="en-US"/>
        </w:rPr>
        <w:t xml:space="preserve"> nozzles)</w:t>
      </w:r>
      <w:r w:rsidR="00101904" w:rsidRPr="00AD0603">
        <w:rPr>
          <w:lang w:val="en-US"/>
        </w:rPr>
        <w:t>, reheat</w:t>
      </w:r>
      <w:r w:rsidR="00177333">
        <w:rPr>
          <w:lang w:val="en-US"/>
        </w:rPr>
        <w:t>ing</w:t>
      </w:r>
      <w:r w:rsidR="00A005A0" w:rsidRPr="00AD0603">
        <w:rPr>
          <w:lang w:val="en-US"/>
        </w:rPr>
        <w:t xml:space="preserve"> furnaces</w:t>
      </w:r>
      <w:r w:rsidR="004E0429">
        <w:rPr>
          <w:lang w:val="en-US"/>
        </w:rPr>
        <w:t>,</w:t>
      </w:r>
      <w:r w:rsidR="00A005A0" w:rsidRPr="00AD0603">
        <w:rPr>
          <w:lang w:val="en-US"/>
        </w:rPr>
        <w:t xml:space="preserve"> or even</w:t>
      </w:r>
      <w:r w:rsidR="004E0429">
        <w:rPr>
          <w:lang w:val="en-US"/>
        </w:rPr>
        <w:t xml:space="preserve"> for installations such as</w:t>
      </w:r>
      <w:r w:rsidR="00A005A0" w:rsidRPr="00AD0603">
        <w:rPr>
          <w:lang w:val="en-US"/>
        </w:rPr>
        <w:t xml:space="preserve"> </w:t>
      </w:r>
      <w:r w:rsidR="004E0429">
        <w:rPr>
          <w:lang w:val="en-US"/>
        </w:rPr>
        <w:t>the EAF</w:t>
      </w:r>
      <w:r w:rsidR="00101904" w:rsidRPr="00AD0603">
        <w:rPr>
          <w:lang w:val="en-US"/>
        </w:rPr>
        <w:t>.</w:t>
      </w:r>
      <w:r w:rsidR="00AD0603" w:rsidRPr="00AD0603">
        <w:rPr>
          <w:lang w:val="en-US"/>
        </w:rPr>
        <w:t xml:space="preserve"> </w:t>
      </w:r>
      <w:r w:rsidR="00AD0603" w:rsidRPr="00AD0603">
        <w:rPr>
          <w:lang w:val="en-US"/>
        </w:rPr>
        <w:fldChar w:fldCharType="begin"/>
      </w:r>
      <w:r w:rsidR="00D6376B">
        <w:rPr>
          <w:lang w:val="en-US"/>
        </w:rPr>
        <w:instrText xml:space="preserve"> ADDIN ZOTERO_ITEM CSL_CITATION {"citationID":"Wl72AfAM","properties":{"formattedCitation":"[34]","plainCitation":"[34]","noteIndex":0},"citationItems":[{"id":"nDtb56sv/dmCYZy7n","uris":["http://zotero.org/users/local/GuA8mZTB/items/9S5TCJJD"],"itemData":{"id":1896,"type":"article-journal","container-title":"Energy","DOI":"10.1016/j.energy.2021.120155","ISSN":"03605442","journalAbbreviation":"Energy","language":"en","page":"120155","source":"DOI.org (Crossref)","title":"Towards CO2-neutral process heat generation for continuous reheating furnaces in steel hot rolling mills – A case study","volume":"224","author":[{"family":"Schmitz","given":"N."},{"family":"Sankowski","given":"L."},{"family":"Kaiser","given":"F."},{"family":"Schwotzer","given":"C."},{"family":"Echterhof","given":"T."},{"family":"Pfeifer","given":"H."}],"issued":{"date-parts":[["2021",6]]}}}],"schema":"https://github.com/citation-style-language/schema/raw/master/csl-citation.json"} </w:instrText>
      </w:r>
      <w:r w:rsidR="00AD0603" w:rsidRPr="00AD0603">
        <w:rPr>
          <w:lang w:val="en-US"/>
        </w:rPr>
        <w:fldChar w:fldCharType="separate"/>
      </w:r>
      <w:r w:rsidR="00C249FC" w:rsidRPr="00B93A16">
        <w:rPr>
          <w:rFonts w:ascii="Calibri" w:hAnsi="Calibri" w:cs="Calibri"/>
          <w:lang w:val="en-US"/>
        </w:rPr>
        <w:t>[34]</w:t>
      </w:r>
      <w:r w:rsidR="00AD0603" w:rsidRPr="00AD0603">
        <w:rPr>
          <w:lang w:val="en-US"/>
        </w:rPr>
        <w:fldChar w:fldCharType="end"/>
      </w:r>
      <w:r w:rsidR="00101904" w:rsidRPr="00AD0603">
        <w:rPr>
          <w:lang w:val="en-US"/>
        </w:rPr>
        <w:t xml:space="preserve"> </w:t>
      </w:r>
    </w:p>
    <w:p w14:paraId="02806E80" w14:textId="57A90A4D" w:rsidR="00794F8B" w:rsidRDefault="5F80B283" w:rsidP="00AD0603">
      <w:pPr>
        <w:pStyle w:val="ListParagraph"/>
        <w:numPr>
          <w:ilvl w:val="0"/>
          <w:numId w:val="5"/>
        </w:numPr>
        <w:spacing w:line="360" w:lineRule="auto"/>
        <w:jc w:val="both"/>
        <w:rPr>
          <w:lang w:val="en-US"/>
        </w:rPr>
      </w:pPr>
      <w:r w:rsidRPr="4CB0E84C">
        <w:rPr>
          <w:lang w:val="en-US"/>
        </w:rPr>
        <w:t>M</w:t>
      </w:r>
      <w:r w:rsidR="1BF1633E" w:rsidRPr="4CB0E84C">
        <w:rPr>
          <w:lang w:val="en-US"/>
        </w:rPr>
        <w:t>ore</w:t>
      </w:r>
      <w:r w:rsidR="1BF1633E" w:rsidRPr="573240CE">
        <w:rPr>
          <w:lang w:val="en-US"/>
        </w:rPr>
        <w:t xml:space="preserve"> disruptive approach</w:t>
      </w:r>
      <w:r w:rsidR="4486A8B6" w:rsidRPr="573240CE">
        <w:rPr>
          <w:lang w:val="en-US"/>
        </w:rPr>
        <w:t>es</w:t>
      </w:r>
      <w:r w:rsidR="00D53023">
        <w:rPr>
          <w:lang w:val="en-US"/>
        </w:rPr>
        <w:t xml:space="preserve"> currently</w:t>
      </w:r>
      <w:r w:rsidR="1BF1633E" w:rsidRPr="573240CE">
        <w:rPr>
          <w:lang w:val="en-US"/>
        </w:rPr>
        <w:t xml:space="preserve"> under development</w:t>
      </w:r>
      <w:r w:rsidR="770D438D" w:rsidRPr="573240CE">
        <w:rPr>
          <w:lang w:val="en-US"/>
        </w:rPr>
        <w:t xml:space="preserve"> include flash ironmaking or</w:t>
      </w:r>
      <w:r w:rsidR="1BF1633E" w:rsidRPr="573240CE">
        <w:rPr>
          <w:lang w:val="en-US"/>
        </w:rPr>
        <w:t xml:space="preserve"> the use of hydrogen plasma.</w:t>
      </w:r>
      <w:r w:rsidR="4D2EDE8F" w:rsidRPr="573240CE">
        <w:rPr>
          <w:lang w:val="en-US"/>
        </w:rPr>
        <w:t xml:space="preserve"> </w:t>
      </w:r>
      <w:r w:rsidR="006819EB" w:rsidRPr="573240CE">
        <w:rPr>
          <w:lang w:val="en-US"/>
        </w:rPr>
        <w:fldChar w:fldCharType="begin"/>
      </w:r>
      <w:r w:rsidR="00D6376B">
        <w:rPr>
          <w:lang w:val="en-US"/>
        </w:rPr>
        <w:instrText xml:space="preserve"> ADDIN ZOTERO_ITEM CSL_CITATION {"citationID":"uX7HI49M","properties":{"formattedCitation":"[35]","plainCitation":"[35]","noteIndex":0},"citationItems":[{"id":"nDtb56sv/Jgg07gpY","uris":["http://zotero.org/users/local/GuA8mZTB/items/WFZIPV67"],"itemData":{"id":1897,"type":"article-journal","container-title":"Acta Materialia","DOI":"10.1016/j.actamat.2021.116971","ISSN":"13596454","journalAbbreviation":"Acta Materialia","language":"en","page":"116971","source":"DOI.org (Crossref)","title":"Sustainable steel through hydrogen plasma reduction of iron ore: Process, kinetics, microstructure, chemistry","title-short":"Sustainable steel through hydrogen plasma reduction of iron ore","volume":"213","author":[{"family":"Souza Filho","given":"I. R."},{"family":"Ma","given":"Y."},{"family":"Kulse","given":"M."},{"family":"Ponge","given":"D."},{"family":"Gault","given":"B."},{"family":"Springer","given":"H."},{"family":"Raabe","given":"D."}],"issued":{"date-parts":[["2021",7]]}}}],"schema":"https://github.com/citation-style-language/schema/raw/master/csl-citation.json"} </w:instrText>
      </w:r>
      <w:r w:rsidR="006819EB" w:rsidRPr="573240CE">
        <w:rPr>
          <w:lang w:val="en-US"/>
        </w:rPr>
        <w:fldChar w:fldCharType="separate"/>
      </w:r>
      <w:r w:rsidR="00B57209" w:rsidRPr="00B57209">
        <w:rPr>
          <w:rFonts w:ascii="Calibri" w:hAnsi="Calibri" w:cs="Calibri"/>
        </w:rPr>
        <w:t>[35]</w:t>
      </w:r>
      <w:r w:rsidR="006819EB" w:rsidRPr="573240CE">
        <w:rPr>
          <w:lang w:val="en-US"/>
        </w:rPr>
        <w:fldChar w:fldCharType="end"/>
      </w:r>
      <w:r w:rsidR="32AA8512" w:rsidRPr="573240CE">
        <w:rPr>
          <w:lang w:val="en-US"/>
        </w:rPr>
        <w:t xml:space="preserve"> </w:t>
      </w:r>
    </w:p>
    <w:p w14:paraId="5EE9527D" w14:textId="77777777" w:rsidR="00D51942" w:rsidRDefault="00D51942" w:rsidP="00D51942">
      <w:pPr>
        <w:pStyle w:val="ListParagraph"/>
        <w:spacing w:line="360" w:lineRule="auto"/>
        <w:jc w:val="both"/>
        <w:rPr>
          <w:lang w:val="en-US"/>
        </w:rPr>
      </w:pPr>
    </w:p>
    <w:p w14:paraId="363E3EAE" w14:textId="24AD7EE9" w:rsidR="00D51942" w:rsidRPr="00B11CD6" w:rsidRDefault="00D51942" w:rsidP="00B11CD6">
      <w:pPr>
        <w:pStyle w:val="ListParagraph"/>
        <w:numPr>
          <w:ilvl w:val="0"/>
          <w:numId w:val="1"/>
        </w:numPr>
        <w:spacing w:line="360" w:lineRule="auto"/>
        <w:ind w:left="360"/>
        <w:rPr>
          <w:b/>
          <w:bCs/>
          <w:lang w:val="en-US"/>
        </w:rPr>
      </w:pPr>
      <w:r w:rsidRPr="00B11CD6">
        <w:rPr>
          <w:b/>
          <w:bCs/>
          <w:lang w:val="en-US"/>
        </w:rPr>
        <w:t>Hydrogen as process gas</w:t>
      </w:r>
    </w:p>
    <w:p w14:paraId="79657657" w14:textId="3CCAFD75" w:rsidR="006C3C1A" w:rsidRPr="00D51942" w:rsidRDefault="00D51942" w:rsidP="006C3C1A">
      <w:pPr>
        <w:spacing w:line="360" w:lineRule="auto"/>
        <w:jc w:val="both"/>
        <w:rPr>
          <w:lang w:val="en-US"/>
        </w:rPr>
      </w:pPr>
      <w:r w:rsidRPr="32C405E6">
        <w:rPr>
          <w:lang w:val="en-US"/>
        </w:rPr>
        <w:t>To produce steel, naturally oc</w:t>
      </w:r>
      <w:r>
        <w:rPr>
          <w:lang w:val="en-US"/>
        </w:rPr>
        <w:t>c</w:t>
      </w:r>
      <w:r w:rsidRPr="32C405E6">
        <w:rPr>
          <w:lang w:val="en-US"/>
        </w:rPr>
        <w:t>urring iron ore</w:t>
      </w:r>
      <w:r>
        <w:rPr>
          <w:lang w:val="en-US"/>
        </w:rPr>
        <w:t xml:space="preserve"> </w:t>
      </w:r>
      <w:proofErr w:type="gramStart"/>
      <w:r w:rsidRPr="32C405E6">
        <w:rPr>
          <w:lang w:val="en-US"/>
        </w:rPr>
        <w:t>has to</w:t>
      </w:r>
      <w:proofErr w:type="gramEnd"/>
      <w:r w:rsidRPr="32C405E6">
        <w:rPr>
          <w:lang w:val="en-US"/>
        </w:rPr>
        <w:t xml:space="preserve"> be reduced to iron metal. This requires a reducing agent, and coke is the hitherto prevalent choice. In the most usual ironmaking route, coke is fed to the top of a blast furnace</w:t>
      </w:r>
      <w:r>
        <w:rPr>
          <w:lang w:val="en-US"/>
        </w:rPr>
        <w:t xml:space="preserve"> </w:t>
      </w:r>
      <w:r w:rsidRPr="32C405E6">
        <w:rPr>
          <w:lang w:val="en-US"/>
        </w:rPr>
        <w:t xml:space="preserve">and reacts with oxygen to form carbon monoxide, which </w:t>
      </w:r>
      <w:r w:rsidRPr="4CB0E84C">
        <w:rPr>
          <w:lang w:val="en-US"/>
        </w:rPr>
        <w:t>in</w:t>
      </w:r>
      <w:r w:rsidRPr="32C405E6">
        <w:rPr>
          <w:lang w:val="en-US"/>
        </w:rPr>
        <w:t xml:space="preserve"> turn reduces the molten ore (Equation 1). CO</w:t>
      </w:r>
      <w:r w:rsidRPr="32C405E6">
        <w:rPr>
          <w:vertAlign w:val="subscript"/>
          <w:lang w:val="en-US"/>
        </w:rPr>
        <w:t>2</w:t>
      </w:r>
      <w:r w:rsidRPr="32C405E6">
        <w:rPr>
          <w:lang w:val="en-US"/>
        </w:rPr>
        <w:t xml:space="preserve"> is </w:t>
      </w:r>
      <w:r w:rsidRPr="4CB0E84C">
        <w:rPr>
          <w:lang w:val="en-US"/>
        </w:rPr>
        <w:t>generated</w:t>
      </w:r>
      <w:r w:rsidRPr="32C405E6">
        <w:rPr>
          <w:lang w:val="en-US"/>
        </w:rPr>
        <w:t xml:space="preserve"> as a by-product, and </w:t>
      </w:r>
      <w:r w:rsidRPr="4CB0E84C">
        <w:rPr>
          <w:lang w:val="en-US"/>
        </w:rPr>
        <w:t>BFs</w:t>
      </w:r>
      <w:r w:rsidRPr="32C405E6">
        <w:rPr>
          <w:lang w:val="en-US"/>
        </w:rPr>
        <w:t xml:space="preserve"> release huge quantities of CO</w:t>
      </w:r>
      <w:r w:rsidRPr="32C405E6">
        <w:rPr>
          <w:vertAlign w:val="subscript"/>
          <w:lang w:val="en-US"/>
        </w:rPr>
        <w:t xml:space="preserve">2 </w:t>
      </w:r>
      <w:r w:rsidRPr="32C405E6">
        <w:rPr>
          <w:lang w:val="en-US"/>
        </w:rPr>
        <w:t xml:space="preserve">into the atmosphere. </w:t>
      </w:r>
      <w:r w:rsidRPr="32C405E6">
        <w:rPr>
          <w:lang w:val="en-US"/>
        </w:rPr>
        <w:fldChar w:fldCharType="begin"/>
      </w:r>
      <w:r>
        <w:rPr>
          <w:lang w:val="en-US"/>
        </w:rPr>
        <w:instrText xml:space="preserve"> ADDIN ZOTERO_ITEM CSL_CITATION {"citationID":"nlbR56uT","properties":{"formattedCitation":"[37]","plainCitation":"[37]","noteIndex":0},"citationItems":[{"id":1202,"uris":["http://zotero.org/users/local/AK8zBcKQ/items/C632KSCB"],"itemData":{"id":1202,"type":"book","publisher":"Pergamon","title":"The Iron Blast Furnace: Theory and Practice","author":[{"family":"Peacey","given":"J. G."},{"family":"Davenport","given":"W. G."}],"issued":{"date-parts":[["1979"]]}}}],"schema":"https://github.com/citation-style-language/schema/raw/master/csl-citation.json"} </w:instrText>
      </w:r>
      <w:r w:rsidRPr="32C405E6">
        <w:rPr>
          <w:lang w:val="en-US"/>
        </w:rPr>
        <w:fldChar w:fldCharType="separate"/>
      </w:r>
      <w:r w:rsidRPr="00E54224">
        <w:rPr>
          <w:rFonts w:ascii="Calibri" w:hAnsi="Calibri" w:cs="Calibri"/>
          <w:lang w:val="en-US"/>
        </w:rPr>
        <w:t>[37]</w:t>
      </w:r>
      <w:r w:rsidRPr="32C405E6">
        <w:rPr>
          <w:lang w:val="en-US"/>
        </w:rPr>
        <w:fldChar w:fldCharType="end"/>
      </w:r>
      <w:r w:rsidRPr="32C405E6">
        <w:rPr>
          <w:lang w:val="en-US"/>
        </w:rPr>
        <w:t xml:space="preserve"> The reduction step accounts for a staggering 80 – 90% of total emissions in an integrated plant. </w:t>
      </w:r>
      <w:r w:rsidRPr="32C405E6">
        <w:rPr>
          <w:lang w:val="en-US"/>
        </w:rPr>
        <w:fldChar w:fldCharType="begin"/>
      </w:r>
      <w:r>
        <w:rPr>
          <w:lang w:val="en-US"/>
        </w:rPr>
        <w:instrText xml:space="preserve"> ADDIN ZOTERO_ITEM CSL_CITATION {"citationID":"GXzSqxLx","properties":{"formattedCitation":"[38]","plainCitation":"[38]","noteIndex":0},"citationItems":[{"id":1203,"uris":["http://zotero.org/users/local/AK8zBcKQ/items/V2Y2PEQP"],"itemData":{"id":1203,"type":"article-journal","container-title":"Metals","DOI":"https://doi.org/10.3390/met12050797","issue":"5","page":"1 - 18","title":"Contribution of CO2 Emissions from Basic Oxygen Steelmaking Process","volume":"12","author":[{"family":"Madhavan","given":"N."},{"family":"Brooks","given":"G."},{"family":"Rhamdhani","given":"M. A."},{"family":"Bordignon","given":"A."}],"issued":{"date-parts":[["2022"]]}}}],"schema":"https://github.com/citation-style-language/schema/raw/master/csl-citation.json"} </w:instrText>
      </w:r>
      <w:r w:rsidRPr="32C405E6">
        <w:rPr>
          <w:lang w:val="en-US"/>
        </w:rPr>
        <w:fldChar w:fldCharType="separate"/>
      </w:r>
      <w:r w:rsidRPr="00CC6AD3">
        <w:rPr>
          <w:rFonts w:ascii="Calibri" w:hAnsi="Calibri" w:cs="Calibri"/>
          <w:lang w:val="en-US"/>
        </w:rPr>
        <w:t>[38]</w:t>
      </w:r>
      <w:r w:rsidRPr="32C405E6">
        <w:rPr>
          <w:lang w:val="en-US"/>
        </w:rPr>
        <w:fldChar w:fldCharType="end"/>
      </w:r>
      <w:r w:rsidRPr="32C405E6">
        <w:rPr>
          <w:lang w:val="en-US"/>
        </w:rPr>
        <w:t xml:space="preserve"> </w:t>
      </w:r>
    </w:p>
    <w:p w14:paraId="74DDA2F2" w14:textId="37FFA9A2" w:rsidR="00AD0603" w:rsidRPr="006C3C1A" w:rsidRDefault="00D51942" w:rsidP="006C255A">
      <w:pPr>
        <w:spacing w:line="240" w:lineRule="auto"/>
        <w:ind w:left="360"/>
        <w:jc w:val="center"/>
        <w:rPr>
          <w:lang w:val="en-US"/>
        </w:rPr>
      </w:pPr>
      <w:r>
        <w:rPr>
          <w:noProof/>
          <w:color w:val="00B050"/>
          <w:lang w:val="en-GB" w:eastAsia="en-GB"/>
        </w:rPr>
        <w:lastRenderedPageBreak/>
        <w:drawing>
          <wp:inline distT="0" distB="0" distL="0" distR="0" wp14:anchorId="64CB5568" wp14:editId="36F19EF1">
            <wp:extent cx="5685331" cy="2933480"/>
            <wp:effectExtent l="0" t="0" r="0" b="635"/>
            <wp:docPr id="4" name="Picture 4" descr="A diagram of steel making proc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iagram of steel making process&#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46130" cy="2964850"/>
                    </a:xfrm>
                    <a:prstGeom prst="rect">
                      <a:avLst/>
                    </a:prstGeom>
                    <a:noFill/>
                  </pic:spPr>
                </pic:pic>
              </a:graphicData>
            </a:graphic>
          </wp:inline>
        </w:drawing>
      </w:r>
    </w:p>
    <w:p w14:paraId="13D5C0EA" w14:textId="011F04B1" w:rsidR="006C3C1A" w:rsidRPr="00001FDE" w:rsidRDefault="00794F8B" w:rsidP="00001FDE">
      <w:pPr>
        <w:spacing w:line="360" w:lineRule="auto"/>
        <w:jc w:val="center"/>
        <w:rPr>
          <w:i/>
          <w:iCs/>
          <w:lang w:val="en-US"/>
        </w:rPr>
      </w:pPr>
      <w:r w:rsidRPr="0044014E">
        <w:rPr>
          <w:i/>
          <w:iCs/>
          <w:lang w:val="en-US"/>
        </w:rPr>
        <w:t>Figure</w:t>
      </w:r>
      <w:r w:rsidR="00BD2425" w:rsidRPr="0044014E">
        <w:rPr>
          <w:i/>
          <w:iCs/>
          <w:lang w:val="en-US"/>
        </w:rPr>
        <w:t xml:space="preserve"> </w:t>
      </w:r>
      <w:r w:rsidR="005636BE">
        <w:rPr>
          <w:i/>
          <w:iCs/>
          <w:lang w:val="en-US"/>
        </w:rPr>
        <w:t>2</w:t>
      </w:r>
      <w:r w:rsidR="00B32E68">
        <w:rPr>
          <w:i/>
          <w:iCs/>
          <w:lang w:val="en-US"/>
        </w:rPr>
        <w:t xml:space="preserve"> </w:t>
      </w:r>
      <w:r w:rsidR="006B7092" w:rsidRPr="006B7092">
        <w:rPr>
          <w:i/>
          <w:iCs/>
          <w:lang w:val="en-US"/>
        </w:rPr>
        <w:t>–</w:t>
      </w:r>
      <w:r w:rsidR="00B32E68">
        <w:rPr>
          <w:i/>
          <w:iCs/>
          <w:lang w:val="en-US"/>
        </w:rPr>
        <w:t xml:space="preserve"> U</w:t>
      </w:r>
      <w:r w:rsidR="00F316F8" w:rsidRPr="0044014E">
        <w:rPr>
          <w:i/>
          <w:iCs/>
          <w:lang w:val="en-US"/>
        </w:rPr>
        <w:t>se of H</w:t>
      </w:r>
      <w:r w:rsidR="00F316F8" w:rsidRPr="0044014E">
        <w:rPr>
          <w:i/>
          <w:iCs/>
          <w:vertAlign w:val="subscript"/>
          <w:lang w:val="en-US"/>
        </w:rPr>
        <w:t>2</w:t>
      </w:r>
      <w:r w:rsidR="00F316F8" w:rsidRPr="0044014E">
        <w:rPr>
          <w:i/>
          <w:iCs/>
          <w:lang w:val="en-US"/>
        </w:rPr>
        <w:t xml:space="preserve"> in steelmaking targeting decarbonization</w:t>
      </w:r>
      <w:r w:rsidR="00827A4A">
        <w:rPr>
          <w:i/>
          <w:iCs/>
          <w:lang w:val="en-US"/>
        </w:rPr>
        <w:t>.</w:t>
      </w:r>
      <w:r w:rsidR="00A54F21">
        <w:rPr>
          <w:i/>
          <w:iCs/>
          <w:lang w:val="en-US"/>
        </w:rPr>
        <w:t xml:space="preserve"> </w:t>
      </w:r>
      <w:r w:rsidR="00587FC0">
        <w:rPr>
          <w:i/>
          <w:iCs/>
          <w:lang w:val="en-US"/>
        </w:rPr>
        <w:fldChar w:fldCharType="begin"/>
      </w:r>
      <w:r w:rsidR="005809F9">
        <w:rPr>
          <w:i/>
          <w:iCs/>
          <w:lang w:val="en-US"/>
        </w:rPr>
        <w:instrText xml:space="preserve"> ADDIN ZOTERO_ITEM CSL_CITATION {"citationID":"72tM34IM","properties":{"formattedCitation":"[36]","plainCitation":"[36]","noteIndex":0},"citationItems":[{"id":1353,"uris":["http://zotero.org/users/local/AK8zBcKQ/items/Q8MBIDC4"],"itemData":{"id":1353,"type":"post-weblog","title":"CESAREF - Concerted European action on Sustainable Applications of REFractories","URL":"https://www.cesaref.eu/","accessed":{"date-parts":[["2023",6,30]]}}}],"schema":"https://github.com/citation-style-language/schema/raw/master/csl-citation.json"} </w:instrText>
      </w:r>
      <w:r w:rsidR="00587FC0">
        <w:rPr>
          <w:i/>
          <w:iCs/>
          <w:lang w:val="en-US"/>
        </w:rPr>
        <w:fldChar w:fldCharType="separate"/>
      </w:r>
      <w:r w:rsidR="005809F9" w:rsidRPr="006B7092">
        <w:rPr>
          <w:rFonts w:ascii="Calibri" w:hAnsi="Calibri" w:cs="Calibri"/>
          <w:lang w:val="en-US"/>
        </w:rPr>
        <w:t>[36]</w:t>
      </w:r>
      <w:r w:rsidR="00587FC0">
        <w:rPr>
          <w:i/>
          <w:iCs/>
          <w:lang w:val="en-US"/>
        </w:rPr>
        <w:fldChar w:fldCharType="end"/>
      </w:r>
      <w:bookmarkStart w:id="3" w:name="_Hlk138504977"/>
      <w:bookmarkStart w:id="4" w:name="_Hlk132627305"/>
    </w:p>
    <w:p w14:paraId="3C4E90DA" w14:textId="4B952A48" w:rsidR="006416BA" w:rsidRPr="0089699F" w:rsidRDefault="00F15866" w:rsidP="00956504">
      <w:pPr>
        <w:tabs>
          <w:tab w:val="left" w:pos="5940"/>
        </w:tabs>
        <w:spacing w:line="360" w:lineRule="auto"/>
        <w:rPr>
          <w:iCs/>
          <w:lang w:val="en-US"/>
        </w:rPr>
      </w:pPr>
      <m:oMath>
        <m:sSub>
          <m:sSubPr>
            <m:ctrlPr>
              <w:rPr>
                <w:rFonts w:ascii="Cambria Math" w:hAnsi="Cambria Math"/>
                <w:iCs/>
                <w:lang w:val="en-US"/>
              </w:rPr>
            </m:ctrlPr>
          </m:sSubPr>
          <m:e>
            <m:r>
              <m:rPr>
                <m:sty m:val="p"/>
              </m:rPr>
              <w:rPr>
                <w:rFonts w:ascii="Cambria Math" w:hAnsi="Cambria Math"/>
                <w:lang w:val="en-US"/>
              </w:rPr>
              <m:t>Fe</m:t>
            </m:r>
          </m:e>
          <m:sub>
            <m:r>
              <m:rPr>
                <m:sty m:val="p"/>
              </m:rPr>
              <w:rPr>
                <w:rFonts w:ascii="Cambria Math" w:hAnsi="Cambria Math"/>
                <w:lang w:val="en-US"/>
              </w:rPr>
              <m:t>2</m:t>
            </m:r>
          </m:sub>
        </m:sSub>
        <m:sSub>
          <m:sSubPr>
            <m:ctrlPr>
              <w:rPr>
                <w:rFonts w:ascii="Cambria Math" w:hAnsi="Cambria Math"/>
                <w:iCs/>
                <w:lang w:val="en-US"/>
              </w:rPr>
            </m:ctrlPr>
          </m:sSubPr>
          <m:e>
            <m:r>
              <m:rPr>
                <m:sty m:val="p"/>
              </m:rPr>
              <w:rPr>
                <w:rFonts w:ascii="Cambria Math" w:hAnsi="Cambria Math"/>
                <w:lang w:val="en-US"/>
              </w:rPr>
              <m:t>O</m:t>
            </m:r>
          </m:e>
          <m:sub>
            <m:r>
              <m:rPr>
                <m:sty m:val="p"/>
              </m:rPr>
              <w:rPr>
                <w:rFonts w:ascii="Cambria Math" w:hAnsi="Cambria Math"/>
                <w:lang w:val="en-US"/>
              </w:rPr>
              <m:t>3(s)</m:t>
            </m:r>
          </m:sub>
        </m:sSub>
        <m:r>
          <m:rPr>
            <m:sty m:val="p"/>
          </m:rPr>
          <w:rPr>
            <w:rFonts w:ascii="Cambria Math" w:hAnsi="Cambria Math"/>
            <w:lang w:val="en-US"/>
          </w:rPr>
          <m:t>+3C</m:t>
        </m:r>
        <m:sSub>
          <m:sSubPr>
            <m:ctrlPr>
              <w:rPr>
                <w:rFonts w:ascii="Cambria Math" w:hAnsi="Cambria Math"/>
                <w:lang w:val="en-US"/>
              </w:rPr>
            </m:ctrlPr>
          </m:sSubPr>
          <m:e>
            <m:r>
              <m:rPr>
                <m:sty m:val="p"/>
              </m:rPr>
              <w:rPr>
                <w:rFonts w:ascii="Cambria Math" w:hAnsi="Cambria Math"/>
                <w:lang w:val="en-US"/>
              </w:rPr>
              <m:t>O</m:t>
            </m:r>
          </m:e>
          <m:sub>
            <m:r>
              <w:rPr>
                <w:rFonts w:ascii="Cambria Math" w:hAnsi="Cambria Math"/>
                <w:lang w:val="en-US"/>
              </w:rPr>
              <m:t>(g)</m:t>
            </m:r>
          </m:sub>
        </m:sSub>
        <m:r>
          <m:rPr>
            <m:sty m:val="p"/>
          </m:rPr>
          <w:rPr>
            <w:rFonts w:ascii="Cambria Math" w:hAnsi="Cambria Math"/>
            <w:lang w:val="en-US"/>
          </w:rPr>
          <m:t xml:space="preserve"> →2F</m:t>
        </m:r>
        <m:sSub>
          <m:sSubPr>
            <m:ctrlPr>
              <w:rPr>
                <w:rFonts w:ascii="Cambria Math" w:hAnsi="Cambria Math"/>
                <w:lang w:val="en-US"/>
              </w:rPr>
            </m:ctrlPr>
          </m:sSubPr>
          <m:e>
            <m:r>
              <m:rPr>
                <m:sty m:val="p"/>
              </m:rPr>
              <w:rPr>
                <w:rFonts w:ascii="Cambria Math" w:hAnsi="Cambria Math"/>
                <w:lang w:val="en-US"/>
              </w:rPr>
              <m:t>e</m:t>
            </m:r>
          </m:e>
          <m:sub>
            <m:r>
              <w:rPr>
                <w:rFonts w:ascii="Cambria Math" w:hAnsi="Cambria Math"/>
                <w:lang w:val="en-US"/>
              </w:rPr>
              <m:t>(l)</m:t>
            </m:r>
          </m:sub>
        </m:sSub>
        <m:r>
          <m:rPr>
            <m:sty m:val="p"/>
          </m:rPr>
          <w:rPr>
            <w:rFonts w:ascii="Cambria Math" w:hAnsi="Cambria Math"/>
            <w:lang w:val="en-US"/>
          </w:rPr>
          <m:t xml:space="preserve">+ </m:t>
        </m:r>
        <m:sSub>
          <m:sSubPr>
            <m:ctrlPr>
              <w:rPr>
                <w:rFonts w:ascii="Cambria Math" w:hAnsi="Cambria Math"/>
                <w:iCs/>
                <w:lang w:val="en-US"/>
              </w:rPr>
            </m:ctrlPr>
          </m:sSubPr>
          <m:e>
            <m:r>
              <m:rPr>
                <m:sty m:val="p"/>
              </m:rPr>
              <w:rPr>
                <w:rFonts w:ascii="Cambria Math" w:hAnsi="Cambria Math"/>
                <w:lang w:val="en-US"/>
              </w:rPr>
              <m:t>3CO</m:t>
            </m:r>
          </m:e>
          <m:sub>
            <m:r>
              <m:rPr>
                <m:sty m:val="p"/>
              </m:rPr>
              <w:rPr>
                <w:rFonts w:ascii="Cambria Math" w:hAnsi="Cambria Math"/>
                <w:lang w:val="en-US"/>
              </w:rPr>
              <m:t>2(g)</m:t>
            </m:r>
          </m:sub>
        </m:sSub>
      </m:oMath>
      <w:r w:rsidR="0089699F">
        <w:rPr>
          <w:rFonts w:eastAsiaTheme="minorEastAsia"/>
          <w:iCs/>
          <w:lang w:val="en-US"/>
        </w:rPr>
        <w:t xml:space="preserve">                                                             </w:t>
      </w:r>
      <w:r w:rsidR="00956504">
        <w:rPr>
          <w:rFonts w:eastAsiaTheme="minorEastAsia"/>
          <w:iCs/>
          <w:lang w:val="en-US"/>
        </w:rPr>
        <w:t xml:space="preserve"> </w:t>
      </w:r>
      <w:r w:rsidR="0089699F" w:rsidRPr="0089699F">
        <w:rPr>
          <w:rFonts w:eastAsiaTheme="minorEastAsia"/>
          <w:i/>
          <w:lang w:val="en-US"/>
        </w:rPr>
        <w:t>Equation 1</w:t>
      </w:r>
    </w:p>
    <w:bookmarkEnd w:id="3"/>
    <w:p w14:paraId="5B03E356" w14:textId="2A7981CD" w:rsidR="0089699F" w:rsidRDefault="196886E1" w:rsidP="0035639F">
      <w:pPr>
        <w:spacing w:line="360" w:lineRule="auto"/>
        <w:jc w:val="both"/>
        <w:rPr>
          <w:lang w:val="en-US"/>
        </w:rPr>
      </w:pPr>
      <w:r w:rsidRPr="32C405E6">
        <w:rPr>
          <w:lang w:val="en-US"/>
        </w:rPr>
        <w:t>As an alternative to</w:t>
      </w:r>
      <w:r w:rsidR="4A9B292E" w:rsidRPr="32C405E6">
        <w:rPr>
          <w:lang w:val="en-US"/>
        </w:rPr>
        <w:t xml:space="preserve"> the conventional</w:t>
      </w:r>
      <w:r w:rsidRPr="32C405E6">
        <w:rPr>
          <w:lang w:val="en-US"/>
        </w:rPr>
        <w:t xml:space="preserve"> route, direct reduction – where iron ore is reduced in the solid state</w:t>
      </w:r>
      <w:r w:rsidR="485BCADB" w:rsidRPr="32C405E6">
        <w:rPr>
          <w:lang w:val="en-US"/>
        </w:rPr>
        <w:t xml:space="preserve"> and then further </w:t>
      </w:r>
      <w:r w:rsidR="6068FC1D" w:rsidRPr="32C405E6">
        <w:rPr>
          <w:lang w:val="en-US"/>
        </w:rPr>
        <w:t xml:space="preserve">treated in </w:t>
      </w:r>
      <w:r w:rsidR="00B912E0">
        <w:rPr>
          <w:lang w:val="en-US"/>
        </w:rPr>
        <w:t xml:space="preserve">the EAF </w:t>
      </w:r>
      <w:r w:rsidR="006B7092" w:rsidRPr="006B7092">
        <w:rPr>
          <w:lang w:val="en-US"/>
        </w:rPr>
        <w:t>–</w:t>
      </w:r>
      <w:r w:rsidRPr="32C405E6">
        <w:rPr>
          <w:lang w:val="en-US"/>
        </w:rPr>
        <w:t xml:space="preserve"> has been implemented</w:t>
      </w:r>
      <w:r w:rsidR="66FA28BB" w:rsidRPr="32C405E6">
        <w:rPr>
          <w:lang w:val="en-US"/>
        </w:rPr>
        <w:t xml:space="preserve"> in a few </w:t>
      </w:r>
      <w:r w:rsidR="1BB76B03" w:rsidRPr="32C405E6">
        <w:rPr>
          <w:lang w:val="en-US"/>
        </w:rPr>
        <w:t>locations</w:t>
      </w:r>
      <w:r w:rsidRPr="32C405E6">
        <w:rPr>
          <w:lang w:val="en-US"/>
        </w:rPr>
        <w:t>,</w:t>
      </w:r>
      <w:r w:rsidR="578907F8" w:rsidRPr="32C405E6">
        <w:rPr>
          <w:lang w:val="en-US"/>
        </w:rPr>
        <w:t xml:space="preserve"> </w:t>
      </w:r>
      <w:r w:rsidRPr="32C405E6">
        <w:rPr>
          <w:lang w:val="en-US"/>
        </w:rPr>
        <w:t xml:space="preserve">using </w:t>
      </w:r>
      <w:r w:rsidR="1BB76B03" w:rsidRPr="32C405E6">
        <w:rPr>
          <w:lang w:val="en-US"/>
        </w:rPr>
        <w:t>primarily</w:t>
      </w:r>
      <w:r w:rsidRPr="32C405E6">
        <w:rPr>
          <w:lang w:val="en-US"/>
        </w:rPr>
        <w:t xml:space="preserve"> </w:t>
      </w:r>
      <w:r w:rsidR="00EA5CF1">
        <w:rPr>
          <w:lang w:val="en-US"/>
        </w:rPr>
        <w:t>NG</w:t>
      </w:r>
      <w:r w:rsidR="1BB76B03" w:rsidRPr="32C405E6">
        <w:rPr>
          <w:lang w:val="en-US"/>
        </w:rPr>
        <w:t xml:space="preserve"> as reducing agent</w:t>
      </w:r>
      <w:r w:rsidRPr="32C405E6">
        <w:rPr>
          <w:lang w:val="en-US"/>
        </w:rPr>
        <w:t xml:space="preserve">. The main </w:t>
      </w:r>
      <w:r w:rsidR="00AF2137">
        <w:rPr>
          <w:lang w:val="en-US"/>
        </w:rPr>
        <w:t xml:space="preserve">factor driving the expansion </w:t>
      </w:r>
      <w:r w:rsidR="6B0FC28B" w:rsidRPr="32C405E6">
        <w:rPr>
          <w:lang w:val="en-US"/>
        </w:rPr>
        <w:t>o</w:t>
      </w:r>
      <w:r w:rsidR="00007CBC">
        <w:rPr>
          <w:lang w:val="en-US"/>
        </w:rPr>
        <w:t xml:space="preserve">f DR </w:t>
      </w:r>
      <w:r w:rsidRPr="32C405E6">
        <w:rPr>
          <w:lang w:val="en-US"/>
        </w:rPr>
        <w:t xml:space="preserve">has been the </w:t>
      </w:r>
      <w:r w:rsidR="52AEAEF2" w:rsidRPr="32C405E6">
        <w:rPr>
          <w:lang w:val="en-US"/>
        </w:rPr>
        <w:t>availability</w:t>
      </w:r>
      <w:r w:rsidRPr="32C405E6">
        <w:rPr>
          <w:lang w:val="en-US"/>
        </w:rPr>
        <w:t xml:space="preserve"> of </w:t>
      </w:r>
      <w:r w:rsidR="5425C40C" w:rsidRPr="32C405E6">
        <w:rPr>
          <w:lang w:val="en-US"/>
        </w:rPr>
        <w:t>natural gas</w:t>
      </w:r>
      <w:r w:rsidRPr="32C405E6">
        <w:rPr>
          <w:lang w:val="en-US"/>
        </w:rPr>
        <w:t xml:space="preserve"> in certain areas, and </w:t>
      </w:r>
      <w:r w:rsidR="6B0FC28B" w:rsidRPr="32C405E6">
        <w:rPr>
          <w:lang w:val="en-US"/>
        </w:rPr>
        <w:t xml:space="preserve">it </w:t>
      </w:r>
      <w:r w:rsidR="09B24B1D" w:rsidRPr="32C405E6">
        <w:rPr>
          <w:lang w:val="en-US"/>
        </w:rPr>
        <w:t>has been</w:t>
      </w:r>
      <w:r w:rsidRPr="32C405E6">
        <w:rPr>
          <w:lang w:val="en-US"/>
        </w:rPr>
        <w:t xml:space="preserve"> geographically circumscribed to the regions of the world where </w:t>
      </w:r>
      <w:r w:rsidR="5425C40C" w:rsidRPr="32C405E6">
        <w:rPr>
          <w:lang w:val="en-US"/>
        </w:rPr>
        <w:t>this</w:t>
      </w:r>
      <w:r w:rsidR="09B24B1D" w:rsidRPr="32C405E6">
        <w:rPr>
          <w:lang w:val="en-US"/>
        </w:rPr>
        <w:t xml:space="preserve"> resource is abundant. </w:t>
      </w:r>
      <w:r w:rsidR="000400AC" w:rsidRPr="32C405E6">
        <w:rPr>
          <w:lang w:val="en-US"/>
        </w:rPr>
        <w:fldChar w:fldCharType="begin"/>
      </w:r>
      <w:r w:rsidR="008E69AB">
        <w:rPr>
          <w:lang w:val="en-US"/>
        </w:rPr>
        <w:instrText xml:space="preserve"> ADDIN ZOTERO_ITEM CSL_CITATION {"citationID":"13vVC00B","properties":{"formattedCitation":"[39]","plainCitation":"[39]","noteIndex":0},"citationItems":[{"id":1204,"uris":["http://zotero.org/users/local/AK8zBcKQ/items/NIZTSNFW"],"itemData":{"id":1204,"type":"chapter","container-title":"Treatise on Process Metallurgy","edition":"R. Seetharaman","page":"89 - 176","publisher":"Elsevier","title":"The Direct Reduction of Iron","title-short":"Industrial Processes","volume":"3","author":[{"family":"Battle","given":"T."},{"family":"Srivastava","given":"U."},{"family":"Kopfle","given":"J."},{"family":"Hunter","given":"R."},{"family":"McClelland","given":"J."}],"issued":{"date-parts":[["2014"]]}}}],"schema":"https://github.com/citation-style-language/schema/raw/master/csl-citation.json"} </w:instrText>
      </w:r>
      <w:r w:rsidR="000400AC" w:rsidRPr="32C405E6">
        <w:rPr>
          <w:lang w:val="en-US"/>
        </w:rPr>
        <w:fldChar w:fldCharType="separate"/>
      </w:r>
      <w:r w:rsidR="008E69AB" w:rsidRPr="008E69AB">
        <w:rPr>
          <w:rFonts w:ascii="Calibri" w:hAnsi="Calibri" w:cs="Calibri"/>
          <w:lang w:val="en-US"/>
        </w:rPr>
        <w:t>[39]</w:t>
      </w:r>
      <w:r w:rsidR="000400AC" w:rsidRPr="32C405E6">
        <w:rPr>
          <w:lang w:val="en-US"/>
        </w:rPr>
        <w:fldChar w:fldCharType="end"/>
      </w:r>
      <w:r w:rsidR="224EBC1D" w:rsidRPr="32C405E6">
        <w:rPr>
          <w:lang w:val="en-US"/>
        </w:rPr>
        <w:t xml:space="preserve"> </w:t>
      </w:r>
      <w:r w:rsidR="09B24B1D" w:rsidRPr="32C405E6">
        <w:rPr>
          <w:lang w:val="en-US"/>
        </w:rPr>
        <w:t xml:space="preserve">However, </w:t>
      </w:r>
      <w:r w:rsidR="28A9F33E" w:rsidRPr="32C405E6">
        <w:rPr>
          <w:lang w:val="en-US"/>
        </w:rPr>
        <w:t xml:space="preserve">there is </w:t>
      </w:r>
      <w:r w:rsidR="09B24B1D" w:rsidRPr="32C405E6">
        <w:rPr>
          <w:lang w:val="en-US"/>
        </w:rPr>
        <w:t xml:space="preserve">now </w:t>
      </w:r>
      <w:r w:rsidR="28A9F33E" w:rsidRPr="32C405E6">
        <w:rPr>
          <w:lang w:val="en-US"/>
        </w:rPr>
        <w:t xml:space="preserve">growing interest in </w:t>
      </w:r>
      <w:r w:rsidR="244EE81A" w:rsidRPr="32C405E6">
        <w:rPr>
          <w:lang w:val="en-US"/>
        </w:rPr>
        <w:t xml:space="preserve">this route </w:t>
      </w:r>
      <w:r w:rsidR="00576083">
        <w:rPr>
          <w:lang w:val="en-US"/>
        </w:rPr>
        <w:t>in the context of sustainability.</w:t>
      </w:r>
      <w:r w:rsidR="6232D2E6" w:rsidRPr="32C405E6">
        <w:rPr>
          <w:lang w:val="en-US"/>
        </w:rPr>
        <w:t xml:space="preserve"> </w:t>
      </w:r>
      <w:r w:rsidR="632E545E" w:rsidRPr="32C405E6">
        <w:rPr>
          <w:lang w:val="en-US"/>
        </w:rPr>
        <w:t>T</w:t>
      </w:r>
      <w:r w:rsidR="6232D2E6" w:rsidRPr="32C405E6">
        <w:rPr>
          <w:lang w:val="en-US"/>
        </w:rPr>
        <w:t xml:space="preserve">he process run on </w:t>
      </w:r>
      <w:r w:rsidR="09B24B1D" w:rsidRPr="32C405E6">
        <w:rPr>
          <w:lang w:val="en-US"/>
        </w:rPr>
        <w:t xml:space="preserve">natural gas </w:t>
      </w:r>
      <w:r w:rsidR="448240D9" w:rsidRPr="32C405E6">
        <w:rPr>
          <w:lang w:val="en-US"/>
        </w:rPr>
        <w:t>enables</w:t>
      </w:r>
      <w:r w:rsidR="09B24B1D" w:rsidRPr="32C405E6">
        <w:rPr>
          <w:lang w:val="en-US"/>
        </w:rPr>
        <w:t xml:space="preserve"> a</w:t>
      </w:r>
      <w:r w:rsidR="00A9343D">
        <w:rPr>
          <w:lang w:val="en-US"/>
        </w:rPr>
        <w:t xml:space="preserve"> 38%</w:t>
      </w:r>
      <w:r w:rsidR="09B24B1D" w:rsidRPr="32C405E6">
        <w:rPr>
          <w:lang w:val="en-US"/>
        </w:rPr>
        <w:t xml:space="preserve"> decrease in emissions</w:t>
      </w:r>
      <w:r w:rsidR="00A9343D">
        <w:rPr>
          <w:lang w:val="en-US"/>
        </w:rPr>
        <w:t xml:space="preserve">. </w:t>
      </w:r>
      <w:r w:rsidR="3160365A" w:rsidRPr="32C405E6">
        <w:rPr>
          <w:lang w:val="en-US"/>
        </w:rPr>
        <w:t>Moreover</w:t>
      </w:r>
      <w:r w:rsidRPr="32C405E6">
        <w:rPr>
          <w:lang w:val="en-US"/>
        </w:rPr>
        <w:t xml:space="preserve">, </w:t>
      </w:r>
      <w:r w:rsidR="00A9343D">
        <w:rPr>
          <w:lang w:val="en-US"/>
        </w:rPr>
        <w:t xml:space="preserve">DR </w:t>
      </w:r>
      <w:r w:rsidRPr="32C405E6">
        <w:rPr>
          <w:lang w:val="en-US"/>
        </w:rPr>
        <w:t xml:space="preserve">has the potential to operate with hydrogen </w:t>
      </w:r>
      <w:r w:rsidR="6232D2E6" w:rsidRPr="32C405E6">
        <w:rPr>
          <w:lang w:val="en-US"/>
        </w:rPr>
        <w:t>as reducing agent instead</w:t>
      </w:r>
      <w:r w:rsidRPr="32C405E6">
        <w:rPr>
          <w:lang w:val="en-US"/>
        </w:rPr>
        <w:t xml:space="preserve">, releasing water as a by-product (Equation </w:t>
      </w:r>
      <w:r w:rsidR="578907F8" w:rsidRPr="32C405E6">
        <w:rPr>
          <w:lang w:val="en-US"/>
        </w:rPr>
        <w:t>2</w:t>
      </w:r>
      <w:r w:rsidRPr="32C405E6">
        <w:rPr>
          <w:lang w:val="en-US"/>
        </w:rPr>
        <w:t xml:space="preserve">). A </w:t>
      </w:r>
      <w:r w:rsidR="009254A8">
        <w:rPr>
          <w:lang w:val="en-US"/>
        </w:rPr>
        <w:t>DR</w:t>
      </w:r>
      <w:r w:rsidRPr="32C405E6">
        <w:rPr>
          <w:lang w:val="en-US"/>
        </w:rPr>
        <w:t xml:space="preserve"> process </w:t>
      </w:r>
      <w:r w:rsidR="57363583" w:rsidRPr="32C405E6">
        <w:rPr>
          <w:lang w:val="en-US"/>
        </w:rPr>
        <w:t xml:space="preserve">with </w:t>
      </w:r>
      <w:r w:rsidRPr="32C405E6">
        <w:rPr>
          <w:lang w:val="en-US"/>
        </w:rPr>
        <w:t xml:space="preserve">hydrogen </w:t>
      </w:r>
      <w:r w:rsidR="04B7B535" w:rsidRPr="32C405E6">
        <w:rPr>
          <w:lang w:val="en-US"/>
        </w:rPr>
        <w:t>derived</w:t>
      </w:r>
      <w:r w:rsidRPr="32C405E6">
        <w:rPr>
          <w:lang w:val="en-US"/>
        </w:rPr>
        <w:t xml:space="preserve"> </w:t>
      </w:r>
      <w:r w:rsidR="57363583" w:rsidRPr="32C405E6">
        <w:rPr>
          <w:lang w:val="en-US"/>
        </w:rPr>
        <w:t xml:space="preserve">from </w:t>
      </w:r>
      <w:r w:rsidRPr="32C405E6">
        <w:rPr>
          <w:lang w:val="en-US"/>
        </w:rPr>
        <w:t xml:space="preserve">renewable energy would </w:t>
      </w:r>
      <w:r w:rsidR="76954733" w:rsidRPr="32C405E6">
        <w:rPr>
          <w:lang w:val="en-US"/>
        </w:rPr>
        <w:t>allow</w:t>
      </w:r>
      <w:r w:rsidRPr="32C405E6">
        <w:rPr>
          <w:lang w:val="en-US"/>
        </w:rPr>
        <w:t xml:space="preserve"> a </w:t>
      </w:r>
      <w:r w:rsidR="00DC1C1E">
        <w:rPr>
          <w:lang w:val="en-US"/>
        </w:rPr>
        <w:t>cutback</w:t>
      </w:r>
      <w:r w:rsidRPr="32C405E6">
        <w:rPr>
          <w:lang w:val="en-US"/>
        </w:rPr>
        <w:t xml:space="preserve"> in emissions</w:t>
      </w:r>
      <w:r w:rsidR="00DC1C1E">
        <w:rPr>
          <w:lang w:val="en-US"/>
        </w:rPr>
        <w:t xml:space="preserve"> </w:t>
      </w:r>
      <w:r w:rsidRPr="32C405E6">
        <w:rPr>
          <w:lang w:val="en-US"/>
        </w:rPr>
        <w:t xml:space="preserve">of </w:t>
      </w:r>
      <w:r w:rsidR="2739804E" w:rsidRPr="32C405E6">
        <w:rPr>
          <w:lang w:val="en-US"/>
        </w:rPr>
        <w:t>over 80</w:t>
      </w:r>
      <w:r w:rsidRPr="32C405E6">
        <w:rPr>
          <w:lang w:val="en-US"/>
        </w:rPr>
        <w:t>%</w:t>
      </w:r>
      <w:r w:rsidR="72F08F05" w:rsidRPr="32C405E6">
        <w:rPr>
          <w:lang w:val="en-US"/>
        </w:rPr>
        <w:t xml:space="preserve">. </w:t>
      </w:r>
      <w:r w:rsidR="000400AC" w:rsidRPr="32C405E6">
        <w:rPr>
          <w:lang w:val="en-US"/>
        </w:rPr>
        <w:fldChar w:fldCharType="begin"/>
      </w:r>
      <w:r w:rsidR="008C50B1">
        <w:rPr>
          <w:lang w:val="en-US"/>
        </w:rPr>
        <w:instrText xml:space="preserve"> ADDIN ZOTERO_ITEM CSL_CITATION {"citationID":"oi6zxF46","properties":{"formattedCitation":"[40]","plainCitation":"[40]","noteIndex":0},"citationItems":[{"id":1205,"uris":["http://zotero.org/users/local/AK8zBcKQ/items/ZS3L9G2Y"],"itemData":{"id":1205,"type":"report","publisher":"European Commission, Directorate-General for Research and Innovation","title":"European steel – The wind of change : energy in future steelmaking, steel in the energy market applications, greening European steel","URL":"https://data.europa.eu/doi/10.2777/236603","author":[{"family":"Rossetti di Valdalbero","given":"D."},{"family":"Lucas","given":"N."}],"issued":{"date-parts":[["2018"]]}}}],"schema":"https://github.com/citation-style-language/schema/raw/master/csl-citation.json"} </w:instrText>
      </w:r>
      <w:r w:rsidR="000400AC" w:rsidRPr="32C405E6">
        <w:rPr>
          <w:lang w:val="en-US"/>
        </w:rPr>
        <w:fldChar w:fldCharType="separate"/>
      </w:r>
      <w:r w:rsidR="008C50B1" w:rsidRPr="008C50B1">
        <w:rPr>
          <w:rFonts w:ascii="Calibri" w:hAnsi="Calibri" w:cs="Calibri"/>
          <w:lang w:val="en-US"/>
        </w:rPr>
        <w:t>[40]</w:t>
      </w:r>
      <w:r w:rsidR="000400AC" w:rsidRPr="32C405E6">
        <w:rPr>
          <w:lang w:val="en-US"/>
        </w:rPr>
        <w:fldChar w:fldCharType="end"/>
      </w:r>
    </w:p>
    <w:p w14:paraId="271B3550" w14:textId="08212AD5" w:rsidR="0035639F" w:rsidRPr="0089699F" w:rsidRDefault="00F15866" w:rsidP="00956504">
      <w:pPr>
        <w:tabs>
          <w:tab w:val="left" w:pos="5760"/>
          <w:tab w:val="left" w:pos="5850"/>
          <w:tab w:val="left" w:pos="5940"/>
        </w:tabs>
        <w:spacing w:line="360" w:lineRule="auto"/>
        <w:jc w:val="both"/>
        <w:rPr>
          <w:lang w:val="en-US"/>
        </w:rPr>
      </w:pPr>
      <m:oMath>
        <m:sSub>
          <m:sSubPr>
            <m:ctrlPr>
              <w:rPr>
                <w:rFonts w:ascii="Cambria Math" w:hAnsi="Cambria Math"/>
                <w:iCs/>
                <w:lang w:val="en-US"/>
              </w:rPr>
            </m:ctrlPr>
          </m:sSubPr>
          <m:e>
            <m:r>
              <m:rPr>
                <m:sty m:val="p"/>
              </m:rPr>
              <w:rPr>
                <w:rFonts w:ascii="Cambria Math" w:hAnsi="Cambria Math"/>
                <w:lang w:val="en-US"/>
              </w:rPr>
              <m:t>Fe</m:t>
            </m:r>
          </m:e>
          <m:sub>
            <m:r>
              <m:rPr>
                <m:sty m:val="p"/>
              </m:rPr>
              <w:rPr>
                <w:rFonts w:ascii="Cambria Math" w:hAnsi="Cambria Math"/>
                <w:lang w:val="en-US"/>
              </w:rPr>
              <m:t>2</m:t>
            </m:r>
          </m:sub>
        </m:sSub>
        <m:sSub>
          <m:sSubPr>
            <m:ctrlPr>
              <w:rPr>
                <w:rFonts w:ascii="Cambria Math" w:hAnsi="Cambria Math"/>
                <w:iCs/>
                <w:lang w:val="en-US"/>
              </w:rPr>
            </m:ctrlPr>
          </m:sSubPr>
          <m:e>
            <m:r>
              <m:rPr>
                <m:sty m:val="p"/>
              </m:rPr>
              <w:rPr>
                <w:rFonts w:ascii="Cambria Math" w:hAnsi="Cambria Math"/>
                <w:lang w:val="en-US"/>
              </w:rPr>
              <m:t>O</m:t>
            </m:r>
          </m:e>
          <m:sub>
            <m:r>
              <m:rPr>
                <m:sty m:val="p"/>
              </m:rPr>
              <w:rPr>
                <w:rFonts w:ascii="Cambria Math" w:hAnsi="Cambria Math"/>
                <w:lang w:val="en-US"/>
              </w:rPr>
              <m:t>3(s)</m:t>
            </m:r>
          </m:sub>
        </m:sSub>
        <m:r>
          <m:rPr>
            <m:sty m:val="p"/>
          </m:rPr>
          <w:rPr>
            <w:rFonts w:ascii="Cambria Math" w:hAnsi="Cambria Math"/>
            <w:lang w:val="en-US"/>
          </w:rPr>
          <m:t>+</m:t>
        </m:r>
        <m:sSub>
          <m:sSubPr>
            <m:ctrlPr>
              <w:rPr>
                <w:rFonts w:ascii="Cambria Math" w:hAnsi="Cambria Math"/>
                <w:iCs/>
                <w:lang w:val="en-US"/>
              </w:rPr>
            </m:ctrlPr>
          </m:sSubPr>
          <m:e>
            <m:r>
              <m:rPr>
                <m:sty m:val="p"/>
              </m:rPr>
              <w:rPr>
                <w:rFonts w:ascii="Cambria Math" w:hAnsi="Cambria Math"/>
                <w:lang w:val="en-US"/>
              </w:rPr>
              <m:t>3H</m:t>
            </m:r>
          </m:e>
          <m:sub>
            <m:r>
              <m:rPr>
                <m:sty m:val="p"/>
              </m:rPr>
              <w:rPr>
                <w:rFonts w:ascii="Cambria Math" w:hAnsi="Cambria Math"/>
                <w:lang w:val="en-US"/>
              </w:rPr>
              <m:t>2(g)</m:t>
            </m:r>
          </m:sub>
        </m:sSub>
        <m:r>
          <m:rPr>
            <m:sty m:val="p"/>
          </m:rPr>
          <w:rPr>
            <w:rFonts w:ascii="Cambria Math" w:hAnsi="Cambria Math"/>
            <w:lang w:val="en-US"/>
          </w:rPr>
          <m:t xml:space="preserve"> →2F</m:t>
        </m:r>
        <m:sSub>
          <m:sSubPr>
            <m:ctrlPr>
              <w:rPr>
                <w:rFonts w:ascii="Cambria Math" w:hAnsi="Cambria Math"/>
                <w:iCs/>
                <w:lang w:val="en-US"/>
              </w:rPr>
            </m:ctrlPr>
          </m:sSubPr>
          <m:e>
            <m:r>
              <m:rPr>
                <m:sty m:val="p"/>
              </m:rPr>
              <w:rPr>
                <w:rFonts w:ascii="Cambria Math" w:hAnsi="Cambria Math"/>
                <w:lang w:val="en-US"/>
              </w:rPr>
              <m:t>e</m:t>
            </m:r>
          </m:e>
          <m:sub>
            <m:r>
              <m:rPr>
                <m:sty m:val="p"/>
              </m:rPr>
              <w:rPr>
                <w:rFonts w:ascii="Cambria Math" w:hAnsi="Cambria Math"/>
                <w:lang w:val="en-US"/>
              </w:rPr>
              <m:t>(s)</m:t>
            </m:r>
          </m:sub>
        </m:sSub>
        <m:r>
          <m:rPr>
            <m:sty m:val="p"/>
          </m:rPr>
          <w:rPr>
            <w:rFonts w:ascii="Cambria Math" w:hAnsi="Cambria Math"/>
            <w:lang w:val="en-US"/>
          </w:rPr>
          <m:t>+3</m:t>
        </m:r>
        <m:sSub>
          <m:sSubPr>
            <m:ctrlPr>
              <w:rPr>
                <w:rFonts w:ascii="Cambria Math" w:hAnsi="Cambria Math"/>
                <w:iCs/>
                <w:lang w:val="en-US"/>
              </w:rPr>
            </m:ctrlPr>
          </m:sSubPr>
          <m:e>
            <m:r>
              <m:rPr>
                <m:sty m:val="p"/>
              </m:rPr>
              <w:rPr>
                <w:rFonts w:ascii="Cambria Math" w:hAnsi="Cambria Math"/>
                <w:lang w:val="en-US"/>
              </w:rPr>
              <m:t>H</m:t>
            </m:r>
          </m:e>
          <m:sub>
            <m:r>
              <m:rPr>
                <m:sty m:val="p"/>
              </m:rPr>
              <w:rPr>
                <w:rFonts w:ascii="Cambria Math" w:hAnsi="Cambria Math"/>
                <w:lang w:val="en-US"/>
              </w:rPr>
              <m:t>2</m:t>
            </m:r>
          </m:sub>
        </m:sSub>
        <m:sSub>
          <m:sSubPr>
            <m:ctrlPr>
              <w:rPr>
                <w:rFonts w:ascii="Cambria Math" w:hAnsi="Cambria Math"/>
                <w:iCs/>
                <w:lang w:val="en-US"/>
              </w:rPr>
            </m:ctrlPr>
          </m:sSubPr>
          <m:e>
            <m:r>
              <m:rPr>
                <m:sty m:val="p"/>
              </m:rPr>
              <w:rPr>
                <w:rFonts w:ascii="Cambria Math" w:hAnsi="Cambria Math"/>
                <w:lang w:val="en-US"/>
              </w:rPr>
              <m:t>O</m:t>
            </m:r>
          </m:e>
          <m:sub>
            <m:r>
              <m:rPr>
                <m:sty m:val="p"/>
              </m:rPr>
              <w:rPr>
                <w:rFonts w:ascii="Cambria Math" w:hAnsi="Cambria Math"/>
                <w:lang w:val="en-US"/>
              </w:rPr>
              <m:t>(g)</m:t>
            </m:r>
          </m:sub>
        </m:sSub>
        <m:r>
          <m:rPr>
            <m:sty m:val="p"/>
          </m:rPr>
          <w:rPr>
            <w:rFonts w:ascii="Cambria Math" w:hAnsi="Cambria Math"/>
            <w:lang w:val="en-US"/>
          </w:rPr>
          <m:t xml:space="preserve"> </m:t>
        </m:r>
      </m:oMath>
      <w:r w:rsidR="00956504">
        <w:rPr>
          <w:rFonts w:eastAsiaTheme="minorEastAsia"/>
          <w:lang w:val="en-US"/>
        </w:rPr>
        <w:t xml:space="preserve">                                                               </w:t>
      </w:r>
      <w:r w:rsidR="00956504" w:rsidRPr="0089699F">
        <w:rPr>
          <w:rFonts w:eastAsiaTheme="minorEastAsia"/>
          <w:i/>
          <w:lang w:val="en-US"/>
        </w:rPr>
        <w:t xml:space="preserve">Equation </w:t>
      </w:r>
      <w:r w:rsidR="00956504">
        <w:rPr>
          <w:rFonts w:eastAsiaTheme="minorEastAsia"/>
          <w:i/>
          <w:lang w:val="en-US"/>
        </w:rPr>
        <w:t>2</w:t>
      </w:r>
    </w:p>
    <w:p w14:paraId="436BE675" w14:textId="6BAA1F9A" w:rsidR="006C3C1A" w:rsidRDefault="00037E2E" w:rsidP="000400AC">
      <w:pPr>
        <w:spacing w:line="360" w:lineRule="auto"/>
        <w:jc w:val="both"/>
        <w:rPr>
          <w:lang w:val="en-US"/>
        </w:rPr>
      </w:pPr>
      <w:r>
        <w:rPr>
          <w:lang w:val="en-US"/>
        </w:rPr>
        <w:t>Additionally, t</w:t>
      </w:r>
      <w:r w:rsidRPr="00037E2E">
        <w:rPr>
          <w:lang w:val="en-US"/>
        </w:rPr>
        <w:t>he injection of hydrogen in</w:t>
      </w:r>
      <w:r w:rsidR="00C00640">
        <w:rPr>
          <w:lang w:val="en-US"/>
        </w:rPr>
        <w:t>to</w:t>
      </w:r>
      <w:r w:rsidRPr="00037E2E">
        <w:rPr>
          <w:lang w:val="en-US"/>
        </w:rPr>
        <w:t xml:space="preserve"> the blast furnace </w:t>
      </w:r>
      <w:r>
        <w:rPr>
          <w:lang w:val="en-US"/>
        </w:rPr>
        <w:t>is being</w:t>
      </w:r>
      <w:r w:rsidRPr="00037E2E">
        <w:rPr>
          <w:lang w:val="en-US"/>
        </w:rPr>
        <w:t xml:space="preserve"> investigated</w:t>
      </w:r>
      <w:r>
        <w:rPr>
          <w:lang w:val="en-US"/>
        </w:rPr>
        <w:t>.</w:t>
      </w:r>
      <w:r w:rsidRPr="00037E2E">
        <w:rPr>
          <w:lang w:val="en-US"/>
        </w:rPr>
        <w:t xml:space="preserve"> </w:t>
      </w:r>
      <w:r>
        <w:rPr>
          <w:lang w:val="en-US"/>
        </w:rPr>
        <w:t>A</w:t>
      </w:r>
      <w:r w:rsidR="000400AC" w:rsidRPr="000400AC">
        <w:rPr>
          <w:lang w:val="en-US"/>
        </w:rPr>
        <w:t xml:space="preserve">lbeit not at the same level of technological maturity as direct reduction, other alternative routes that make use of hydrogen are under development and could gain ground in ironmaking, such as hydrogen plasma smelting reduction and </w:t>
      </w:r>
      <w:r w:rsidR="00261F40">
        <w:rPr>
          <w:lang w:val="en-US"/>
        </w:rPr>
        <w:t>the flash technology.</w:t>
      </w:r>
      <w:r w:rsidR="000400AC" w:rsidRPr="000400AC">
        <w:rPr>
          <w:lang w:val="en-US"/>
        </w:rPr>
        <w:t xml:space="preserve"> This section will </w:t>
      </w:r>
      <w:r w:rsidR="006756F0">
        <w:rPr>
          <w:lang w:val="en-US"/>
        </w:rPr>
        <w:t>present those</w:t>
      </w:r>
      <w:r w:rsidR="00261F40">
        <w:rPr>
          <w:lang w:val="en-US"/>
        </w:rPr>
        <w:t xml:space="preserve"> </w:t>
      </w:r>
      <w:r w:rsidR="00415290">
        <w:rPr>
          <w:lang w:val="en-US"/>
        </w:rPr>
        <w:t>processes</w:t>
      </w:r>
      <w:r w:rsidR="00F95A04">
        <w:rPr>
          <w:lang w:val="en-US"/>
        </w:rPr>
        <w:t xml:space="preserve"> a</w:t>
      </w:r>
      <w:r w:rsidR="00CD7E80">
        <w:rPr>
          <w:lang w:val="en-US"/>
        </w:rPr>
        <w:t>nd</w:t>
      </w:r>
      <w:r w:rsidR="00F95A04">
        <w:rPr>
          <w:lang w:val="en-US"/>
        </w:rPr>
        <w:t xml:space="preserve"> provide a </w:t>
      </w:r>
      <w:r w:rsidR="000400AC" w:rsidRPr="000400AC">
        <w:rPr>
          <w:lang w:val="en-US"/>
        </w:rPr>
        <w:t>panorama</w:t>
      </w:r>
      <w:r w:rsidR="00663176">
        <w:rPr>
          <w:lang w:val="en-US"/>
        </w:rPr>
        <w:t xml:space="preserve"> of</w:t>
      </w:r>
      <w:r w:rsidR="000400AC" w:rsidRPr="000400AC">
        <w:rPr>
          <w:lang w:val="en-US"/>
        </w:rPr>
        <w:t xml:space="preserve"> the role hydrogen will play</w:t>
      </w:r>
      <w:r w:rsidR="00F95A04">
        <w:rPr>
          <w:lang w:val="en-US"/>
        </w:rPr>
        <w:t xml:space="preserve"> </w:t>
      </w:r>
      <w:r w:rsidR="00663176">
        <w:rPr>
          <w:lang w:val="en-US"/>
        </w:rPr>
        <w:t xml:space="preserve">in </w:t>
      </w:r>
      <w:r w:rsidR="004E3D14">
        <w:rPr>
          <w:lang w:val="en-US"/>
        </w:rPr>
        <w:t>the reduction of iron ore.</w:t>
      </w:r>
      <w:r w:rsidR="000400AC" w:rsidRPr="000400AC">
        <w:rPr>
          <w:lang w:val="en-US"/>
        </w:rPr>
        <w:t xml:space="preserve"> In sequence,</w:t>
      </w:r>
      <w:r w:rsidR="0090709F">
        <w:rPr>
          <w:lang w:val="en-US"/>
        </w:rPr>
        <w:t xml:space="preserve"> </w:t>
      </w:r>
      <w:r w:rsidR="00D552D3" w:rsidRPr="00D552D3">
        <w:rPr>
          <w:lang w:val="en-US"/>
        </w:rPr>
        <w:t xml:space="preserve">a discussion </w:t>
      </w:r>
      <w:r w:rsidR="00566602">
        <w:rPr>
          <w:lang w:val="en-US"/>
        </w:rPr>
        <w:t>will be made f</w:t>
      </w:r>
      <w:r w:rsidR="00D552D3" w:rsidRPr="00D552D3">
        <w:rPr>
          <w:lang w:val="en-US"/>
        </w:rPr>
        <w:t xml:space="preserve">rom the perspective of refractories, </w:t>
      </w:r>
      <w:r w:rsidR="0074638E">
        <w:rPr>
          <w:lang w:val="en-US"/>
        </w:rPr>
        <w:t xml:space="preserve">exploring </w:t>
      </w:r>
      <w:r w:rsidR="001A758A">
        <w:rPr>
          <w:lang w:val="en-US"/>
        </w:rPr>
        <w:t>t</w:t>
      </w:r>
      <w:r w:rsidR="001A758A" w:rsidRPr="001A758A">
        <w:rPr>
          <w:lang w:val="en-US"/>
        </w:rPr>
        <w:t>he potential effects that the utilization of hydrogen as a process gas may have on the refractory lining</w:t>
      </w:r>
      <w:r w:rsidR="001A758A">
        <w:rPr>
          <w:lang w:val="en-US"/>
        </w:rPr>
        <w:t>.</w:t>
      </w:r>
    </w:p>
    <w:p w14:paraId="10B3B1BF" w14:textId="77777777" w:rsidR="0016142E" w:rsidRDefault="0016142E" w:rsidP="000400AC">
      <w:pPr>
        <w:spacing w:line="360" w:lineRule="auto"/>
        <w:jc w:val="both"/>
        <w:rPr>
          <w:lang w:val="en-US"/>
        </w:rPr>
      </w:pPr>
    </w:p>
    <w:p w14:paraId="2CC8BC4E" w14:textId="77777777" w:rsidR="00E66424" w:rsidRDefault="00E66424" w:rsidP="000400AC">
      <w:pPr>
        <w:spacing w:line="360" w:lineRule="auto"/>
        <w:jc w:val="both"/>
        <w:rPr>
          <w:lang w:val="en-US"/>
        </w:rPr>
      </w:pPr>
    </w:p>
    <w:p w14:paraId="6C6D087B" w14:textId="0F04032A" w:rsidR="009D5195" w:rsidRPr="00DC713B" w:rsidRDefault="00DC713B" w:rsidP="00DC713B">
      <w:pPr>
        <w:spacing w:line="360" w:lineRule="auto"/>
        <w:rPr>
          <w:b/>
          <w:bCs/>
          <w:lang w:val="en-US"/>
        </w:rPr>
      </w:pPr>
      <w:r>
        <w:rPr>
          <w:b/>
          <w:bCs/>
          <w:lang w:val="en-US"/>
        </w:rPr>
        <w:lastRenderedPageBreak/>
        <w:t xml:space="preserve">2.1 </w:t>
      </w:r>
      <w:r w:rsidR="009D5195" w:rsidRPr="00DC713B">
        <w:rPr>
          <w:b/>
          <w:bCs/>
          <w:lang w:val="en-US"/>
        </w:rPr>
        <w:t>Processe</w:t>
      </w:r>
      <w:r w:rsidR="00A43725" w:rsidRPr="00DC713B">
        <w:rPr>
          <w:b/>
          <w:bCs/>
          <w:lang w:val="en-US"/>
        </w:rPr>
        <w:t xml:space="preserve">s where hydrogen </w:t>
      </w:r>
      <w:r w:rsidR="00A9343D">
        <w:rPr>
          <w:b/>
          <w:bCs/>
          <w:lang w:val="en-US"/>
        </w:rPr>
        <w:t xml:space="preserve">can be </w:t>
      </w:r>
      <w:proofErr w:type="gramStart"/>
      <w:r w:rsidR="00A43725" w:rsidRPr="00DC713B">
        <w:rPr>
          <w:b/>
          <w:bCs/>
          <w:lang w:val="en-US"/>
        </w:rPr>
        <w:t>used</w:t>
      </w:r>
      <w:proofErr w:type="gramEnd"/>
      <w:r w:rsidR="00A43725" w:rsidRPr="00DC713B">
        <w:rPr>
          <w:b/>
          <w:bCs/>
          <w:lang w:val="en-US"/>
        </w:rPr>
        <w:t xml:space="preserve"> </w:t>
      </w:r>
    </w:p>
    <w:p w14:paraId="1B27F8ED" w14:textId="074F775C" w:rsidR="0014661C" w:rsidRPr="00DC713B" w:rsidRDefault="0014661C" w:rsidP="00DC713B">
      <w:pPr>
        <w:pStyle w:val="ListParagraph"/>
        <w:numPr>
          <w:ilvl w:val="2"/>
          <w:numId w:val="35"/>
        </w:numPr>
        <w:spacing w:line="360" w:lineRule="auto"/>
        <w:rPr>
          <w:b/>
          <w:bCs/>
          <w:lang w:val="en-US"/>
        </w:rPr>
      </w:pPr>
      <w:r w:rsidRPr="00DC713B">
        <w:rPr>
          <w:b/>
          <w:bCs/>
          <w:lang w:val="en-US"/>
        </w:rPr>
        <w:t>B</w:t>
      </w:r>
      <w:r w:rsidR="00C61B7A" w:rsidRPr="00DC713B">
        <w:rPr>
          <w:b/>
          <w:bCs/>
          <w:lang w:val="en-US"/>
        </w:rPr>
        <w:t xml:space="preserve">last </w:t>
      </w:r>
      <w:proofErr w:type="gramStart"/>
      <w:r w:rsidR="00C61B7A" w:rsidRPr="00DC713B">
        <w:rPr>
          <w:b/>
          <w:bCs/>
          <w:lang w:val="en-US"/>
        </w:rPr>
        <w:t>furnace</w:t>
      </w:r>
      <w:proofErr w:type="gramEnd"/>
      <w:r w:rsidR="00DC0787" w:rsidRPr="00DC713B">
        <w:rPr>
          <w:b/>
          <w:bCs/>
          <w:lang w:val="en-US"/>
        </w:rPr>
        <w:t xml:space="preserve"> </w:t>
      </w:r>
    </w:p>
    <w:p w14:paraId="5C22E355" w14:textId="61BAF038" w:rsidR="00003524" w:rsidRDefault="00C61B7A" w:rsidP="00EE54C2">
      <w:pPr>
        <w:spacing w:line="360" w:lineRule="auto"/>
        <w:jc w:val="both"/>
        <w:rPr>
          <w:lang w:val="en-GB"/>
        </w:rPr>
      </w:pPr>
      <w:r>
        <w:rPr>
          <w:lang w:val="en-GB"/>
        </w:rPr>
        <w:t>Typically, m</w:t>
      </w:r>
      <w:r w:rsidRPr="00C61B7A">
        <w:rPr>
          <w:lang w:val="en-GB"/>
        </w:rPr>
        <w:t>ost iron ore</w:t>
      </w:r>
      <w:r w:rsidR="0041427D">
        <w:rPr>
          <w:lang w:val="en-GB"/>
        </w:rPr>
        <w:t>s</w:t>
      </w:r>
      <w:r>
        <w:rPr>
          <w:lang w:val="en-GB"/>
        </w:rPr>
        <w:t>,</w:t>
      </w:r>
      <w:r w:rsidRPr="00C61B7A">
        <w:rPr>
          <w:lang w:val="en-GB"/>
        </w:rPr>
        <w:t xml:space="preserve"> agglomerates, and pellets are smelted in </w:t>
      </w:r>
      <w:r>
        <w:rPr>
          <w:lang w:val="en-GB"/>
        </w:rPr>
        <w:t>a</w:t>
      </w:r>
      <w:r w:rsidRPr="00C61B7A">
        <w:rPr>
          <w:lang w:val="en-GB"/>
        </w:rPr>
        <w:t xml:space="preserve"> blast furnace. The </w:t>
      </w:r>
      <w:r w:rsidR="00DF1C7D">
        <w:rPr>
          <w:lang w:val="en-GB"/>
        </w:rPr>
        <w:t>BF</w:t>
      </w:r>
      <w:r w:rsidRPr="00C61B7A">
        <w:rPr>
          <w:lang w:val="en-GB"/>
        </w:rPr>
        <w:t xml:space="preserve"> is a shaft furnace</w:t>
      </w:r>
      <w:r w:rsidR="00A712CE">
        <w:rPr>
          <w:lang w:val="en-GB"/>
        </w:rPr>
        <w:t xml:space="preserve"> which</w:t>
      </w:r>
      <w:r w:rsidRPr="00C61B7A">
        <w:rPr>
          <w:lang w:val="en-GB"/>
        </w:rPr>
        <w:t xml:space="preserve"> operates continuously on the </w:t>
      </w:r>
      <w:proofErr w:type="spellStart"/>
      <w:r w:rsidR="00D01683" w:rsidRPr="00C61B7A">
        <w:rPr>
          <w:lang w:val="en-GB"/>
        </w:rPr>
        <w:t>countercurrent</w:t>
      </w:r>
      <w:proofErr w:type="spellEnd"/>
      <w:r w:rsidRPr="00C61B7A">
        <w:rPr>
          <w:lang w:val="en-GB"/>
        </w:rPr>
        <w:t xml:space="preserve"> principle. The charg</w:t>
      </w:r>
      <w:r w:rsidR="008939F9">
        <w:rPr>
          <w:lang w:val="en-GB"/>
        </w:rPr>
        <w:t xml:space="preserve">e, </w:t>
      </w:r>
      <w:r w:rsidRPr="00C61B7A">
        <w:rPr>
          <w:lang w:val="en-GB"/>
        </w:rPr>
        <w:t>consist</w:t>
      </w:r>
      <w:r w:rsidR="008939F9">
        <w:rPr>
          <w:lang w:val="en-GB"/>
        </w:rPr>
        <w:t>ing</w:t>
      </w:r>
      <w:r w:rsidRPr="00C61B7A">
        <w:rPr>
          <w:lang w:val="en-GB"/>
        </w:rPr>
        <w:t xml:space="preserve"> of iron carriers, coke</w:t>
      </w:r>
      <w:r w:rsidR="008939F9">
        <w:rPr>
          <w:lang w:val="en-GB"/>
        </w:rPr>
        <w:t>,</w:t>
      </w:r>
      <w:r w:rsidRPr="00C61B7A">
        <w:rPr>
          <w:lang w:val="en-GB"/>
        </w:rPr>
        <w:t xml:space="preserve"> and aggregates</w:t>
      </w:r>
      <w:r w:rsidR="004F53D4">
        <w:rPr>
          <w:lang w:val="en-GB"/>
        </w:rPr>
        <w:t xml:space="preserve"> </w:t>
      </w:r>
      <w:r w:rsidRPr="00C61B7A">
        <w:rPr>
          <w:lang w:val="en-GB"/>
        </w:rPr>
        <w:t xml:space="preserve">sinks from top to bottom, while the reducing gas produced by the combustion of the coke with the blast wind rises from bottom to top. The main products of the </w:t>
      </w:r>
      <w:r w:rsidR="00A712CE">
        <w:rPr>
          <w:lang w:val="en-GB"/>
        </w:rPr>
        <w:t>BF</w:t>
      </w:r>
      <w:r w:rsidRPr="00C61B7A">
        <w:rPr>
          <w:lang w:val="en-GB"/>
        </w:rPr>
        <w:t xml:space="preserve"> are pig iron </w:t>
      </w:r>
      <w:r w:rsidR="00C93C37">
        <w:rPr>
          <w:lang w:val="en-GB"/>
        </w:rPr>
        <w:t>(</w:t>
      </w:r>
      <w:r w:rsidRPr="00C61B7A">
        <w:rPr>
          <w:lang w:val="en-GB"/>
        </w:rPr>
        <w:t>with a high content of additional elements</w:t>
      </w:r>
      <w:r w:rsidR="00C93C37">
        <w:rPr>
          <w:lang w:val="en-GB"/>
        </w:rPr>
        <w:t>)</w:t>
      </w:r>
      <w:r w:rsidRPr="00C61B7A">
        <w:rPr>
          <w:lang w:val="en-GB"/>
        </w:rPr>
        <w:t>, slag</w:t>
      </w:r>
      <w:r w:rsidR="00A9343D">
        <w:rPr>
          <w:lang w:val="en-GB"/>
        </w:rPr>
        <w:t>,</w:t>
      </w:r>
      <w:r w:rsidRPr="00C61B7A">
        <w:rPr>
          <w:lang w:val="en-GB"/>
        </w:rPr>
        <w:t xml:space="preserve"> and blast furnace gas. </w:t>
      </w:r>
      <w:r w:rsidR="00003524">
        <w:rPr>
          <w:lang w:val="en-GB"/>
        </w:rPr>
        <w:t>Blast</w:t>
      </w:r>
      <w:r w:rsidRPr="00C61B7A">
        <w:rPr>
          <w:lang w:val="en-GB"/>
        </w:rPr>
        <w:t xml:space="preserve"> furnaces are operated with counter-pressure to increase output. By reducing the flow velocity of the gas, counter-pressure increases the contact time between the gas and the solid, which has a positive effect on gas utilisation and heat transfer. </w:t>
      </w:r>
    </w:p>
    <w:p w14:paraId="2A6DC2E4" w14:textId="5F115E7E" w:rsidR="00C61B7A" w:rsidRPr="00C61B7A" w:rsidRDefault="00C61B7A" w:rsidP="00C61B7A">
      <w:pPr>
        <w:spacing w:line="360" w:lineRule="auto"/>
        <w:jc w:val="both"/>
        <w:rPr>
          <w:lang w:val="en-GB"/>
        </w:rPr>
      </w:pPr>
      <w:r w:rsidRPr="00C61B7A">
        <w:rPr>
          <w:lang w:val="en-GB"/>
        </w:rPr>
        <w:t>The injection of auxiliary fuels such as coal, oil, natural gas</w:t>
      </w:r>
      <w:r w:rsidR="00C93C37">
        <w:rPr>
          <w:lang w:val="en-GB"/>
        </w:rPr>
        <w:t>,</w:t>
      </w:r>
      <w:r w:rsidRPr="00C61B7A">
        <w:rPr>
          <w:lang w:val="en-GB"/>
        </w:rPr>
        <w:t xml:space="preserve"> and waste hydrocarbons through the tuyeres reduces the consumption of coke in the </w:t>
      </w:r>
      <w:r w:rsidR="00A712CE">
        <w:rPr>
          <w:lang w:val="en-GB"/>
        </w:rPr>
        <w:t>BF</w:t>
      </w:r>
      <w:r w:rsidRPr="00C61B7A">
        <w:rPr>
          <w:lang w:val="en-GB"/>
        </w:rPr>
        <w:t>. This can reduce the energy cost of iron production. Improved control of the blast furnace process is another important benefit of auxiliary fuel injection.</w:t>
      </w:r>
      <w:r>
        <w:rPr>
          <w:lang w:val="en-GB"/>
        </w:rPr>
        <w:t xml:space="preserve"> </w:t>
      </w:r>
      <w:r>
        <w:rPr>
          <w:lang w:val="en-GB"/>
        </w:rPr>
        <w:fldChar w:fldCharType="begin"/>
      </w:r>
      <w:r w:rsidR="00D6376B">
        <w:rPr>
          <w:lang w:val="en-GB"/>
        </w:rPr>
        <w:instrText xml:space="preserve"> ADDIN ZOTERO_ITEM CSL_CITATION {"citationID":"ZXG93ZzQ","properties":{"formattedCitation":"[41]","plainCitation":"[41]","noteIndex":0},"citationItems":[{"id":"nDtb56sv/wJ3vlo8s","uris":["http://zotero.org/users/local/GuA8mZTB/items/F5X4HGKA"],"itemData":{"id":2092,"type":"book","event-place":"Aachen","ISBN":"978-3-86130-997-0","language":"eng","number-of-pages":"402","publisher":"Mainz","publisher-place":"Aachen","source":"K10plus ISBN","title":"Ironmaking: textbook","title-short":"Ironmaking","editor":[{"family":"Babich","given":"A."},{"family":"RWTH Aachen","given":""}],"issued":{"date-parts":[["2008"]]}}}],"schema":"https://github.com/citation-style-language/schema/raw/master/csl-citation.json"} </w:instrText>
      </w:r>
      <w:r>
        <w:rPr>
          <w:lang w:val="en-GB"/>
        </w:rPr>
        <w:fldChar w:fldCharType="separate"/>
      </w:r>
      <w:r w:rsidR="00BE28EA" w:rsidRPr="00BE28EA">
        <w:rPr>
          <w:rFonts w:ascii="Calibri" w:hAnsi="Calibri" w:cs="Calibri"/>
          <w:lang w:val="en-US"/>
        </w:rPr>
        <w:t>[41]</w:t>
      </w:r>
      <w:r>
        <w:rPr>
          <w:lang w:val="en-GB"/>
        </w:rPr>
        <w:fldChar w:fldCharType="end"/>
      </w:r>
      <w:r>
        <w:rPr>
          <w:lang w:val="en-GB"/>
        </w:rPr>
        <w:t xml:space="preserve"> </w:t>
      </w:r>
      <w:r w:rsidRPr="00C61B7A">
        <w:rPr>
          <w:lang w:val="en-GB"/>
        </w:rPr>
        <w:t>The auxiliary fuels can perform some of the functions of coke</w:t>
      </w:r>
      <w:r w:rsidR="008939F9">
        <w:rPr>
          <w:lang w:val="en-GB"/>
        </w:rPr>
        <w:t xml:space="preserve">, acting </w:t>
      </w:r>
      <w:r w:rsidRPr="00C61B7A">
        <w:rPr>
          <w:lang w:val="en-GB"/>
        </w:rPr>
        <w:t>as reducing agents</w:t>
      </w:r>
      <w:r w:rsidR="008939F9">
        <w:rPr>
          <w:lang w:val="en-GB"/>
        </w:rPr>
        <w:t xml:space="preserve"> or </w:t>
      </w:r>
      <w:r w:rsidRPr="00C61B7A">
        <w:rPr>
          <w:lang w:val="en-GB"/>
        </w:rPr>
        <w:t>carburise</w:t>
      </w:r>
      <w:r w:rsidR="008939F9">
        <w:rPr>
          <w:lang w:val="en-GB"/>
        </w:rPr>
        <w:t>rs</w:t>
      </w:r>
      <w:r w:rsidRPr="00C61B7A">
        <w:rPr>
          <w:lang w:val="en-GB"/>
        </w:rPr>
        <w:t>, but they cannot replace the coke skeleton necessary for sufficient permeability in the furnace. However, since gaseous fuels are already in practice,</w:t>
      </w:r>
      <w:r w:rsidR="00C01E0E">
        <w:rPr>
          <w:lang w:val="en-GB"/>
        </w:rPr>
        <w:t xml:space="preserve"> </w:t>
      </w:r>
      <w:r w:rsidR="00B5326F">
        <w:rPr>
          <w:lang w:val="en-GB"/>
        </w:rPr>
        <w:t>introducing</w:t>
      </w:r>
      <w:r w:rsidR="00481FE9">
        <w:rPr>
          <w:lang w:val="en-GB"/>
        </w:rPr>
        <w:t xml:space="preserve"> hydrogen</w:t>
      </w:r>
      <w:r w:rsidRPr="00C61B7A">
        <w:rPr>
          <w:lang w:val="en-GB"/>
        </w:rPr>
        <w:t xml:space="preserve"> is a</w:t>
      </w:r>
      <w:r w:rsidR="00317B1C">
        <w:rPr>
          <w:lang w:val="en-GB"/>
        </w:rPr>
        <w:t xml:space="preserve"> possible</w:t>
      </w:r>
      <w:r w:rsidRPr="00C61B7A">
        <w:rPr>
          <w:lang w:val="en-GB"/>
        </w:rPr>
        <w:t xml:space="preserve"> </w:t>
      </w:r>
      <w:r w:rsidR="0041427D">
        <w:rPr>
          <w:lang w:val="en-GB"/>
        </w:rPr>
        <w:t>strategy</w:t>
      </w:r>
      <w:r w:rsidRPr="00C61B7A">
        <w:rPr>
          <w:lang w:val="en-GB"/>
        </w:rPr>
        <w:t xml:space="preserve"> to reduce CO</w:t>
      </w:r>
      <w:r w:rsidRPr="00C61B7A">
        <w:rPr>
          <w:vertAlign w:val="subscript"/>
          <w:lang w:val="en-GB"/>
        </w:rPr>
        <w:t>2</w:t>
      </w:r>
      <w:r w:rsidRPr="00C61B7A">
        <w:rPr>
          <w:lang w:val="en-GB"/>
        </w:rPr>
        <w:t xml:space="preserve"> emissions </w:t>
      </w:r>
      <w:r w:rsidR="008939F9">
        <w:rPr>
          <w:lang w:val="en-GB"/>
        </w:rPr>
        <w:t>in the short term</w:t>
      </w:r>
      <w:r w:rsidRPr="00C61B7A">
        <w:rPr>
          <w:lang w:val="en-GB"/>
        </w:rPr>
        <w:t xml:space="preserve"> using </w:t>
      </w:r>
      <w:r w:rsidR="0041427D">
        <w:rPr>
          <w:lang w:val="en-GB"/>
        </w:rPr>
        <w:t xml:space="preserve">the </w:t>
      </w:r>
      <w:r w:rsidRPr="00C61B7A">
        <w:rPr>
          <w:lang w:val="en-GB"/>
        </w:rPr>
        <w:t xml:space="preserve">existing infrastructure. </w:t>
      </w:r>
      <w:r w:rsidR="00FF62B5">
        <w:rPr>
          <w:lang w:val="en-GB"/>
        </w:rPr>
        <w:fldChar w:fldCharType="begin"/>
      </w:r>
      <w:r w:rsidR="00D6376B">
        <w:rPr>
          <w:lang w:val="en-GB"/>
        </w:rPr>
        <w:instrText xml:space="preserve"> ADDIN ZOTERO_ITEM CSL_CITATION {"citationID":"xaF9mC4o","properties":{"formattedCitation":"[42]","plainCitation":"[42]","noteIndex":0},"citationItems":[{"id":"nDtb56sv/aoSiApqJ","uris":["http://zotero.org/users/local/GuA8mZTB/items/86KWE6FU"],"itemData":{"id":2095,"type":"article-journal","abstract":"The 2018 IPCC (The Intergovernmental Panel on Climate Change’s) report defined the goal to limit global warming to 1.5 °C by 2050. This will require “rapid and far-reaching transitions in land, energy, industry, buildings, transport, and cities”. The challenge falls on all sectors, especially energy production and industry. In this regard, the recent progress and future challenges of greenhouse gas emissions and energy supply are first briefly introduced. Then, the current situation of the steel industry is presented. Steel production is predicted to grow by 25–30% by 2050. The dominant iron-making route, blast furnace (BF), especially, is an energy-intensive process based on fossil fuel consumption; the steel sector is thus responsible for about 7% of all anthropogenic CO2 emissions. In order to take up the 2050 challenge, emissions should see significant cuts. Correspondingly, specific emissions (t CO2/t steel) should be radically decreased. Several large research programs in big steelmaking countries and the EU have been carried out over the last 10–15 years or are ongoing. All plausible measures to decrease CO2 emissions were explored here based on the published literature. The essential results are discussed and concluded. The specific emissions of “world steel” are currently at 1.8 t CO2/t steel. Improved energy efficiency by modernizing plants and adopting best available technologies in all process stages could decrease the emissions by 15–20%. Further reductions towards 1.0 t CO2/t steel level are achievable via novel technologies like top gas recycling in BF, oxygen BF, and maximal replacement of coke by biomass. These processes are, however, waiting for substantive industrialization. Generally, substituting hydrogen for carbon in reductants and fuels like natural gas and coke gas can decrease CO2 emissions remarkably. The same holds for direct reduction processes (DR), which have spread recently, exceeding 100 Mt annual capacity. More radical cut is possible via CO2 capture and storage (CCS). The technology is well-known in the oil industry; and potential applications in other sectors, including the steel industry, are being explored. While this might be a real solution in propitious circumstances, it is hardly universally applicable in the long run. More auspicious is the concept that aims at utilizing captured carbon in the production of chemicals, food, or fuels e.g., methanol (CCU, CCUS). The basic idea is smart, but in the early phase of its application, the high energy-consumption and costs are disincentives. The potential of hydrogen as a fuel and reductant is well-known, but it has a supporting role in iron metallurgy. In the current fight against climate warming, H2 has come into the “limelight” as a reductant, fuel, and energy storage. The hydrogen economy concept contains both production, storage, distribution, and uses. In ironmaking, several research programs have been launched for hydrogen production and reduction of iron oxides. Another global trend is the transfer from fossil fuel to electricity. “Green” electricity generation and hydrogen will be firmly linked together. The electrification of steel production is emphasized upon in this paper as the recycled scrap is estimated to grow from the 30% level to 50% by 2050. Finally, in this review, all means to reduce specific CO2 emissions have been summarized. By thorough modernization of production facilities and energy systems and by adopting new pioneering methods, “world steel” could reach the level of 0.4–0.5 t CO2/t steel and thus reduce two-thirds of current annual emissions.","container-title":"Metals","DOI":"10.3390/met10091117","ISSN":"2075-4701","issue":"9","journalAbbreviation":"Metals","language":"en","page":"1117","source":"DOI.org (Crossref)","title":"A General Vision for Reduction of Energy Consumption and CO2 Emissions from the Steel Industry","volume":"10","author":[{"family":"Holappa","given":"Lauri"}],"issued":{"date-parts":[["2020",8,19]]}}}],"schema":"https://github.com/citation-style-language/schema/raw/master/csl-citation.json"} </w:instrText>
      </w:r>
      <w:r w:rsidR="00FF62B5">
        <w:rPr>
          <w:lang w:val="en-GB"/>
        </w:rPr>
        <w:fldChar w:fldCharType="separate"/>
      </w:r>
      <w:r w:rsidR="00BC0ED7" w:rsidRPr="00BC0ED7">
        <w:rPr>
          <w:rFonts w:ascii="Calibri" w:hAnsi="Calibri" w:cs="Calibri"/>
          <w:lang w:val="en-US"/>
        </w:rPr>
        <w:t>[42]</w:t>
      </w:r>
      <w:r w:rsidR="00FF62B5">
        <w:rPr>
          <w:lang w:val="en-GB"/>
        </w:rPr>
        <w:fldChar w:fldCharType="end"/>
      </w:r>
      <w:r w:rsidR="00A712CE">
        <w:rPr>
          <w:lang w:val="en-GB"/>
        </w:rPr>
        <w:t xml:space="preserve"> </w:t>
      </w:r>
      <w:r w:rsidR="00317B1C">
        <w:rPr>
          <w:lang w:val="en-GB"/>
        </w:rPr>
        <w:t>I</w:t>
      </w:r>
      <w:r w:rsidRPr="00C61B7A">
        <w:rPr>
          <w:lang w:val="en-GB"/>
        </w:rPr>
        <w:t xml:space="preserve">njecting </w:t>
      </w:r>
      <w:r w:rsidR="00A712CE">
        <w:rPr>
          <w:lang w:val="en-GB"/>
        </w:rPr>
        <w:t>H</w:t>
      </w:r>
      <w:r w:rsidR="00A712CE" w:rsidRPr="00A712CE">
        <w:rPr>
          <w:vertAlign w:val="subscript"/>
          <w:lang w:val="en-GB"/>
        </w:rPr>
        <w:t>2</w:t>
      </w:r>
      <w:r w:rsidRPr="00C61B7A">
        <w:rPr>
          <w:lang w:val="en-GB"/>
        </w:rPr>
        <w:t xml:space="preserve"> into the </w:t>
      </w:r>
      <w:r w:rsidR="00A712CE">
        <w:rPr>
          <w:lang w:val="en-GB"/>
        </w:rPr>
        <w:t>BF</w:t>
      </w:r>
      <w:r w:rsidRPr="00C61B7A">
        <w:rPr>
          <w:lang w:val="en-GB"/>
        </w:rPr>
        <w:t xml:space="preserve"> results in a multitude of changes to various process parameters, which are interrelated and interdependent, so potential problems need to be identified and resolved to deliver a safe and stable process.</w:t>
      </w:r>
      <w:r w:rsidR="00A712CE">
        <w:rPr>
          <w:lang w:val="en-GB"/>
        </w:rPr>
        <w:t xml:space="preserve"> </w:t>
      </w:r>
      <w:r w:rsidRPr="00C61B7A">
        <w:rPr>
          <w:lang w:val="en-GB"/>
        </w:rPr>
        <w:t>M. Chu</w:t>
      </w:r>
      <w:r w:rsidR="00FF62B5">
        <w:rPr>
          <w:lang w:val="en-GB"/>
        </w:rPr>
        <w:t xml:space="preserve"> et al. </w:t>
      </w:r>
      <w:r w:rsidRPr="00C61B7A">
        <w:rPr>
          <w:lang w:val="en-GB"/>
        </w:rPr>
        <w:t>conducted numerical simulations of a blast furnace with hydrogen</w:t>
      </w:r>
      <w:r w:rsidR="00317B1C">
        <w:rPr>
          <w:lang w:val="en-GB"/>
        </w:rPr>
        <w:t>-</w:t>
      </w:r>
      <w:r w:rsidRPr="00C61B7A">
        <w:rPr>
          <w:lang w:val="en-GB"/>
        </w:rPr>
        <w:t>bearing material injection</w:t>
      </w:r>
      <w:r w:rsidR="00317B1C">
        <w:rPr>
          <w:lang w:val="en-GB"/>
        </w:rPr>
        <w:t xml:space="preserve"> (</w:t>
      </w:r>
      <w:r w:rsidRPr="00C61B7A">
        <w:rPr>
          <w:lang w:val="en-GB"/>
        </w:rPr>
        <w:t>such as waste hydrocarbons and natural ga</w:t>
      </w:r>
      <w:r w:rsidR="00317B1C">
        <w:rPr>
          <w:lang w:val="en-GB"/>
        </w:rPr>
        <w:t>s).</w:t>
      </w:r>
      <w:r w:rsidRPr="00C61B7A">
        <w:rPr>
          <w:lang w:val="en-GB"/>
        </w:rPr>
        <w:t xml:space="preserve"> </w:t>
      </w:r>
      <w:r w:rsidR="00317B1C">
        <w:rPr>
          <w:lang w:val="en-GB"/>
        </w:rPr>
        <w:t>I</w:t>
      </w:r>
      <w:r w:rsidRPr="00C61B7A">
        <w:rPr>
          <w:lang w:val="en-GB"/>
        </w:rPr>
        <w:t xml:space="preserve">t was found that the furnace temperature level is </w:t>
      </w:r>
      <w:r w:rsidR="00FF62B5" w:rsidRPr="00C61B7A">
        <w:rPr>
          <w:lang w:val="en-GB"/>
        </w:rPr>
        <w:t>lowered,</w:t>
      </w:r>
      <w:r w:rsidRPr="00C61B7A">
        <w:rPr>
          <w:lang w:val="en-GB"/>
        </w:rPr>
        <w:t xml:space="preserve"> and the reduction ratio tends towards indirect reduction compared </w:t>
      </w:r>
      <w:r w:rsidR="009E1FE6">
        <w:rPr>
          <w:lang w:val="en-GB"/>
        </w:rPr>
        <w:t>with</w:t>
      </w:r>
      <w:r w:rsidRPr="00C61B7A">
        <w:rPr>
          <w:lang w:val="en-GB"/>
        </w:rPr>
        <w:t xml:space="preserve"> an all-coke process. </w:t>
      </w:r>
      <w:r w:rsidR="00FF62B5">
        <w:rPr>
          <w:lang w:val="en-GB"/>
        </w:rPr>
        <w:fldChar w:fldCharType="begin"/>
      </w:r>
      <w:r w:rsidR="00D6376B">
        <w:rPr>
          <w:lang w:val="en-GB"/>
        </w:rPr>
        <w:instrText xml:space="preserve"> ADDIN ZOTERO_ITEM CSL_CITATION {"citationID":"Z8Il7ExB","properties":{"formattedCitation":"[43]","plainCitation":"[43]","noteIndex":0},"citationItems":[{"id":"nDtb56sv/npRGcQsJ","uris":["http://zotero.org/users/local/GuA8mZTB/items/69DBKRXH"],"itemData":{"id":2097,"type":"article-journal","container-title":"ISIJ International","DOI":"10.2355/isijinternational.44.801","ISSN":"0915-1559","issue":"5","journalAbbreviation":"ISIJ International","language":"en","page":"801-808","source":"DOI.org (Crossref)","title":"Numerical Analysis on Injection of Hydrogen Bearing Materials into Blast Furnace","volume":"44","author":[{"family":"Chu","given":"Mansheng"},{"family":"Nogami","given":"Hiroshi"},{"family":"Yagi","given":"Jun-ichiro"}],"issued":{"date-parts":[["2004"]]}}}],"schema":"https://github.com/citation-style-language/schema/raw/master/csl-citation.json"} </w:instrText>
      </w:r>
      <w:r w:rsidR="00FF62B5">
        <w:rPr>
          <w:lang w:val="en-GB"/>
        </w:rPr>
        <w:fldChar w:fldCharType="separate"/>
      </w:r>
      <w:r w:rsidR="00764FB8" w:rsidRPr="00764FB8">
        <w:rPr>
          <w:rFonts w:ascii="Calibri" w:hAnsi="Calibri" w:cs="Calibri"/>
          <w:lang w:val="en-US"/>
        </w:rPr>
        <w:t>[43]</w:t>
      </w:r>
      <w:r w:rsidR="00FF62B5">
        <w:rPr>
          <w:lang w:val="en-GB"/>
        </w:rPr>
        <w:fldChar w:fldCharType="end"/>
      </w:r>
      <w:r w:rsidRPr="00C61B7A">
        <w:rPr>
          <w:lang w:val="en-GB"/>
        </w:rPr>
        <w:t xml:space="preserve"> Further simulations of the blast furnace operation with increased </w:t>
      </w:r>
      <w:r w:rsidR="00A712CE">
        <w:rPr>
          <w:lang w:val="en-GB"/>
        </w:rPr>
        <w:t>H</w:t>
      </w:r>
      <w:r w:rsidR="00A712CE" w:rsidRPr="00A712CE">
        <w:rPr>
          <w:vertAlign w:val="subscript"/>
          <w:lang w:val="en-GB"/>
        </w:rPr>
        <w:t>2</w:t>
      </w:r>
      <w:r w:rsidR="00A712CE">
        <w:rPr>
          <w:lang w:val="en-GB"/>
        </w:rPr>
        <w:t xml:space="preserve"> </w:t>
      </w:r>
      <w:r w:rsidRPr="00C61B7A">
        <w:rPr>
          <w:lang w:val="en-GB"/>
        </w:rPr>
        <w:t>content, up to 43 mol</w:t>
      </w:r>
      <w:r w:rsidR="0041427D">
        <w:rPr>
          <w:lang w:val="en-GB"/>
        </w:rPr>
        <w:t>.</w:t>
      </w:r>
      <w:r w:rsidRPr="00C61B7A">
        <w:rPr>
          <w:lang w:val="en-GB"/>
        </w:rPr>
        <w:t>%, were conducted by H. Nogami et al.</w:t>
      </w:r>
      <w:r w:rsidR="00FF62B5">
        <w:rPr>
          <w:lang w:val="en-GB"/>
        </w:rPr>
        <w:t xml:space="preserve"> </w:t>
      </w:r>
      <w:r w:rsidR="00FF62B5">
        <w:rPr>
          <w:lang w:val="en-GB"/>
        </w:rPr>
        <w:fldChar w:fldCharType="begin"/>
      </w:r>
      <w:r w:rsidR="00D6376B">
        <w:rPr>
          <w:lang w:val="en-GB"/>
        </w:rPr>
        <w:instrText xml:space="preserve"> ADDIN ZOTERO_ITEM CSL_CITATION {"citationID":"bLGLF9H0","properties":{"formattedCitation":"[44,45]","plainCitation":"[44,45]","noteIndex":0},"citationItems":[{"id":"nDtb56sv/CVX19oBk","uris":["http://zotero.org/users/local/GuA8mZTB/items/7HGAYI2K"],"itemData":{"id":2099,"type":"article-journal","container-title":"ISIJ International","DOI":"10.2355/isijinternational.52.1523","ISSN":"0915-1559, 1347-5460","issue":"8","journalAbbreviation":"ISIJ Int.","language":"en","page":"1523-1527","source":"DOI.org (Crossref)","title":"Simulation of Blast Furnace Operation with Intensive Hydrogen Injection","volume":"52","author":[{"family":"Nogami","given":"Hiroshi"},{"family":"Kashiwaya","given":"Yoshiaki"},{"family":"Yamada","given":"Daisuke"}],"issued":{"date-parts":[["2012"]]}}},{"id":"nDtb56sv/FFm0i6Ph","uris":["http://zotero.org/users/local/GuA8mZTB/items/BFIFKPRR"],"itemData":{"id":2100,"type":"article-journal","container-title":"Tetsu-to-Hagane","DOI":"10.2355/tetsutohagane.100.251","ISSN":"0021-1575, 1883-2954","issue":"2","journalAbbreviation":"Tetsu-to-Hagane","language":"en","page":"251-255","source":"DOI.org (Crossref)","title":"Simulation of Blast Furnace Operation with Hydrogen Injection","volume":"100","author":[{"family":"Nogami","given":"Hiroshi"},{"family":"Kashiwaya","given":"Yoshiaki"},{"family":"Yamada","given":"Daisuke"}],"issued":{"date-parts":[["2014"]]}}}],"schema":"https://github.com/citation-style-language/schema/raw/master/csl-citation.json"} </w:instrText>
      </w:r>
      <w:r w:rsidR="00FF62B5">
        <w:rPr>
          <w:lang w:val="en-GB"/>
        </w:rPr>
        <w:fldChar w:fldCharType="separate"/>
      </w:r>
      <w:r w:rsidR="001534B1" w:rsidRPr="001534B1">
        <w:rPr>
          <w:rFonts w:ascii="Calibri" w:hAnsi="Calibri" w:cs="Calibri"/>
          <w:lang w:val="en-US"/>
        </w:rPr>
        <w:t>[44,45]</w:t>
      </w:r>
      <w:r w:rsidR="00FF62B5">
        <w:rPr>
          <w:lang w:val="en-GB"/>
        </w:rPr>
        <w:fldChar w:fldCharType="end"/>
      </w:r>
      <w:r w:rsidRPr="00C61B7A">
        <w:rPr>
          <w:lang w:val="en-GB"/>
        </w:rPr>
        <w:t xml:space="preserve"> A trend </w:t>
      </w:r>
      <w:r w:rsidR="009E1FE6">
        <w:rPr>
          <w:lang w:val="en-GB"/>
        </w:rPr>
        <w:t xml:space="preserve">of </w:t>
      </w:r>
      <w:r w:rsidRPr="00C61B7A">
        <w:rPr>
          <w:lang w:val="en-GB"/>
        </w:rPr>
        <w:t xml:space="preserve">lowered shaft and top gas temperatures was observed. Although the amount of coke and therefore the permeability has been reduced, an increased hydrogen content also results in a reduced pressure drop, which could be </w:t>
      </w:r>
      <w:r w:rsidR="0041427D">
        <w:rPr>
          <w:lang w:val="en-GB"/>
        </w:rPr>
        <w:t>related</w:t>
      </w:r>
      <w:r w:rsidRPr="00C61B7A">
        <w:rPr>
          <w:lang w:val="en-GB"/>
        </w:rPr>
        <w:t xml:space="preserve"> to a </w:t>
      </w:r>
      <w:r w:rsidR="00A712CE">
        <w:rPr>
          <w:lang w:val="en-GB"/>
        </w:rPr>
        <w:t>lower</w:t>
      </w:r>
      <w:r w:rsidRPr="00C61B7A">
        <w:rPr>
          <w:lang w:val="en-GB"/>
        </w:rPr>
        <w:t xml:space="preserve"> gas velocity due to </w:t>
      </w:r>
      <w:r w:rsidR="0041427D">
        <w:rPr>
          <w:lang w:val="en-GB"/>
        </w:rPr>
        <w:t xml:space="preserve">the </w:t>
      </w:r>
      <w:r w:rsidR="008939F9">
        <w:rPr>
          <w:lang w:val="en-GB"/>
        </w:rPr>
        <w:t>decrease in</w:t>
      </w:r>
      <w:r w:rsidRPr="00C61B7A">
        <w:rPr>
          <w:lang w:val="en-GB"/>
        </w:rPr>
        <w:t xml:space="preserve"> shaft temperature and gas density. While the above simulations kept the raceway conditions similar, Liu et al. examined </w:t>
      </w:r>
      <w:r w:rsidR="00913707">
        <w:rPr>
          <w:lang w:val="en-GB"/>
        </w:rPr>
        <w:t>the</w:t>
      </w:r>
      <w:r w:rsidRPr="00C61B7A">
        <w:rPr>
          <w:lang w:val="en-GB"/>
        </w:rPr>
        <w:t xml:space="preserve"> effects on the raceway in their simulation, such as the temperature distribution and the behaviour of volatiles when pulverised coal and hydrogen are co-injected. </w:t>
      </w:r>
      <w:r w:rsidR="00FF62B5">
        <w:rPr>
          <w:lang w:val="en-GB"/>
        </w:rPr>
        <w:fldChar w:fldCharType="begin"/>
      </w:r>
      <w:r w:rsidR="00D6376B">
        <w:rPr>
          <w:lang w:val="en-GB"/>
        </w:rPr>
        <w:instrText xml:space="preserve"> ADDIN ZOTERO_ITEM CSL_CITATION {"citationID":"gnzI3MAF","properties":{"formattedCitation":"[46]","plainCitation":"[46]","noteIndex":0},"citationItems":[{"id":"nDtb56sv/ieEuc571","uris":["http://zotero.org/users/local/GuA8mZTB/items/W6UPUBX9"],"itemData":{"id":2103,"type":"article-journal","container-title":"Metallurgical and Materials Transactions B","DOI":"10.1007/s11663-021-02156-z","ISSN":"1073-5615, 1543-1916","issue":"5","journalAbbreviation":"Metall Mater Trans B","language":"en","page":"2971-2991","source":"DOI.org (Crossref)","title":"CFD Study of Hydrogen Injection in Blast Furnaces: Tuyere Co-injection of Hydrogen and Coal","title-short":"CFD Study of Hydrogen Injection in Blast Furnaces","volume":"52","author":[{"family":"Liu","given":"Yiran"},{"family":"Hu","given":"Zhongjie"},{"family":"Shen","given":"Yansong"}],"issued":{"date-parts":[["2021",10]]}}}],"schema":"https://github.com/citation-style-language/schema/raw/master/csl-citation.json"} </w:instrText>
      </w:r>
      <w:r w:rsidR="00FF62B5">
        <w:rPr>
          <w:lang w:val="en-GB"/>
        </w:rPr>
        <w:fldChar w:fldCharType="separate"/>
      </w:r>
      <w:r w:rsidR="002707BE" w:rsidRPr="002707BE">
        <w:rPr>
          <w:rFonts w:ascii="Calibri" w:hAnsi="Calibri" w:cs="Calibri"/>
          <w:lang w:val="en-US"/>
        </w:rPr>
        <w:t>[46]</w:t>
      </w:r>
      <w:r w:rsidR="00FF62B5">
        <w:rPr>
          <w:lang w:val="en-GB"/>
        </w:rPr>
        <w:fldChar w:fldCharType="end"/>
      </w:r>
      <w:r w:rsidR="00FF62B5">
        <w:rPr>
          <w:lang w:val="en-GB"/>
        </w:rPr>
        <w:t xml:space="preserve"> </w:t>
      </w:r>
      <w:r w:rsidRPr="00C61B7A">
        <w:rPr>
          <w:lang w:val="en-GB"/>
        </w:rPr>
        <w:t xml:space="preserve">It was shown that, for the given model and boundary conditions, there is a tipping point </w:t>
      </w:r>
      <w:r w:rsidR="00913707">
        <w:rPr>
          <w:lang w:val="en-GB"/>
        </w:rPr>
        <w:t>from</w:t>
      </w:r>
      <w:r w:rsidRPr="00C61B7A">
        <w:rPr>
          <w:lang w:val="en-GB"/>
        </w:rPr>
        <w:t xml:space="preserve"> which higher hydrogen contents lead to slightly lower raceway temperatures and the increasing dominance of favourable hydrogen combustion over volatile combustion. The additional injection of hydrogen into the shaft has also been modelled and is considered a valuable approach to solving some of the thermal problems arising from the endothermic </w:t>
      </w:r>
      <w:r w:rsidRPr="00C61B7A">
        <w:rPr>
          <w:lang w:val="en-GB"/>
        </w:rPr>
        <w:lastRenderedPageBreak/>
        <w:t xml:space="preserve">reduction of iron oxides with </w:t>
      </w:r>
      <w:r w:rsidR="00A712CE">
        <w:rPr>
          <w:lang w:val="en-GB"/>
        </w:rPr>
        <w:t>H</w:t>
      </w:r>
      <w:r w:rsidR="00A712CE" w:rsidRPr="00A712CE">
        <w:rPr>
          <w:vertAlign w:val="subscript"/>
          <w:lang w:val="en-GB"/>
        </w:rPr>
        <w:t>2</w:t>
      </w:r>
      <w:r w:rsidRPr="00C61B7A">
        <w:rPr>
          <w:lang w:val="en-GB"/>
        </w:rPr>
        <w:t>, as the combustion of hydrogen is exothermic and provides energy to the process. However, some potential inefficiencies in reducing gas utilisation were identified. The influence of shaft injection on flow and burden behaviour in the numerical approaches also showed that higher injection rates allow deeper penetration into the shaft, but not to the same extent as an increased amount of coke.</w:t>
      </w:r>
      <w:r w:rsidR="00FF62B5">
        <w:rPr>
          <w:lang w:val="en-GB"/>
        </w:rPr>
        <w:t xml:space="preserve"> </w:t>
      </w:r>
      <w:r w:rsidR="00FF62B5">
        <w:rPr>
          <w:lang w:val="en-GB"/>
        </w:rPr>
        <w:fldChar w:fldCharType="begin"/>
      </w:r>
      <w:r w:rsidR="00D6376B">
        <w:rPr>
          <w:lang w:val="en-GB"/>
        </w:rPr>
        <w:instrText xml:space="preserve"> ADDIN ZOTERO_ITEM CSL_CITATION {"citationID":"hxOUnrWQ","properties":{"formattedCitation":"[47,48]","plainCitation":"[47,48]","noteIndex":0},"citationItems":[{"id":"nDtb56sv/GZz3w8PQ","uris":["http://zotero.org/users/local/GuA8mZTB/items/2DKV9PIG"],"itemData":{"id":2104,"type":"article-journal","container-title":"Fuel","DOI":"10.1016/j.fuel.2021.121092","ISSN":"00162361","journalAbbreviation":"Fuel","language":"en","page":"121092","source":"DOI.org (Crossref)","title":"Modeling of hydrogen shaft injection in ironmaking blast furnaces","volume":"302","author":[{"family":"Yu","given":"Xiaobing"},{"family":"Hu","given":"Zhongjie"},{"family":"Shen","given":"Yansong"}],"issued":{"date-parts":[["2021",10]]}}},{"id":"nDtb56sv/nDhaUJvY","uris":["http://zotero.org/users/local/GuA8mZTB/items/84PFYK9R"],"itemData":{"id":2114,"type":"article-journal","abstract":"Hydrogen injection is a promising technology currently under development to reduce CO2 emissions in ironmaking blast furnaces (BFs). Therefore, hydrogen BF is studied by a recent process model based on computational fluid dynamics (CFD). It focuses on the effect of peripheral opening extent (POE), which represents the coke amount near the furnace wall. The simulations consider a 380 m3 BF operated with hydrogen injection through both shaft and hearth tuyeres. The overall performance of the BF is analyzed in terms of the inner states. It shows that increasing POE hinders the pre-reduction and pre-heating roles of shaft-injected hydrogen (SIH) but improves the CO indirect reduction rate. An optimum peripheral opening extent can be identified to achieve a maximum hot metal (HM) temperature, relatively low bed pressure, and good gas utilization. The interaction between SIH flow rate and burden distribution is also quantified. It shows that the increase in SIH flow rate slows down the CO indirect reduction rate but enhances the H2 indirect reduction rate. These opposite trends account for the less variation of HM temperature with POE as the SIH flow rate increases. This variation becomes trivial at relatively large SIH flow rates and small POEs. Overall, the POE affects the cohesive zones more than the SIH flow rate. However, under the conditions considered, both variables cannot significantly improve the penetration of the shaft injection, the effect of which is generally confined within the peripheral region.","container-title":"Metallurgical and Materials Transactions B","DOI":"10.1007/s11663-022-02672-6","ISSN":"1543-1916","issue":"6","journalAbbreviation":"Metall Mater Trans B","language":"en","page":"4124-4137","source":"Springer Link","title":"Numerical Investigation of Burden Distribution in Hydrogen Blast Furnace","volume":"53","author":[{"family":"Li","given":"Jing"},{"family":"Kuang","given":"Shibo"},{"family":"Zou","given":"Ruiping"},{"family":"Yu","given":"Aibing"}],"issued":{"date-parts":[["2022",12,1]]}}}],"schema":"https://github.com/citation-style-language/schema/raw/master/csl-citation.json"} </w:instrText>
      </w:r>
      <w:r w:rsidR="00FF62B5">
        <w:rPr>
          <w:lang w:val="en-GB"/>
        </w:rPr>
        <w:fldChar w:fldCharType="separate"/>
      </w:r>
      <w:r w:rsidR="003B6FB2" w:rsidRPr="003B6FB2">
        <w:rPr>
          <w:rFonts w:ascii="Calibri" w:hAnsi="Calibri" w:cs="Calibri"/>
          <w:lang w:val="en-US"/>
        </w:rPr>
        <w:t>[47,48]</w:t>
      </w:r>
      <w:r w:rsidR="00FF62B5">
        <w:rPr>
          <w:lang w:val="en-GB"/>
        </w:rPr>
        <w:fldChar w:fldCharType="end"/>
      </w:r>
      <w:r w:rsidR="00A712CE">
        <w:rPr>
          <w:lang w:val="en-GB"/>
        </w:rPr>
        <w:t xml:space="preserve"> </w:t>
      </w:r>
      <w:r w:rsidRPr="00C61B7A">
        <w:rPr>
          <w:lang w:val="en-GB"/>
        </w:rPr>
        <w:t>From experimental work in which a model load was exposed to varying degrees of hydrogen</w:t>
      </w:r>
      <w:r w:rsidR="008939F9">
        <w:rPr>
          <w:lang w:val="en-GB"/>
        </w:rPr>
        <w:t>-</w:t>
      </w:r>
      <w:r w:rsidRPr="00C61B7A">
        <w:rPr>
          <w:lang w:val="en-GB"/>
        </w:rPr>
        <w:t xml:space="preserve">enriched auxiliary fuels, Qie et al. concluded that the </w:t>
      </w:r>
      <w:r w:rsidR="00FF62B5">
        <w:rPr>
          <w:lang w:val="en-GB"/>
        </w:rPr>
        <w:t xml:space="preserve">onset of </w:t>
      </w:r>
      <w:r w:rsidRPr="00C61B7A">
        <w:rPr>
          <w:lang w:val="en-GB"/>
        </w:rPr>
        <w:t xml:space="preserve">softening </w:t>
      </w:r>
      <w:r w:rsidR="00C11A94">
        <w:rPr>
          <w:lang w:val="en-GB"/>
        </w:rPr>
        <w:t>happens at</w:t>
      </w:r>
      <w:r w:rsidR="00CD54CD">
        <w:rPr>
          <w:lang w:val="en-GB"/>
        </w:rPr>
        <w:t xml:space="preserve"> lower temperatures</w:t>
      </w:r>
      <w:r w:rsidR="00C11A94">
        <w:rPr>
          <w:lang w:val="en-GB"/>
        </w:rPr>
        <w:t xml:space="preserve"> with H</w:t>
      </w:r>
      <w:r w:rsidR="00C11A94" w:rsidRPr="00C11A94">
        <w:rPr>
          <w:vertAlign w:val="subscript"/>
          <w:lang w:val="en-GB"/>
        </w:rPr>
        <w:t>2</w:t>
      </w:r>
      <w:r w:rsidR="00C11A94">
        <w:rPr>
          <w:lang w:val="en-GB"/>
        </w:rPr>
        <w:t xml:space="preserve"> addition</w:t>
      </w:r>
      <w:r w:rsidR="00FF62B5" w:rsidRPr="00C61B7A">
        <w:rPr>
          <w:lang w:val="en-GB"/>
        </w:rPr>
        <w:t>,</w:t>
      </w:r>
      <w:r w:rsidRPr="00C61B7A">
        <w:rPr>
          <w:lang w:val="en-GB"/>
        </w:rPr>
        <w:t xml:space="preserve"> </w:t>
      </w:r>
      <w:r w:rsidR="002E6376">
        <w:rPr>
          <w:lang w:val="en-GB"/>
        </w:rPr>
        <w:t>while the melting temperature goes up</w:t>
      </w:r>
      <w:r w:rsidRPr="00C61B7A">
        <w:rPr>
          <w:lang w:val="en-GB"/>
        </w:rPr>
        <w:t>.</w:t>
      </w:r>
      <w:r w:rsidR="00A54F21">
        <w:rPr>
          <w:lang w:val="en-GB"/>
        </w:rPr>
        <w:t xml:space="preserve"> </w:t>
      </w:r>
      <w:r w:rsidR="00561817">
        <w:rPr>
          <w:lang w:val="en-GB"/>
        </w:rPr>
        <w:fldChar w:fldCharType="begin"/>
      </w:r>
      <w:r w:rsidR="00D6376B">
        <w:rPr>
          <w:lang w:val="en-GB"/>
        </w:rPr>
        <w:instrText xml:space="preserve"> ADDIN ZOTERO_ITEM CSL_CITATION {"citationID":"iBOHl69N","properties":{"formattedCitation":"[49]","plainCitation":"[49]","noteIndex":0},"citationItems":[{"id":"nDtb56sv/hEIxxoCa","uris":["http://zotero.org/users/local/GuA8mZTB/items/U3Q5GEXJ"],"itemData":{"id":2105,"type":"article-journal","container-title":"Metallurgical and Materials Transactions B","DOI":"10.1007/s11663-018-1299-3","ISSN":"1073-5615, 1543-1916","issue":"5","journalAbbreviation":"Metall and Materi Trans B","language":"en","page":"2622-2632","source":"DOI.org (Crossref)","title":"Effect of Hydrogen Addition on Softening and Melting Reduction Behaviors of Ferrous Burden in Gas-Injection Blast Furnace","volume":"49","author":[{"family":"Qie","given":"Yana"},{"family":"Lyu","given":"Qing"},{"family":"Liu","given":"Xiaojie"},{"family":"Li","given":"Jianpen"},{"family":"Lan","given":"Chenchen"},{"family":"Zhang","given":"Shuhui"},{"family":"Yan","given":"Chaojie"}],"issued":{"date-parts":[["2018",10]]}}}],"schema":"https://github.com/citation-style-language/schema/raw/master/csl-citation.json"} </w:instrText>
      </w:r>
      <w:r w:rsidR="00561817">
        <w:rPr>
          <w:lang w:val="en-GB"/>
        </w:rPr>
        <w:fldChar w:fldCharType="separate"/>
      </w:r>
      <w:r w:rsidR="00C638AF" w:rsidRPr="00C638AF">
        <w:rPr>
          <w:rFonts w:ascii="Calibri" w:hAnsi="Calibri" w:cs="Calibri"/>
          <w:lang w:val="en-US"/>
        </w:rPr>
        <w:t>[49]</w:t>
      </w:r>
      <w:r w:rsidR="00561817">
        <w:rPr>
          <w:lang w:val="en-GB"/>
        </w:rPr>
        <w:fldChar w:fldCharType="end"/>
      </w:r>
      <w:r w:rsidRPr="00C61B7A">
        <w:rPr>
          <w:lang w:val="en-GB"/>
        </w:rPr>
        <w:t xml:space="preserve"> They also found that, compared </w:t>
      </w:r>
      <w:r w:rsidR="00A712CE">
        <w:rPr>
          <w:lang w:val="en-GB"/>
        </w:rPr>
        <w:t xml:space="preserve">with </w:t>
      </w:r>
      <w:r w:rsidRPr="00C61B7A">
        <w:rPr>
          <w:lang w:val="en-GB"/>
        </w:rPr>
        <w:t xml:space="preserve">traditional </w:t>
      </w:r>
      <w:r w:rsidR="00A712CE">
        <w:rPr>
          <w:lang w:val="en-GB"/>
        </w:rPr>
        <w:t>BF</w:t>
      </w:r>
      <w:r w:rsidRPr="00C61B7A">
        <w:rPr>
          <w:lang w:val="en-GB"/>
        </w:rPr>
        <w:t xml:space="preserve"> operation, lower amounts of primary slag were produced, the size of the cohesive zone was reduced</w:t>
      </w:r>
      <w:r w:rsidR="008939F9">
        <w:rPr>
          <w:lang w:val="en-GB"/>
        </w:rPr>
        <w:t>,</w:t>
      </w:r>
      <w:r w:rsidRPr="00C61B7A">
        <w:rPr>
          <w:lang w:val="en-GB"/>
        </w:rPr>
        <w:t xml:space="preserve"> and the reduction rate increased. The increased permeability is attributed to a reduced amount of melt in the cohesive zone. It was also found that hydrogen enrichment results in primary slag compositions close to the final slag composition. </w:t>
      </w:r>
      <w:r w:rsidR="00561817">
        <w:rPr>
          <w:lang w:val="en-GB"/>
        </w:rPr>
        <w:fldChar w:fldCharType="begin"/>
      </w:r>
      <w:r w:rsidR="00D6376B">
        <w:rPr>
          <w:lang w:val="en-GB"/>
        </w:rPr>
        <w:instrText xml:space="preserve"> ADDIN ZOTERO_ITEM CSL_CITATION {"citationID":"nGrNmhb3","properties":{"formattedCitation":"[50]","plainCitation":"[50]","noteIndex":0},"citationItems":[{"id":"nDtb56sv/x6n8aQiq","uris":["http://zotero.org/users/local/GuA8mZTB/items/M8B9MCGV"],"itemData":{"id":2106,"type":"article-journal","container-title":"Journal of Iron and Steel Research International","DOI":"10.1007/s42243-019-00303-0","ISSN":"1006-706X, 2210-3988","issue":"2","journalAbbreviation":"J. Iron Steel Res. Int.","language":"en","page":"132-140","source":"DOI.org (Crossref)","title":"Effect of H2 addition on process of primary slag formation in cohesive zone","volume":"27","author":[{"family":"Qie","given":"Ya-na"},{"family":"Lyu","given":"Qing"},{"family":"Lan","given":"Chen-chen"},{"family":"Zhang","given":"Shu-hui"},{"family":"Liu","given":"Ran"}],"issued":{"date-parts":[["2020",2]]}}}],"schema":"https://github.com/citation-style-language/schema/raw/master/csl-citation.json"} </w:instrText>
      </w:r>
      <w:r w:rsidR="00561817">
        <w:rPr>
          <w:lang w:val="en-GB"/>
        </w:rPr>
        <w:fldChar w:fldCharType="separate"/>
      </w:r>
      <w:r w:rsidR="00614BA9" w:rsidRPr="00614BA9">
        <w:rPr>
          <w:rFonts w:ascii="Calibri" w:hAnsi="Calibri" w:cs="Calibri"/>
          <w:lang w:val="en-US"/>
        </w:rPr>
        <w:t>[50]</w:t>
      </w:r>
      <w:r w:rsidR="00561817">
        <w:rPr>
          <w:lang w:val="en-GB"/>
        </w:rPr>
        <w:fldChar w:fldCharType="end"/>
      </w:r>
      <w:r w:rsidRPr="00C61B7A">
        <w:rPr>
          <w:lang w:val="en-GB"/>
        </w:rPr>
        <w:t xml:space="preserve"> The effect of gas injection on the amount of slag has already been observed with natural gas injection; less coal is used, so less ash needs</w:t>
      </w:r>
      <w:r w:rsidR="00561817">
        <w:rPr>
          <w:lang w:val="en-GB"/>
        </w:rPr>
        <w:t xml:space="preserve"> to</w:t>
      </w:r>
      <w:r w:rsidRPr="00C61B7A">
        <w:rPr>
          <w:lang w:val="en-GB"/>
        </w:rPr>
        <w:t xml:space="preserve"> be added to the slag, which also reduces the amount of flux required. </w:t>
      </w:r>
      <w:r w:rsidR="00561817">
        <w:rPr>
          <w:lang w:val="en-GB"/>
        </w:rPr>
        <w:fldChar w:fldCharType="begin"/>
      </w:r>
      <w:r w:rsidR="00D6376B">
        <w:rPr>
          <w:lang w:val="en-GB"/>
        </w:rPr>
        <w:instrText xml:space="preserve"> ADDIN ZOTERO_ITEM CSL_CITATION {"citationID":"kQ0akOiE","properties":{"formattedCitation":"[51]","plainCitation":"[51]","noteIndex":0},"citationItems":[{"id":"nDtb56sv/lEM19JFF","uris":["http://zotero.org/users/local/GuA8mZTB/items/BTZWE9LP"],"itemData":{"id":2107,"type":"article-journal","container-title":"Iron and Steel Technology","issue":"4","page":"82-88","title":"Co-injection of coal and gas in blast furnaces: Are there hidden benefits?","volume":"13","author":[{"family":"Geerdes","given":"Maarten"}],"issued":{"date-parts":[["2016"]]}}}],"schema":"https://github.com/citation-style-language/schema/raw/master/csl-citation.json"} </w:instrText>
      </w:r>
      <w:r w:rsidR="00561817">
        <w:rPr>
          <w:lang w:val="en-GB"/>
        </w:rPr>
        <w:fldChar w:fldCharType="separate"/>
      </w:r>
      <w:r w:rsidR="00BC4810" w:rsidRPr="00BC4810">
        <w:rPr>
          <w:rFonts w:ascii="Calibri" w:hAnsi="Calibri" w:cs="Calibri"/>
          <w:lang w:val="en-US"/>
        </w:rPr>
        <w:t>[51]</w:t>
      </w:r>
      <w:r w:rsidR="00561817">
        <w:rPr>
          <w:lang w:val="en-GB"/>
        </w:rPr>
        <w:fldChar w:fldCharType="end"/>
      </w:r>
      <w:r w:rsidRPr="00C61B7A">
        <w:rPr>
          <w:lang w:val="en-GB"/>
        </w:rPr>
        <w:t xml:space="preserve"> The interaction between the coke and changes in the atmosphere must also be considered. At temperatures above 1100°C, the reaction rate of H</w:t>
      </w:r>
      <w:r w:rsidRPr="00C61B7A">
        <w:rPr>
          <w:vertAlign w:val="subscript"/>
          <w:lang w:val="en-GB"/>
        </w:rPr>
        <w:t>2</w:t>
      </w:r>
      <w:r w:rsidRPr="00C61B7A">
        <w:rPr>
          <w:lang w:val="en-GB"/>
        </w:rPr>
        <w:t>O with coke is significantly higher than that of CO</w:t>
      </w:r>
      <w:r w:rsidRPr="00C61B7A">
        <w:rPr>
          <w:vertAlign w:val="subscript"/>
          <w:lang w:val="en-GB"/>
        </w:rPr>
        <w:t>2</w:t>
      </w:r>
      <w:r w:rsidRPr="00C61B7A">
        <w:rPr>
          <w:lang w:val="en-GB"/>
        </w:rPr>
        <w:t xml:space="preserve"> with coke. Also, at lower temperatures, H</w:t>
      </w:r>
      <w:r w:rsidRPr="00C61B7A">
        <w:rPr>
          <w:vertAlign w:val="subscript"/>
          <w:lang w:val="en-GB"/>
        </w:rPr>
        <w:t>2</w:t>
      </w:r>
      <w:r w:rsidRPr="00C61B7A">
        <w:rPr>
          <w:lang w:val="en-GB"/>
        </w:rPr>
        <w:t>O is more likely to degrade the properties of the coke than CO</w:t>
      </w:r>
      <w:r w:rsidRPr="00C61B7A">
        <w:rPr>
          <w:vertAlign w:val="subscript"/>
          <w:lang w:val="en-GB"/>
        </w:rPr>
        <w:t>2</w:t>
      </w:r>
      <w:r w:rsidRPr="00C61B7A">
        <w:rPr>
          <w:lang w:val="en-GB"/>
        </w:rPr>
        <w:t xml:space="preserve"> due to diffusivity and subsequent reactions. </w:t>
      </w:r>
      <w:r w:rsidR="00561817">
        <w:rPr>
          <w:lang w:val="en-GB"/>
        </w:rPr>
        <w:fldChar w:fldCharType="begin"/>
      </w:r>
      <w:r w:rsidR="00D6376B">
        <w:rPr>
          <w:lang w:val="en-GB"/>
        </w:rPr>
        <w:instrText xml:space="preserve"> ADDIN ZOTERO_ITEM CSL_CITATION {"citationID":"iWOlGelK","properties":{"formattedCitation":"[52]","plainCitation":"[52]","noteIndex":0},"citationItems":[{"id":"nDtb56sv/OdPH5uEp","uris":["http://zotero.org/users/local/GuA8mZTB/items/G9Q6Y6MR"],"itemData":{"id":2108,"type":"article-journal","container-title":"International Journal of Minerals, Metallurgy, and Materials","DOI":"10.1007/s12613-018-1694-4","ISSN":"1674-4799, 1869-103X","issue":"12","journalAbbreviation":"Int J Miner Metall Mater","language":"en","page":"1402-1411","source":"DOI.org (Crossref)","title":"Effect of CO2 and H2O on gasification dissolution and deep reaction of coke","volume":"25","author":[{"family":"Chang","given":"Zhi-yu"},{"family":"Wang","given":"Ping"},{"family":"Zhang","given":"Jian-liang"},{"family":"Jiao","given":"Ke-xin"},{"family":"Zhang","given":"Yue-qiang"},{"family":"Liu","given":"Zheng-jian"}],"issued":{"date-parts":[["2018",12]]}}}],"schema":"https://github.com/citation-style-language/schema/raw/master/csl-citation.json"} </w:instrText>
      </w:r>
      <w:r w:rsidR="00561817">
        <w:rPr>
          <w:lang w:val="en-GB"/>
        </w:rPr>
        <w:fldChar w:fldCharType="separate"/>
      </w:r>
      <w:r w:rsidR="00FA1C28" w:rsidRPr="00FA1C28">
        <w:rPr>
          <w:rFonts w:ascii="Calibri" w:hAnsi="Calibri" w:cs="Calibri"/>
          <w:lang w:val="en-US"/>
        </w:rPr>
        <w:t>[52]</w:t>
      </w:r>
      <w:r w:rsidR="00561817">
        <w:rPr>
          <w:lang w:val="en-GB"/>
        </w:rPr>
        <w:fldChar w:fldCharType="end"/>
      </w:r>
      <w:r w:rsidRPr="00C61B7A">
        <w:rPr>
          <w:lang w:val="en-GB"/>
        </w:rPr>
        <w:t xml:space="preserve"> Therefore, measure</w:t>
      </w:r>
      <w:r w:rsidR="00561817">
        <w:rPr>
          <w:lang w:val="en-GB"/>
        </w:rPr>
        <w:t>ment</w:t>
      </w:r>
      <w:r w:rsidR="00317B1C">
        <w:rPr>
          <w:lang w:val="en-GB"/>
        </w:rPr>
        <w:t>s</w:t>
      </w:r>
      <w:r w:rsidRPr="00C61B7A">
        <w:rPr>
          <w:lang w:val="en-GB"/>
        </w:rPr>
        <w:t xml:space="preserve"> must be taken to maintain the properties of the coke suitable for the process, such as improving the coke binding process with additives to reduce the porosity. </w:t>
      </w:r>
      <w:r w:rsidR="00561817">
        <w:rPr>
          <w:lang w:val="en-GB"/>
        </w:rPr>
        <w:fldChar w:fldCharType="begin"/>
      </w:r>
      <w:r w:rsidR="00D6376B">
        <w:rPr>
          <w:lang w:val="en-GB"/>
        </w:rPr>
        <w:instrText xml:space="preserve"> ADDIN ZOTERO_ITEM CSL_CITATION {"citationID":"C0NJVBpB","properties":{"formattedCitation":"[53]","plainCitation":"[53]","noteIndex":0},"citationItems":[{"id":"nDtb56sv/pgTeXv4I","uris":["http://zotero.org/users/local/GuA8mZTB/items/G76R5BJM"],"itemData":{"id":2109,"type":"article-journal","container-title":"ISIJ International","DOI":"10.2355/isijinternational.ISIJINT-2015-388","ISSN":"0915-1559, 1347-5460","issue":"11","journalAbbreviation":"ISIJ International","language":"en","page":"1948-1955","source":"DOI.org (Crossref)","title":"Effect of Volume Breakage Due to DI Measurement on Pore Structure in Coke","volume":"56","author":[{"family":"Sakimoto","given":"Naoto"},{"family":"Takanohashi","given":"Toshimasa"},{"family":"Sakai","given":"Koji"},{"family":"Shishido","given":"Takahiro"},{"family":"Yoshida","given":"Takuya"},{"family":"Okuyama","given":"Noriyuki"}],"issued":{"date-parts":[["2016"]]}}}],"schema":"https://github.com/citation-style-language/schema/raw/master/csl-citation.json"} </w:instrText>
      </w:r>
      <w:r w:rsidR="00561817">
        <w:rPr>
          <w:lang w:val="en-GB"/>
        </w:rPr>
        <w:fldChar w:fldCharType="separate"/>
      </w:r>
      <w:r w:rsidR="0045592A" w:rsidRPr="0045592A">
        <w:rPr>
          <w:rFonts w:ascii="Calibri" w:hAnsi="Calibri" w:cs="Calibri"/>
          <w:lang w:val="en-US"/>
        </w:rPr>
        <w:t>[53]</w:t>
      </w:r>
      <w:r w:rsidR="00561817">
        <w:rPr>
          <w:lang w:val="en-GB"/>
        </w:rPr>
        <w:fldChar w:fldCharType="end"/>
      </w:r>
      <w:r w:rsidRPr="00C61B7A">
        <w:rPr>
          <w:lang w:val="en-GB"/>
        </w:rPr>
        <w:t xml:space="preserve"> An obvious and prominent obstacle to the use of hydrogen as an auxiliary fuel for the blast furnace is its availability and economic viability. Further and more in-depth information can be accessed through comprehensive </w:t>
      </w:r>
      <w:r w:rsidR="00561817">
        <w:rPr>
          <w:lang w:val="en-GB"/>
        </w:rPr>
        <w:t xml:space="preserve">and recent </w:t>
      </w:r>
      <w:r w:rsidRPr="00C61B7A">
        <w:rPr>
          <w:lang w:val="en-GB"/>
        </w:rPr>
        <w:t xml:space="preserve">reviews focusing on the topic of hydrogen-assisted ironmaking in blast furnaces. </w:t>
      </w:r>
      <w:r w:rsidR="00561817">
        <w:rPr>
          <w:lang w:val="en-GB"/>
        </w:rPr>
        <w:fldChar w:fldCharType="begin"/>
      </w:r>
      <w:r w:rsidR="00D6376B">
        <w:rPr>
          <w:lang w:val="en-GB"/>
        </w:rPr>
        <w:instrText xml:space="preserve"> ADDIN ZOTERO_ITEM CSL_CITATION {"citationID":"kE0SJbE3","properties":{"formattedCitation":"[54,55]","plainCitation":"[54,55]","noteIndex":0},"citationItems":[{"id":"nDtb56sv/tKdIffZP","uris":["http://zotero.org/users/local/GuA8mZTB/items/NB57L89F"],"itemData":{"id":2110,"type":"article-journal","container-title":"Ironmaking &amp; Steelmaking","DOI":"10.1080/03019233.2021.1909992","ISSN":"0301-9233, 1743-2812","issue":"6","journalAbbreviation":"Ironmaking &amp; Steelmaking","language":"en","page":"749-768","source":"DOI.org (Crossref)","title":"Review of hydrogen-rich ironmaking technology in blast furnace","volume":"48","author":[{"family":"Chen","given":"Yanbiao"},{"family":"Zuo","given":"Haibin"}],"issued":{"date-parts":[["2021",7,3]]}}},{"id":"nDtb56sv/f8ckIobl","uris":["http://zotero.org/users/local/GuA8mZTB/items/NAAKE852"],"itemData":{"id":2111,"type":"article-journal","abstract":"Under the background of “carbon peaking” and “carbon neutralization”, the green transformation of iron and steel enterprises is imminent. The hydrogen-rich smelting technology of blast furnaces is very important for reducing energy consumption and CO2 emission in ironmaking systems, and it is one of the important directions of green and low-carbon development of iron and steel enterprises. In this paper, the research status of the thermal state, reduction mechanism of iron-bearing burden, coke degradation behavior, and formation of the cohesive zone in various areas of blast furnace after hydrogen-rich smelting is summarized, which can make a more clear and comprehensive understanding for the effect of H2 on blast furnace ironmaking. Meanwhile, based on the current research situation, it is proposed that the following aspects should be further studied in the hydrogen-rich smelting of blast furnaces: (1) the utilization rate of hydrogen and degree of substitution for direct reduction, (2) combustion behavior of fuel in raceway, (3) control of gas flow distribution in the blast furnace, (4) operation optimization of the blast furnace.","container-title":"Metals","DOI":"10.3390/met12111864","ISSN":"2075-4701","issue":"11","journalAbbreviation":"Metals","language":"en","page":"1864","source":"DOI.org (Crossref)","title":"Effect of H2 on Blast Furnace Ironmaking: A Review","title-short":"Effect of H2 on Blast Furnace Ironmaking","volume":"12","author":[{"family":"Lan","given":"Chenchen"},{"family":"Hao","given":"Yuejun"},{"family":"Shao","given":"Jiannan"},{"family":"Zhang","given":"Shuhui"},{"family":"Liu","given":"Ran"},{"family":"Lyu","given":"Qing"}],"issued":{"date-parts":[["2022",11,1]]}}}],"schema":"https://github.com/citation-style-language/schema/raw/master/csl-citation.json"} </w:instrText>
      </w:r>
      <w:r w:rsidR="00561817">
        <w:rPr>
          <w:lang w:val="en-GB"/>
        </w:rPr>
        <w:fldChar w:fldCharType="separate"/>
      </w:r>
      <w:r w:rsidR="00673028" w:rsidRPr="00673028">
        <w:rPr>
          <w:rFonts w:ascii="Calibri" w:hAnsi="Calibri" w:cs="Calibri"/>
          <w:lang w:val="en-US"/>
        </w:rPr>
        <w:t>[54,55]</w:t>
      </w:r>
      <w:r w:rsidR="00561817">
        <w:rPr>
          <w:lang w:val="en-GB"/>
        </w:rPr>
        <w:fldChar w:fldCharType="end"/>
      </w:r>
      <w:r w:rsidR="00561817">
        <w:rPr>
          <w:lang w:val="en-GB"/>
        </w:rPr>
        <w:t xml:space="preserve"> </w:t>
      </w:r>
    </w:p>
    <w:p w14:paraId="6216B0F4" w14:textId="47273303" w:rsidR="00C61B7A" w:rsidRDefault="0041427D" w:rsidP="00561817">
      <w:pPr>
        <w:spacing w:line="360" w:lineRule="auto"/>
        <w:jc w:val="both"/>
        <w:rPr>
          <w:lang w:val="en-GB"/>
        </w:rPr>
      </w:pPr>
      <w:r>
        <w:rPr>
          <w:lang w:val="en-GB"/>
        </w:rPr>
        <w:t xml:space="preserve">Testing in different plants </w:t>
      </w:r>
      <w:r w:rsidR="008939F9">
        <w:rPr>
          <w:lang w:val="en-GB"/>
        </w:rPr>
        <w:t>across the globe is</w:t>
      </w:r>
      <w:r>
        <w:rPr>
          <w:lang w:val="en-GB"/>
        </w:rPr>
        <w:t xml:space="preserve"> ongoing and some examples are briefly</w:t>
      </w:r>
      <w:r w:rsidR="008C7FBB">
        <w:rPr>
          <w:lang w:val="en-GB"/>
        </w:rPr>
        <w:t xml:space="preserve"> described</w:t>
      </w:r>
      <w:r>
        <w:rPr>
          <w:lang w:val="en-GB"/>
        </w:rPr>
        <w:t xml:space="preserve"> </w:t>
      </w:r>
      <w:r w:rsidR="00317B1C">
        <w:rPr>
          <w:lang w:val="en-GB"/>
        </w:rPr>
        <w:t>here</w:t>
      </w:r>
      <w:r>
        <w:rPr>
          <w:lang w:val="en-GB"/>
        </w:rPr>
        <w:t xml:space="preserve">. </w:t>
      </w:r>
      <w:r w:rsidR="00C61B7A" w:rsidRPr="00C61B7A">
        <w:rPr>
          <w:lang w:val="en-GB"/>
        </w:rPr>
        <w:t>In February 2018</w:t>
      </w:r>
      <w:r w:rsidR="008939F9">
        <w:rPr>
          <w:lang w:val="en-GB"/>
        </w:rPr>
        <w:t>,</w:t>
      </w:r>
      <w:r w:rsidR="00C61B7A" w:rsidRPr="00C61B7A">
        <w:rPr>
          <w:lang w:val="en-GB"/>
        </w:rPr>
        <w:t xml:space="preserve"> NEDO announced the successful testing of hydrogen as reducing agent in their test blast furnace, as a part of the Japanese COURSE50 program.</w:t>
      </w:r>
      <w:r w:rsidR="00561817">
        <w:rPr>
          <w:lang w:val="en-GB"/>
        </w:rPr>
        <w:t xml:space="preserve"> </w:t>
      </w:r>
      <w:r w:rsidR="00C61B7A" w:rsidRPr="00C61B7A">
        <w:rPr>
          <w:lang w:val="en-GB"/>
        </w:rPr>
        <w:t>Industrial trials are already underway</w:t>
      </w:r>
      <w:r w:rsidR="00A712CE">
        <w:rPr>
          <w:lang w:val="en-GB"/>
        </w:rPr>
        <w:t xml:space="preserve"> </w:t>
      </w:r>
      <w:r w:rsidR="00C61B7A" w:rsidRPr="00C61B7A">
        <w:rPr>
          <w:lang w:val="en-GB"/>
        </w:rPr>
        <w:t>and partially concluded.</w:t>
      </w:r>
      <w:r w:rsidR="00AA3AF1">
        <w:rPr>
          <w:lang w:val="en-GB"/>
        </w:rPr>
        <w:t xml:space="preserve"> </w:t>
      </w:r>
      <w:r w:rsidR="00AA3AF1">
        <w:rPr>
          <w:lang w:val="en-GB"/>
        </w:rPr>
        <w:fldChar w:fldCharType="begin"/>
      </w:r>
      <w:r w:rsidR="00D6376B">
        <w:rPr>
          <w:lang w:val="en-GB"/>
        </w:rPr>
        <w:instrText xml:space="preserve"> ADDIN ZOTERO_ITEM CSL_CITATION {"citationID":"IZRfWhVO","properties":{"formattedCitation":"[56]","plainCitation":"[56]","noteIndex":0},"citationItems":[{"id":"nDtb56sv/nlfDGl9J","uris":["http://zotero.org/users/local/GuA8mZTB/items/Y7HVFQUZ"],"itemData":{"id":2118,"type":"post-weblog","genre":"http s://www.nedo.go.jp/english/news/AA5en_100371.html","title":"NEDO Completes Test Operations of CO2 Emissions Reduction Capabilities in World’s Largest Experimental Blast Furnace"}}],"schema":"https://github.com/citation-style-language/schema/raw/master/csl-citation.json"} </w:instrText>
      </w:r>
      <w:r w:rsidR="00AA3AF1">
        <w:rPr>
          <w:lang w:val="en-GB"/>
        </w:rPr>
        <w:fldChar w:fldCharType="separate"/>
      </w:r>
      <w:r w:rsidR="00743F7C" w:rsidRPr="00743F7C">
        <w:rPr>
          <w:rFonts w:ascii="Calibri" w:hAnsi="Calibri" w:cs="Calibri"/>
          <w:lang w:val="en-US"/>
        </w:rPr>
        <w:t>[56]</w:t>
      </w:r>
      <w:r w:rsidR="00AA3AF1">
        <w:rPr>
          <w:lang w:val="en-GB"/>
        </w:rPr>
        <w:fldChar w:fldCharType="end"/>
      </w:r>
      <w:r w:rsidR="00C61B7A" w:rsidRPr="00C61B7A">
        <w:rPr>
          <w:lang w:val="en-GB"/>
        </w:rPr>
        <w:t xml:space="preserve"> In November 2019, </w:t>
      </w:r>
      <w:proofErr w:type="spellStart"/>
      <w:r w:rsidR="00C61B7A" w:rsidRPr="00C61B7A">
        <w:rPr>
          <w:lang w:val="en-GB"/>
        </w:rPr>
        <w:t>thyssenkrupp</w:t>
      </w:r>
      <w:proofErr w:type="spellEnd"/>
      <w:r w:rsidR="00C61B7A" w:rsidRPr="00C61B7A">
        <w:rPr>
          <w:lang w:val="en-GB"/>
        </w:rPr>
        <w:t xml:space="preserve"> Steel Europe started to use hydrogen via one of the tuyeres in blast furnace no. 9 in Duisburg </w:t>
      </w:r>
      <w:proofErr w:type="spellStart"/>
      <w:r w:rsidR="00C61B7A" w:rsidRPr="00C61B7A">
        <w:rPr>
          <w:lang w:val="en-GB"/>
        </w:rPr>
        <w:t>Hamborn</w:t>
      </w:r>
      <w:proofErr w:type="spellEnd"/>
      <w:r w:rsidR="00C61B7A" w:rsidRPr="00C61B7A">
        <w:rPr>
          <w:lang w:val="en-GB"/>
        </w:rPr>
        <w:t xml:space="preserve">, Germany. </w:t>
      </w:r>
      <w:r w:rsidR="00AA3AF1">
        <w:rPr>
          <w:lang w:val="en-GB"/>
        </w:rPr>
        <w:fldChar w:fldCharType="begin"/>
      </w:r>
      <w:r w:rsidR="00D6376B">
        <w:rPr>
          <w:lang w:val="en-GB"/>
        </w:rPr>
        <w:instrText xml:space="preserve"> ADDIN ZOTERO_ITEM CSL_CITATION {"citationID":"5OwjDkVA","properties":{"formattedCitation":"[57]","plainCitation":"[57]","noteIndex":0},"citationItems":[{"id":"nDtb56sv/PAxYubBF","uris":["http://zotero.org/users/local/GuA8mZTB/items/NIASNJF5"],"itemData":{"id":2119,"type":"post-weblog","genre":"https://www.thyssenkrupp-steel.com/en/newsroom/press-releases/thyssenkrupp-steel-concludes-first-test-phase-successfully.html","title":"Injection of hydrogen into blast furnace: thyssenkrupp Steel concludes first test phase successfully"}}],"schema":"https://github.com/citation-style-language/schema/raw/master/csl-citation.json"} </w:instrText>
      </w:r>
      <w:r w:rsidR="00AA3AF1">
        <w:rPr>
          <w:lang w:val="en-GB"/>
        </w:rPr>
        <w:fldChar w:fldCharType="separate"/>
      </w:r>
      <w:r w:rsidR="009E75F2" w:rsidRPr="009E75F2">
        <w:rPr>
          <w:rFonts w:ascii="Calibri" w:hAnsi="Calibri" w:cs="Calibri"/>
          <w:lang w:val="en-US"/>
        </w:rPr>
        <w:t>[57]</w:t>
      </w:r>
      <w:r w:rsidR="00AA3AF1">
        <w:rPr>
          <w:lang w:val="en-GB"/>
        </w:rPr>
        <w:fldChar w:fldCharType="end"/>
      </w:r>
      <w:r w:rsidR="00AA3AF1">
        <w:rPr>
          <w:lang w:val="en-GB"/>
        </w:rPr>
        <w:t xml:space="preserve"> </w:t>
      </w:r>
      <w:r w:rsidR="00C61B7A" w:rsidRPr="00C61B7A">
        <w:rPr>
          <w:lang w:val="en-GB"/>
        </w:rPr>
        <w:t>These trials were successfully</w:t>
      </w:r>
      <w:r w:rsidR="008939F9">
        <w:rPr>
          <w:lang w:val="en-GB"/>
        </w:rPr>
        <w:t xml:space="preserve"> completed</w:t>
      </w:r>
      <w:r w:rsidR="00C61B7A" w:rsidRPr="00C61B7A">
        <w:rPr>
          <w:lang w:val="en-GB"/>
        </w:rPr>
        <w:t xml:space="preserve"> in February 2021. In a next step, tests are planned to include all </w:t>
      </w:r>
      <w:r w:rsidR="00C46DBF">
        <w:rPr>
          <w:lang w:val="en-GB"/>
        </w:rPr>
        <w:t xml:space="preserve">the </w:t>
      </w:r>
      <w:r w:rsidR="00C61B7A" w:rsidRPr="00C61B7A">
        <w:rPr>
          <w:lang w:val="en-GB"/>
        </w:rPr>
        <w:t xml:space="preserve">28 tuyeres of the furnace. In 2021, ArcelorMittal Asturias had </w:t>
      </w:r>
      <w:r w:rsidR="00C46DBF">
        <w:rPr>
          <w:lang w:val="en-GB"/>
        </w:rPr>
        <w:t>finalized</w:t>
      </w:r>
      <w:r w:rsidR="00C61B7A" w:rsidRPr="00C61B7A">
        <w:rPr>
          <w:lang w:val="en-GB"/>
        </w:rPr>
        <w:t xml:space="preserve"> a project to inject coke oven gas into its blast furnace b located at the Gijon plant.</w:t>
      </w:r>
      <w:r w:rsidR="00AA3AF1">
        <w:rPr>
          <w:lang w:val="en-GB"/>
        </w:rPr>
        <w:t xml:space="preserve"> </w:t>
      </w:r>
      <w:r w:rsidR="00AA3AF1">
        <w:rPr>
          <w:lang w:val="en-GB"/>
        </w:rPr>
        <w:fldChar w:fldCharType="begin"/>
      </w:r>
      <w:r w:rsidR="00D6376B">
        <w:rPr>
          <w:lang w:val="en-GB"/>
        </w:rPr>
        <w:instrText xml:space="preserve"> ADDIN ZOTERO_ITEM CSL_CITATION {"citationID":"hjCdsAkK","properties":{"formattedCitation":"[58]","plainCitation":"[58]","noteIndex":0},"citationItems":[{"id":"nDtb56sv/bydlKZT0","uris":["http://zotero.org/users/local/GuA8mZTB/items/NP6XRLGM"],"itemData":{"id":2120,"type":"post-weblog","genre":"https://corporate.arcelormittal.com/media/news-articles/arcelormittal-asturias-starts-coke-oven-gas-injection-for-blast-furnace-b","title":"ArcelorMittal Asturias starts coke-oven gas injection for Blast Furnace B"}}],"schema":"https://github.com/citation-style-language/schema/raw/master/csl-citation.json"} </w:instrText>
      </w:r>
      <w:r w:rsidR="00AA3AF1">
        <w:rPr>
          <w:lang w:val="en-GB"/>
        </w:rPr>
        <w:fldChar w:fldCharType="separate"/>
      </w:r>
      <w:r w:rsidR="00A839E5" w:rsidRPr="00A839E5">
        <w:rPr>
          <w:rFonts w:ascii="Calibri" w:hAnsi="Calibri" w:cs="Calibri"/>
          <w:lang w:val="en-US"/>
        </w:rPr>
        <w:t>[58]</w:t>
      </w:r>
      <w:r w:rsidR="00AA3AF1">
        <w:rPr>
          <w:lang w:val="en-GB"/>
        </w:rPr>
        <w:fldChar w:fldCharType="end"/>
      </w:r>
      <w:r w:rsidR="00C61B7A" w:rsidRPr="00C61B7A">
        <w:rPr>
          <w:lang w:val="en-GB"/>
        </w:rPr>
        <w:t xml:space="preserve"> Coke-oven gas tends to have </w:t>
      </w:r>
      <w:r w:rsidR="00A712CE">
        <w:rPr>
          <w:lang w:val="en-GB"/>
        </w:rPr>
        <w:t>H</w:t>
      </w:r>
      <w:r w:rsidR="00A712CE" w:rsidRPr="00A712CE">
        <w:rPr>
          <w:vertAlign w:val="subscript"/>
          <w:lang w:val="en-GB"/>
        </w:rPr>
        <w:t>2</w:t>
      </w:r>
      <w:r w:rsidR="00C61B7A" w:rsidRPr="00C61B7A">
        <w:rPr>
          <w:lang w:val="en-GB"/>
        </w:rPr>
        <w:t xml:space="preserve"> contents above 50%.</w:t>
      </w:r>
      <w:r w:rsidR="00561817">
        <w:rPr>
          <w:lang w:val="en-GB"/>
        </w:rPr>
        <w:t xml:space="preserve"> </w:t>
      </w:r>
      <w:r w:rsidR="00C61B7A" w:rsidRPr="00C61B7A">
        <w:rPr>
          <w:lang w:val="en-GB"/>
        </w:rPr>
        <w:t xml:space="preserve">Following the successful tests at NEDO's experimental blast furnace, Nippon Steel Corporation plans to start injecting hydrogen-enriched auxiliary fuels into its no. 2 blast furnace at East Nippon Works </w:t>
      </w:r>
      <w:proofErr w:type="spellStart"/>
      <w:r w:rsidR="00C61B7A" w:rsidRPr="00C61B7A">
        <w:rPr>
          <w:lang w:val="en-GB"/>
        </w:rPr>
        <w:t>Kimitsu</w:t>
      </w:r>
      <w:proofErr w:type="spellEnd"/>
      <w:r w:rsidR="00C61B7A" w:rsidRPr="00C61B7A">
        <w:rPr>
          <w:lang w:val="en-GB"/>
        </w:rPr>
        <w:t xml:space="preserve"> Area, Japan, beginning in 2026.</w:t>
      </w:r>
      <w:r w:rsidR="00C46DBF">
        <w:rPr>
          <w:lang w:val="en-GB"/>
        </w:rPr>
        <w:t xml:space="preserve"> In this case, t</w:t>
      </w:r>
      <w:r w:rsidR="00C46DBF" w:rsidRPr="00C61B7A">
        <w:rPr>
          <w:lang w:val="en-GB"/>
        </w:rPr>
        <w:t xml:space="preserve">he hydrogen will be </w:t>
      </w:r>
      <w:r w:rsidR="00C46DBF">
        <w:rPr>
          <w:lang w:val="en-GB"/>
        </w:rPr>
        <w:t xml:space="preserve">directly </w:t>
      </w:r>
      <w:r w:rsidR="00C46DBF" w:rsidRPr="00C61B7A">
        <w:rPr>
          <w:lang w:val="en-GB"/>
        </w:rPr>
        <w:t>supplied from within the plant.</w:t>
      </w:r>
      <w:r w:rsidR="00AA3AF1">
        <w:rPr>
          <w:lang w:val="en-GB"/>
        </w:rPr>
        <w:t xml:space="preserve"> </w:t>
      </w:r>
      <w:r w:rsidR="00AA3AF1">
        <w:rPr>
          <w:lang w:val="en-GB"/>
        </w:rPr>
        <w:fldChar w:fldCharType="begin"/>
      </w:r>
      <w:r w:rsidR="00D6376B">
        <w:rPr>
          <w:lang w:val="en-GB"/>
        </w:rPr>
        <w:instrText xml:space="preserve"> ADDIN ZOTERO_ITEM CSL_CITATION {"citationID":"cu6YCSBH","properties":{"formattedCitation":"[59]","plainCitation":"[59]","noteIndex":0},"citationItems":[{"id":"nDtb56sv/zi9ZSYLd","uris":["http://zotero.org/users/local/GuA8mZTB/items/EL2PU9CP"],"itemData":{"id":2121,"type":"post-weblog","genre":"https://www.nipponsteel.com/en/news/20230209_100.html","title":"Nippon Steel Decided to Start Demonstration of Hydrogen Reduction in a Large-scale Actual Blast Furnace —Facility for demonstrating the hydrogen-rich gas injection technique to be installed in No. 2 blast furnace of East Nippon Works Kimitsu Area"}}],"schema":"https://github.com/citation-style-language/schema/raw/master/csl-citation.json"} </w:instrText>
      </w:r>
      <w:r w:rsidR="00AA3AF1">
        <w:rPr>
          <w:lang w:val="en-GB"/>
        </w:rPr>
        <w:fldChar w:fldCharType="separate"/>
      </w:r>
      <w:r w:rsidR="00D31CDF" w:rsidRPr="00D31CDF">
        <w:rPr>
          <w:rFonts w:ascii="Calibri" w:hAnsi="Calibri" w:cs="Calibri"/>
        </w:rPr>
        <w:t>[59]</w:t>
      </w:r>
      <w:r w:rsidR="00AA3AF1">
        <w:rPr>
          <w:lang w:val="en-GB"/>
        </w:rPr>
        <w:fldChar w:fldCharType="end"/>
      </w:r>
      <w:r w:rsidR="00C61B7A" w:rsidRPr="00C61B7A">
        <w:rPr>
          <w:lang w:val="en-GB"/>
        </w:rPr>
        <w:t xml:space="preserve"> </w:t>
      </w:r>
    </w:p>
    <w:p w14:paraId="4E396DF1" w14:textId="77777777" w:rsidR="009F4438" w:rsidRPr="00561817" w:rsidRDefault="009F4438" w:rsidP="00561817">
      <w:pPr>
        <w:spacing w:line="360" w:lineRule="auto"/>
        <w:jc w:val="both"/>
        <w:rPr>
          <w:lang w:val="en-GB"/>
        </w:rPr>
      </w:pPr>
    </w:p>
    <w:p w14:paraId="725C2BBA" w14:textId="1B480589" w:rsidR="0014661C" w:rsidRPr="00DC713B" w:rsidRDefault="0014661C" w:rsidP="00DC713B">
      <w:pPr>
        <w:pStyle w:val="ListParagraph"/>
        <w:numPr>
          <w:ilvl w:val="2"/>
          <w:numId w:val="35"/>
        </w:numPr>
        <w:spacing w:line="360" w:lineRule="auto"/>
        <w:rPr>
          <w:b/>
          <w:bCs/>
          <w:lang w:val="en-US"/>
        </w:rPr>
      </w:pPr>
      <w:r w:rsidRPr="00DC713B">
        <w:rPr>
          <w:b/>
          <w:bCs/>
          <w:lang w:val="en-US"/>
        </w:rPr>
        <w:lastRenderedPageBreak/>
        <w:t>D</w:t>
      </w:r>
      <w:r w:rsidR="00C61B7A" w:rsidRPr="00DC713B">
        <w:rPr>
          <w:b/>
          <w:bCs/>
          <w:lang w:val="en-US"/>
        </w:rPr>
        <w:t xml:space="preserve">irect </w:t>
      </w:r>
      <w:r w:rsidR="003A515F">
        <w:rPr>
          <w:b/>
          <w:bCs/>
          <w:lang w:val="en-US"/>
        </w:rPr>
        <w:t>r</w:t>
      </w:r>
      <w:r w:rsidR="00C61B7A" w:rsidRPr="00DC713B">
        <w:rPr>
          <w:b/>
          <w:bCs/>
          <w:lang w:val="en-US"/>
        </w:rPr>
        <w:t xml:space="preserve">eduction </w:t>
      </w:r>
      <w:r w:rsidR="003A515F">
        <w:rPr>
          <w:b/>
          <w:bCs/>
          <w:lang w:val="en-US"/>
        </w:rPr>
        <w:t>p</w:t>
      </w:r>
      <w:r w:rsidR="00C61B7A" w:rsidRPr="00DC713B">
        <w:rPr>
          <w:b/>
          <w:bCs/>
          <w:lang w:val="en-US"/>
        </w:rPr>
        <w:t>rocess</w:t>
      </w:r>
      <w:r w:rsidR="003A515F">
        <w:rPr>
          <w:b/>
          <w:bCs/>
          <w:lang w:val="en-US"/>
        </w:rPr>
        <w:t>es</w:t>
      </w:r>
    </w:p>
    <w:p w14:paraId="6D15CE10" w14:textId="591D50CE" w:rsidR="008C7FBB" w:rsidRDefault="00C46DBF" w:rsidP="00FC0A5D">
      <w:pPr>
        <w:spacing w:line="360" w:lineRule="auto"/>
        <w:jc w:val="both"/>
        <w:rPr>
          <w:lang w:val="en-GB"/>
        </w:rPr>
      </w:pPr>
      <w:r>
        <w:rPr>
          <w:lang w:val="en-GB"/>
        </w:rPr>
        <w:t xml:space="preserve">The DR-EAF route </w:t>
      </w:r>
      <w:r w:rsidR="00195733">
        <w:rPr>
          <w:lang w:val="en-GB"/>
        </w:rPr>
        <w:t xml:space="preserve">is </w:t>
      </w:r>
      <w:r>
        <w:rPr>
          <w:lang w:val="en-GB"/>
        </w:rPr>
        <w:t>an alternative to the</w:t>
      </w:r>
      <w:r w:rsidR="00B06DFB">
        <w:rPr>
          <w:lang w:val="en-GB"/>
        </w:rPr>
        <w:t xml:space="preserve"> traditional</w:t>
      </w:r>
      <w:r>
        <w:rPr>
          <w:lang w:val="en-GB"/>
        </w:rPr>
        <w:t xml:space="preserve"> BF-BOF route</w:t>
      </w:r>
      <w:r w:rsidR="00FC0A5D" w:rsidRPr="00FC0A5D">
        <w:rPr>
          <w:lang w:val="en-GB"/>
        </w:rPr>
        <w:t xml:space="preserve">. </w:t>
      </w:r>
      <w:r w:rsidR="00195733">
        <w:rPr>
          <w:lang w:val="en-GB"/>
        </w:rPr>
        <w:t>Provided green hydrogen is used, t</w:t>
      </w:r>
      <w:r w:rsidR="00FC0A5D" w:rsidRPr="00FC0A5D">
        <w:rPr>
          <w:lang w:val="en-GB"/>
        </w:rPr>
        <w:t>h</w:t>
      </w:r>
      <w:r w:rsidR="00E06E6D">
        <w:rPr>
          <w:lang w:val="en-GB"/>
        </w:rPr>
        <w:t xml:space="preserve">is </w:t>
      </w:r>
      <w:r w:rsidR="00FC0A5D" w:rsidRPr="00FC0A5D">
        <w:rPr>
          <w:lang w:val="en-GB"/>
        </w:rPr>
        <w:t>technolog</w:t>
      </w:r>
      <w:r w:rsidR="00E06E6D">
        <w:rPr>
          <w:lang w:val="en-GB"/>
        </w:rPr>
        <w:t>y</w:t>
      </w:r>
      <w:r w:rsidR="003E4ACD">
        <w:rPr>
          <w:lang w:val="en-GB"/>
        </w:rPr>
        <w:t xml:space="preserve"> allows </w:t>
      </w:r>
      <w:r w:rsidR="00195733">
        <w:rPr>
          <w:lang w:val="en-GB"/>
        </w:rPr>
        <w:t>a significant cutback in emissions, as the</w:t>
      </w:r>
      <w:r w:rsidR="00FC0A5D" w:rsidRPr="00FC0A5D">
        <w:rPr>
          <w:lang w:val="en-GB"/>
        </w:rPr>
        <w:t xml:space="preserve"> </w:t>
      </w:r>
      <w:r w:rsidR="00B06DFB">
        <w:rPr>
          <w:lang w:val="en-GB"/>
        </w:rPr>
        <w:t>DR</w:t>
      </w:r>
      <w:r w:rsidR="00FC0A5D" w:rsidRPr="00FC0A5D">
        <w:rPr>
          <w:lang w:val="en-GB"/>
        </w:rPr>
        <w:t xml:space="preserve"> process can use comparatively higher amounts of hydrogen than the </w:t>
      </w:r>
      <w:r w:rsidR="00B06DFB">
        <w:rPr>
          <w:lang w:val="en-GB"/>
        </w:rPr>
        <w:t>BF</w:t>
      </w:r>
      <w:r w:rsidR="003E4ACD">
        <w:rPr>
          <w:lang w:val="en-GB"/>
        </w:rPr>
        <w:t xml:space="preserve"> </w:t>
      </w:r>
      <w:r w:rsidR="006B7092" w:rsidRPr="006B7092">
        <w:rPr>
          <w:lang w:val="en-GB"/>
        </w:rPr>
        <w:t>–</w:t>
      </w:r>
      <w:r w:rsidR="00195733">
        <w:rPr>
          <w:lang w:val="en-GB"/>
        </w:rPr>
        <w:t xml:space="preserve"> up to 100%. Additionally,</w:t>
      </w:r>
      <w:r w:rsidR="00FC0A5D" w:rsidRPr="00FC0A5D">
        <w:rPr>
          <w:lang w:val="en-GB"/>
        </w:rPr>
        <w:t xml:space="preserve"> the </w:t>
      </w:r>
      <w:r w:rsidR="00B06DFB">
        <w:rPr>
          <w:lang w:val="en-GB"/>
        </w:rPr>
        <w:t>EAF</w:t>
      </w:r>
      <w:r w:rsidR="00FC0A5D" w:rsidRPr="00FC0A5D">
        <w:rPr>
          <w:lang w:val="en-GB"/>
        </w:rPr>
        <w:t xml:space="preserve"> can theoretically run on green electricity. The oldest direct reduction plant</w:t>
      </w:r>
      <w:r w:rsidR="00FC0A5D">
        <w:rPr>
          <w:lang w:val="en-GB"/>
        </w:rPr>
        <w:t xml:space="preserve"> </w:t>
      </w:r>
      <w:r w:rsidR="00FC0A5D" w:rsidRPr="00FC0A5D">
        <w:rPr>
          <w:lang w:val="en-GB"/>
        </w:rPr>
        <w:t>still in operation dates from 1971.</w:t>
      </w:r>
      <w:r w:rsidR="00FC0A5D">
        <w:rPr>
          <w:lang w:val="en-GB"/>
        </w:rPr>
        <w:t xml:space="preserve"> </w:t>
      </w:r>
      <w:r w:rsidR="00FC0A5D" w:rsidRPr="00FC0A5D">
        <w:rPr>
          <w:lang w:val="en-GB"/>
        </w:rPr>
        <w:t xml:space="preserve">Although most iron is produced as pig iron from blast furnaces, production </w:t>
      </w:r>
      <w:r w:rsidR="006B1ADE">
        <w:rPr>
          <w:lang w:val="en-GB"/>
        </w:rPr>
        <w:t>through</w:t>
      </w:r>
      <w:r w:rsidR="00FC0A5D" w:rsidRPr="00FC0A5D">
        <w:rPr>
          <w:lang w:val="en-GB"/>
        </w:rPr>
        <w:t xml:space="preserve"> </w:t>
      </w:r>
      <w:r w:rsidR="006B1ADE">
        <w:rPr>
          <w:lang w:val="en-GB"/>
        </w:rPr>
        <w:t>DR</w:t>
      </w:r>
      <w:r w:rsidR="00FC0A5D" w:rsidRPr="00FC0A5D">
        <w:rPr>
          <w:lang w:val="en-GB"/>
        </w:rPr>
        <w:t xml:space="preserve"> has been increasing over the last thirty years, demonstrating the viability of the technology.</w:t>
      </w:r>
      <w:r w:rsidR="00A712CE">
        <w:rPr>
          <w:lang w:val="en-GB"/>
        </w:rPr>
        <w:t xml:space="preserve"> </w:t>
      </w:r>
      <w:r w:rsidR="002844B3" w:rsidRPr="00FC0A5D">
        <w:rPr>
          <w:lang w:val="en-GB"/>
        </w:rPr>
        <w:t>Most of the</w:t>
      </w:r>
      <w:r w:rsidR="00FC0A5D" w:rsidRPr="00FC0A5D">
        <w:rPr>
          <w:lang w:val="en-GB"/>
        </w:rPr>
        <w:t xml:space="preserve"> direct </w:t>
      </w:r>
      <w:r w:rsidR="005F6089">
        <w:rPr>
          <w:lang w:val="en-GB"/>
        </w:rPr>
        <w:t>reduced iron (DRI)</w:t>
      </w:r>
      <w:r w:rsidR="00FC0A5D" w:rsidRPr="00FC0A5D">
        <w:rPr>
          <w:lang w:val="en-GB"/>
        </w:rPr>
        <w:t xml:space="preserve"> production is achieved using MIDREX plants, w</w:t>
      </w:r>
      <w:r w:rsidR="008C7FBB">
        <w:rPr>
          <w:lang w:val="en-GB"/>
        </w:rPr>
        <w:t>hile</w:t>
      </w:r>
      <w:r w:rsidR="00FC0A5D" w:rsidRPr="00FC0A5D">
        <w:rPr>
          <w:lang w:val="en-GB"/>
        </w:rPr>
        <w:t xml:space="preserve"> the HYL/ENERGIRON and rotary kiln processes </w:t>
      </w:r>
      <w:r w:rsidR="00B06DFB">
        <w:rPr>
          <w:lang w:val="en-GB"/>
        </w:rPr>
        <w:t xml:space="preserve">are </w:t>
      </w:r>
      <w:r w:rsidR="00FC0A5D" w:rsidRPr="00FC0A5D">
        <w:rPr>
          <w:lang w:val="en-GB"/>
        </w:rPr>
        <w:t xml:space="preserve">also of industrial importance. The product of these processes is </w:t>
      </w:r>
      <w:proofErr w:type="gramStart"/>
      <w:r w:rsidR="00830156">
        <w:rPr>
          <w:lang w:val="en-GB"/>
        </w:rPr>
        <w:t>sponge</w:t>
      </w:r>
      <w:proofErr w:type="gramEnd"/>
      <w:r w:rsidR="00830156">
        <w:rPr>
          <w:lang w:val="en-GB"/>
        </w:rPr>
        <w:t xml:space="preserve"> iron</w:t>
      </w:r>
      <w:r w:rsidR="00FC0A5D" w:rsidRPr="00FC0A5D">
        <w:rPr>
          <w:lang w:val="en-GB"/>
        </w:rPr>
        <w:t xml:space="preserve"> which, </w:t>
      </w:r>
      <w:r w:rsidR="00782916">
        <w:rPr>
          <w:lang w:val="en-GB"/>
        </w:rPr>
        <w:t>owing</w:t>
      </w:r>
      <w:r w:rsidR="00FC0A5D" w:rsidRPr="00FC0A5D">
        <w:rPr>
          <w:lang w:val="en-GB"/>
        </w:rPr>
        <w:t xml:space="preserve"> to its high surface area, tends to re</w:t>
      </w:r>
      <w:r w:rsidR="00FC0A5D">
        <w:rPr>
          <w:lang w:val="en-GB"/>
        </w:rPr>
        <w:t>-</w:t>
      </w:r>
      <w:r w:rsidR="00FC0A5D" w:rsidRPr="00FC0A5D">
        <w:rPr>
          <w:lang w:val="en-GB"/>
        </w:rPr>
        <w:t>oxidi</w:t>
      </w:r>
      <w:r w:rsidR="00FC0A5D">
        <w:rPr>
          <w:lang w:val="en-GB"/>
        </w:rPr>
        <w:t>z</w:t>
      </w:r>
      <w:r w:rsidR="00FC0A5D" w:rsidRPr="00FC0A5D">
        <w:rPr>
          <w:lang w:val="en-GB"/>
        </w:rPr>
        <w:t>e and self-ignite</w:t>
      </w:r>
      <w:r w:rsidR="00FC0A5D">
        <w:rPr>
          <w:lang w:val="en-GB"/>
        </w:rPr>
        <w:t>, so it</w:t>
      </w:r>
      <w:r w:rsidR="00FC0A5D" w:rsidRPr="00FC0A5D">
        <w:rPr>
          <w:lang w:val="en-GB"/>
        </w:rPr>
        <w:t xml:space="preserve"> must be treated accordingly. The surface area is usually reduced by </w:t>
      </w:r>
      <w:r w:rsidR="002A3810">
        <w:rPr>
          <w:lang w:val="en-GB"/>
        </w:rPr>
        <w:t>compressing</w:t>
      </w:r>
      <w:r w:rsidR="00FC0A5D" w:rsidRPr="00FC0A5D">
        <w:rPr>
          <w:lang w:val="en-GB"/>
        </w:rPr>
        <w:t xml:space="preserve"> the iron in</w:t>
      </w:r>
      <w:r w:rsidR="002A3810">
        <w:rPr>
          <w:lang w:val="en-GB"/>
        </w:rPr>
        <w:t xml:space="preserve">to </w:t>
      </w:r>
      <w:r w:rsidR="00FC0A5D" w:rsidRPr="00FC0A5D">
        <w:rPr>
          <w:lang w:val="en-GB"/>
        </w:rPr>
        <w:t>hot</w:t>
      </w:r>
      <w:r w:rsidR="002A3810">
        <w:rPr>
          <w:lang w:val="en-GB"/>
        </w:rPr>
        <w:t xml:space="preserve"> briquetted iron</w:t>
      </w:r>
      <w:r w:rsidR="00FC0A5D" w:rsidRPr="00FC0A5D">
        <w:rPr>
          <w:lang w:val="en-GB"/>
        </w:rPr>
        <w:t xml:space="preserve"> (HBI) or cold</w:t>
      </w:r>
      <w:r w:rsidR="002A3810">
        <w:rPr>
          <w:lang w:val="en-GB"/>
        </w:rPr>
        <w:t xml:space="preserve"> briquetted iron</w:t>
      </w:r>
      <w:r w:rsidR="00FC0A5D" w:rsidRPr="00FC0A5D">
        <w:rPr>
          <w:lang w:val="en-GB"/>
        </w:rPr>
        <w:t xml:space="preserve"> (CBI).</w:t>
      </w:r>
      <w:r w:rsidR="00FC0A5D">
        <w:rPr>
          <w:lang w:val="en-GB"/>
        </w:rPr>
        <w:t xml:space="preserve"> </w:t>
      </w:r>
    </w:p>
    <w:p w14:paraId="379DF6F7" w14:textId="1203FB36" w:rsidR="008C7FBB" w:rsidRDefault="00FC0A5D" w:rsidP="00031375">
      <w:pPr>
        <w:spacing w:line="360" w:lineRule="auto"/>
        <w:jc w:val="both"/>
        <w:rPr>
          <w:lang w:val="en-GB"/>
        </w:rPr>
      </w:pPr>
      <w:r w:rsidRPr="00FC0A5D">
        <w:rPr>
          <w:lang w:val="en-GB"/>
        </w:rPr>
        <w:t>The MIDREX process operates at a pressure of 1.5 bar and a gas injection temperature between 750 and 900</w:t>
      </w:r>
      <w:r w:rsidR="00A712CE">
        <w:rPr>
          <w:lang w:val="en-GB"/>
        </w:rPr>
        <w:t xml:space="preserve"> </w:t>
      </w:r>
      <w:r w:rsidRPr="00FC0A5D">
        <w:rPr>
          <w:lang w:val="en-GB"/>
        </w:rPr>
        <w:t xml:space="preserve">°C. </w:t>
      </w:r>
      <w:r w:rsidR="00A712CE" w:rsidRPr="00FC0A5D">
        <w:rPr>
          <w:lang w:val="en-GB"/>
        </w:rPr>
        <w:t xml:space="preserve">The furnace is fed from the top with iron ore, which </w:t>
      </w:r>
      <w:proofErr w:type="gramStart"/>
      <w:r w:rsidR="00A712CE" w:rsidRPr="00FC0A5D">
        <w:rPr>
          <w:lang w:val="en-GB"/>
        </w:rPr>
        <w:t>comes into contact with</w:t>
      </w:r>
      <w:proofErr w:type="gramEnd"/>
      <w:r w:rsidR="00A712CE" w:rsidRPr="00FC0A5D">
        <w:rPr>
          <w:lang w:val="en-GB"/>
        </w:rPr>
        <w:t xml:space="preserve"> the reducing gas in </w:t>
      </w:r>
      <w:proofErr w:type="spellStart"/>
      <w:r w:rsidR="00A712CE" w:rsidRPr="00FC0A5D">
        <w:rPr>
          <w:lang w:val="en-GB"/>
        </w:rPr>
        <w:t>countercurrent</w:t>
      </w:r>
      <w:proofErr w:type="spellEnd"/>
      <w:r w:rsidR="00A712CE" w:rsidRPr="00FC0A5D">
        <w:rPr>
          <w:lang w:val="en-GB"/>
        </w:rPr>
        <w:t>. The iron ore is first heated, converted from Fe</w:t>
      </w:r>
      <w:r w:rsidR="00A712CE" w:rsidRPr="00FC0A5D">
        <w:rPr>
          <w:vertAlign w:val="subscript"/>
          <w:lang w:val="en-GB"/>
        </w:rPr>
        <w:t>2</w:t>
      </w:r>
      <w:r w:rsidR="00A712CE" w:rsidRPr="00FC0A5D">
        <w:rPr>
          <w:lang w:val="en-GB"/>
        </w:rPr>
        <w:t>O</w:t>
      </w:r>
      <w:r w:rsidR="00A712CE" w:rsidRPr="00FC0A5D">
        <w:rPr>
          <w:vertAlign w:val="subscript"/>
          <w:lang w:val="en-GB"/>
        </w:rPr>
        <w:t>3</w:t>
      </w:r>
      <w:r w:rsidR="00A712CE" w:rsidRPr="00FC0A5D">
        <w:rPr>
          <w:lang w:val="en-GB"/>
        </w:rPr>
        <w:t xml:space="preserve"> to FeO</w:t>
      </w:r>
      <w:r w:rsidR="00A712CE">
        <w:rPr>
          <w:lang w:val="en-GB"/>
        </w:rPr>
        <w:t>,</w:t>
      </w:r>
      <w:r w:rsidR="00A712CE" w:rsidRPr="00FC0A5D">
        <w:rPr>
          <w:lang w:val="en-GB"/>
        </w:rPr>
        <w:t xml:space="preserve"> and then reduced to metallic iron </w:t>
      </w:r>
      <w:r w:rsidR="00195733">
        <w:rPr>
          <w:lang w:val="en-GB"/>
        </w:rPr>
        <w:t xml:space="preserve">(Fe) </w:t>
      </w:r>
      <w:r w:rsidR="00A712CE" w:rsidRPr="00FC0A5D">
        <w:rPr>
          <w:lang w:val="en-GB"/>
        </w:rPr>
        <w:t>in the hot zone of the shaft furnace at around 800 °C. After the actual reduction process, the reduced iron is cooled with a mixture of natural gas and hydrogen, further increasing the carbon content to approximately 2.3%.</w:t>
      </w:r>
      <w:r w:rsidR="00031375">
        <w:rPr>
          <w:lang w:val="en-GB"/>
        </w:rPr>
        <w:t xml:space="preserve"> </w:t>
      </w:r>
      <w:r w:rsidR="00031375" w:rsidRPr="00FC0A5D">
        <w:rPr>
          <w:lang w:val="en-GB"/>
        </w:rPr>
        <w:t xml:space="preserve">Another important aspect of the process is the reformer used to generate the reducing gas. In the case of MIDREX, natural gas is converted to </w:t>
      </w:r>
      <w:r w:rsidR="00031375">
        <w:rPr>
          <w:lang w:val="en-GB"/>
        </w:rPr>
        <w:t>H</w:t>
      </w:r>
      <w:r w:rsidR="00031375" w:rsidRPr="008C7FBB">
        <w:rPr>
          <w:vertAlign w:val="subscript"/>
          <w:lang w:val="en-GB"/>
        </w:rPr>
        <w:t>2</w:t>
      </w:r>
      <w:r w:rsidR="00031375" w:rsidRPr="00FC0A5D">
        <w:rPr>
          <w:lang w:val="en-GB"/>
        </w:rPr>
        <w:t xml:space="preserve"> and </w:t>
      </w:r>
      <w:r w:rsidR="00031375">
        <w:rPr>
          <w:lang w:val="en-GB"/>
        </w:rPr>
        <w:t>CO</w:t>
      </w:r>
      <w:r w:rsidR="00031375" w:rsidRPr="00FC0A5D">
        <w:rPr>
          <w:lang w:val="en-GB"/>
        </w:rPr>
        <w:t xml:space="preserve"> on a nickel surface at temperatures around 900 °C.</w:t>
      </w:r>
      <w:r w:rsidR="00031375">
        <w:rPr>
          <w:lang w:val="en-GB"/>
        </w:rPr>
        <w:t xml:space="preserve"> </w:t>
      </w:r>
      <w:r w:rsidR="00031375" w:rsidRPr="00031375">
        <w:rPr>
          <w:lang w:val="en-GB"/>
        </w:rPr>
        <w:t>The reduction gas, which is about 60% hydrogen, leaves the reformer at about 930 °C and is then heated to about 980 °C by adding oxygen and natural gas.</w:t>
      </w:r>
      <w:r w:rsidR="00031375">
        <w:rPr>
          <w:lang w:val="en-GB"/>
        </w:rPr>
        <w:t xml:space="preserve"> </w:t>
      </w:r>
      <w:r w:rsidR="00031375" w:rsidRPr="00031375">
        <w:rPr>
          <w:lang w:val="en-GB"/>
        </w:rPr>
        <w:t>This has a positive effect on the chemical balance of the shaft furnace.</w:t>
      </w:r>
      <w:r w:rsidR="00031375">
        <w:rPr>
          <w:lang w:val="en-GB"/>
        </w:rPr>
        <w:t xml:space="preserve"> For higher efficiency, water is removed as a reaction product in a scrubber and the reducing gases are returned to the process. </w:t>
      </w:r>
    </w:p>
    <w:p w14:paraId="360859F2" w14:textId="694E6F7E" w:rsidR="00195733" w:rsidRDefault="00FC0A5D" w:rsidP="00FC0A5D">
      <w:pPr>
        <w:spacing w:line="360" w:lineRule="auto"/>
        <w:jc w:val="both"/>
        <w:rPr>
          <w:lang w:val="en-GB"/>
        </w:rPr>
      </w:pPr>
      <w:r w:rsidRPr="00FC0A5D">
        <w:rPr>
          <w:lang w:val="en-GB"/>
        </w:rPr>
        <w:t xml:space="preserve">The second </w:t>
      </w:r>
      <w:r w:rsidR="005B6FBB">
        <w:rPr>
          <w:lang w:val="en-GB"/>
        </w:rPr>
        <w:t>well-</w:t>
      </w:r>
      <w:r w:rsidR="00031375">
        <w:rPr>
          <w:lang w:val="en-GB"/>
        </w:rPr>
        <w:t>consolidated</w:t>
      </w:r>
      <w:r w:rsidRPr="00FC0A5D">
        <w:rPr>
          <w:lang w:val="en-GB"/>
        </w:rPr>
        <w:t xml:space="preserve"> shaft-based </w:t>
      </w:r>
      <w:r w:rsidR="006B1ADE">
        <w:rPr>
          <w:lang w:val="en-GB"/>
        </w:rPr>
        <w:t xml:space="preserve">DR </w:t>
      </w:r>
      <w:r w:rsidR="00C34551">
        <w:rPr>
          <w:lang w:val="en-GB"/>
        </w:rPr>
        <w:t>technology</w:t>
      </w:r>
      <w:r w:rsidRPr="00FC0A5D">
        <w:rPr>
          <w:lang w:val="en-GB"/>
        </w:rPr>
        <w:t xml:space="preserve"> is known as </w:t>
      </w:r>
      <w:r w:rsidR="000737EE">
        <w:rPr>
          <w:lang w:val="en-GB"/>
        </w:rPr>
        <w:t>HYL/</w:t>
      </w:r>
      <w:r w:rsidRPr="00FC0A5D">
        <w:rPr>
          <w:lang w:val="en-GB"/>
        </w:rPr>
        <w:t>ENERGIRON</w:t>
      </w:r>
      <w:r w:rsidR="001E4CA1">
        <w:rPr>
          <w:lang w:val="en-GB"/>
        </w:rPr>
        <w:t>. While</w:t>
      </w:r>
      <w:r w:rsidR="000737EE">
        <w:rPr>
          <w:lang w:val="en-GB"/>
        </w:rPr>
        <w:t xml:space="preserve"> HYL </w:t>
      </w:r>
      <w:r w:rsidRPr="00FC0A5D">
        <w:rPr>
          <w:lang w:val="en-GB"/>
        </w:rPr>
        <w:t xml:space="preserve">I was </w:t>
      </w:r>
      <w:r w:rsidR="006411CD">
        <w:rPr>
          <w:lang w:val="en-GB"/>
        </w:rPr>
        <w:t xml:space="preserve">a </w:t>
      </w:r>
      <w:r w:rsidRPr="00FC0A5D">
        <w:rPr>
          <w:lang w:val="en-GB"/>
        </w:rPr>
        <w:t xml:space="preserve">batch </w:t>
      </w:r>
      <w:r w:rsidR="00295183" w:rsidRPr="00FC0A5D">
        <w:rPr>
          <w:lang w:val="en-GB"/>
        </w:rPr>
        <w:t>retort-based</w:t>
      </w:r>
      <w:r w:rsidRPr="00FC0A5D">
        <w:rPr>
          <w:lang w:val="en-GB"/>
        </w:rPr>
        <w:t xml:space="preserve"> </w:t>
      </w:r>
      <w:r w:rsidR="00E93BB8">
        <w:rPr>
          <w:lang w:val="en-GB"/>
        </w:rPr>
        <w:t>system</w:t>
      </w:r>
      <w:r w:rsidRPr="00FC0A5D">
        <w:rPr>
          <w:lang w:val="en-GB"/>
        </w:rPr>
        <w:t>, HYL III</w:t>
      </w:r>
      <w:r w:rsidR="006411CD">
        <w:rPr>
          <w:lang w:val="en-GB"/>
        </w:rPr>
        <w:t xml:space="preserve"> and ENERGIRON III</w:t>
      </w:r>
      <w:r w:rsidRPr="00FC0A5D">
        <w:rPr>
          <w:lang w:val="en-GB"/>
        </w:rPr>
        <w:t xml:space="preserve"> </w:t>
      </w:r>
      <w:r w:rsidR="006411CD">
        <w:rPr>
          <w:lang w:val="en-GB"/>
        </w:rPr>
        <w:t>are</w:t>
      </w:r>
      <w:r w:rsidRPr="00FC0A5D">
        <w:rPr>
          <w:lang w:val="en-GB"/>
        </w:rPr>
        <w:t xml:space="preserve"> continuous </w:t>
      </w:r>
      <w:r w:rsidR="00424179" w:rsidRPr="00FC0A5D">
        <w:rPr>
          <w:lang w:val="en-GB"/>
        </w:rPr>
        <w:t>shaft-based</w:t>
      </w:r>
      <w:r w:rsidRPr="00FC0A5D">
        <w:rPr>
          <w:lang w:val="en-GB"/>
        </w:rPr>
        <w:t xml:space="preserve"> process</w:t>
      </w:r>
      <w:r w:rsidR="006411CD">
        <w:rPr>
          <w:lang w:val="en-GB"/>
        </w:rPr>
        <w:t xml:space="preserve">es. </w:t>
      </w:r>
      <w:r w:rsidRPr="00FC0A5D">
        <w:rPr>
          <w:lang w:val="en-GB"/>
        </w:rPr>
        <w:t>The main difference</w:t>
      </w:r>
      <w:r w:rsidR="00913707">
        <w:rPr>
          <w:lang w:val="en-GB"/>
        </w:rPr>
        <w:t>s</w:t>
      </w:r>
      <w:r w:rsidRPr="00FC0A5D">
        <w:rPr>
          <w:lang w:val="en-GB"/>
        </w:rPr>
        <w:t xml:space="preserve"> to the MIDREX </w:t>
      </w:r>
      <w:r w:rsidR="00C34551">
        <w:rPr>
          <w:lang w:val="en-GB"/>
        </w:rPr>
        <w:t>technology</w:t>
      </w:r>
      <w:r w:rsidRPr="00FC0A5D">
        <w:rPr>
          <w:lang w:val="en-GB"/>
        </w:rPr>
        <w:t xml:space="preserve"> </w:t>
      </w:r>
      <w:r w:rsidR="00913707">
        <w:rPr>
          <w:lang w:val="en-GB"/>
        </w:rPr>
        <w:t>are</w:t>
      </w:r>
      <w:r w:rsidRPr="00FC0A5D">
        <w:rPr>
          <w:lang w:val="en-GB"/>
        </w:rPr>
        <w:t xml:space="preserve"> the higher pressure in the reactor</w:t>
      </w:r>
      <w:r w:rsidR="008255DE">
        <w:rPr>
          <w:lang w:val="en-GB"/>
        </w:rPr>
        <w:t xml:space="preserve">, </w:t>
      </w:r>
      <w:r w:rsidRPr="00FC0A5D">
        <w:rPr>
          <w:lang w:val="en-GB"/>
        </w:rPr>
        <w:t>between 6 and 8 bar</w:t>
      </w:r>
      <w:r w:rsidR="008255DE">
        <w:rPr>
          <w:lang w:val="en-GB"/>
        </w:rPr>
        <w:t>,</w:t>
      </w:r>
      <w:r w:rsidRPr="00FC0A5D">
        <w:rPr>
          <w:lang w:val="en-GB"/>
        </w:rPr>
        <w:t xml:space="preserve"> and the reduction temperatures above 1050 °C. </w:t>
      </w:r>
      <w:r w:rsidR="008C00DA">
        <w:rPr>
          <w:lang w:val="en-GB"/>
        </w:rPr>
        <w:t>The reforming</w:t>
      </w:r>
      <w:r w:rsidRPr="00FC0A5D">
        <w:rPr>
          <w:lang w:val="en-GB"/>
        </w:rPr>
        <w:t xml:space="preserve"> process is </w:t>
      </w:r>
      <w:r w:rsidR="008C00DA">
        <w:rPr>
          <w:lang w:val="en-GB"/>
        </w:rPr>
        <w:t xml:space="preserve">also </w:t>
      </w:r>
      <w:r w:rsidRPr="00FC0A5D">
        <w:rPr>
          <w:lang w:val="en-GB"/>
        </w:rPr>
        <w:t>different, using additional steam</w:t>
      </w:r>
      <w:r w:rsidR="008C00DA">
        <w:rPr>
          <w:lang w:val="en-GB"/>
        </w:rPr>
        <w:t xml:space="preserve">. This results </w:t>
      </w:r>
      <w:r w:rsidRPr="00FC0A5D">
        <w:rPr>
          <w:lang w:val="en-GB"/>
        </w:rPr>
        <w:t>in a higher hydrogen content in the reducing gas</w:t>
      </w:r>
      <w:r w:rsidR="008C00DA">
        <w:rPr>
          <w:lang w:val="en-GB"/>
        </w:rPr>
        <w:t>,</w:t>
      </w:r>
      <w:r w:rsidRPr="00FC0A5D">
        <w:rPr>
          <w:lang w:val="en-GB"/>
        </w:rPr>
        <w:t xml:space="preserve"> of about 80%. A further development of the process is HYL ZR, now ENERGIRON ZR</w:t>
      </w:r>
      <w:r w:rsidR="00913707">
        <w:rPr>
          <w:lang w:val="en-GB"/>
        </w:rPr>
        <w:t xml:space="preserve"> </w:t>
      </w:r>
      <w:r w:rsidR="00913707" w:rsidRPr="006B7092">
        <w:rPr>
          <w:lang w:val="en-GB"/>
        </w:rPr>
        <w:t>–</w:t>
      </w:r>
      <w:r w:rsidR="00913707">
        <w:rPr>
          <w:lang w:val="en-GB"/>
        </w:rPr>
        <w:t xml:space="preserve"> </w:t>
      </w:r>
      <w:r w:rsidRPr="00FC0A5D">
        <w:rPr>
          <w:lang w:val="en-GB"/>
        </w:rPr>
        <w:t>a zero reformer variant where the catalytic effect of the DRI in the lower shaft is used instead of an external reformer.</w:t>
      </w:r>
      <w:r w:rsidR="008C7FBB">
        <w:rPr>
          <w:lang w:val="en-GB"/>
        </w:rPr>
        <w:t xml:space="preserve"> </w:t>
      </w:r>
    </w:p>
    <w:p w14:paraId="19793E9B" w14:textId="42EDF547" w:rsidR="005C3DC8" w:rsidRDefault="00195733" w:rsidP="00FC0A5D">
      <w:pPr>
        <w:spacing w:line="360" w:lineRule="auto"/>
        <w:jc w:val="both"/>
        <w:rPr>
          <w:lang w:val="en-GB"/>
        </w:rPr>
      </w:pPr>
      <w:r>
        <w:rPr>
          <w:lang w:val="en-GB"/>
        </w:rPr>
        <w:t xml:space="preserve">Another existing DR </w:t>
      </w:r>
      <w:r w:rsidR="00E93BB8">
        <w:rPr>
          <w:lang w:val="en-GB"/>
        </w:rPr>
        <w:t>technology</w:t>
      </w:r>
      <w:r>
        <w:rPr>
          <w:lang w:val="en-GB"/>
        </w:rPr>
        <w:t xml:space="preserve"> is</w:t>
      </w:r>
      <w:r w:rsidR="009E3E26">
        <w:rPr>
          <w:lang w:val="en-GB"/>
        </w:rPr>
        <w:t xml:space="preserve"> the </w:t>
      </w:r>
      <w:r w:rsidR="00E93BB8">
        <w:rPr>
          <w:lang w:val="en-GB"/>
        </w:rPr>
        <w:t>process</w:t>
      </w:r>
      <w:r>
        <w:rPr>
          <w:lang w:val="en-GB"/>
        </w:rPr>
        <w:t xml:space="preserve"> based on a rotary kiln. </w:t>
      </w:r>
      <w:r w:rsidR="2A524E9D" w:rsidRPr="5831A4C7">
        <w:rPr>
          <w:lang w:val="en-GB"/>
        </w:rPr>
        <w:t xml:space="preserve">The principle is that lumpy, </w:t>
      </w:r>
      <w:r w:rsidR="008C00DA" w:rsidRPr="5831A4C7">
        <w:rPr>
          <w:lang w:val="en-GB"/>
        </w:rPr>
        <w:t>pelletised,</w:t>
      </w:r>
      <w:r w:rsidR="2A524E9D" w:rsidRPr="5831A4C7">
        <w:rPr>
          <w:lang w:val="en-GB"/>
        </w:rPr>
        <w:t xml:space="preserve"> or agglomerated iron ores, mixed with lumpy or fine carbon carriers, are fed into a rotary </w:t>
      </w:r>
      <w:proofErr w:type="gramStart"/>
      <w:r w:rsidR="2A524E9D" w:rsidRPr="5831A4C7">
        <w:rPr>
          <w:lang w:val="en-GB"/>
        </w:rPr>
        <w:t>kiln</w:t>
      </w:r>
      <w:proofErr w:type="gramEnd"/>
      <w:r w:rsidR="2A524E9D" w:rsidRPr="5831A4C7">
        <w:rPr>
          <w:lang w:val="en-GB"/>
        </w:rPr>
        <w:t xml:space="preserve"> and generally heated in </w:t>
      </w:r>
      <w:proofErr w:type="spellStart"/>
      <w:r w:rsidR="2A524E9D" w:rsidRPr="5831A4C7">
        <w:rPr>
          <w:lang w:val="en-GB"/>
        </w:rPr>
        <w:t>countercurrent</w:t>
      </w:r>
      <w:proofErr w:type="spellEnd"/>
      <w:r w:rsidR="2A524E9D" w:rsidRPr="5831A4C7">
        <w:rPr>
          <w:lang w:val="en-GB"/>
        </w:rPr>
        <w:t xml:space="preserve"> with hot gases, </w:t>
      </w:r>
      <w:r w:rsidR="00E93BB8">
        <w:rPr>
          <w:lang w:val="en-GB"/>
        </w:rPr>
        <w:t xml:space="preserve">being </w:t>
      </w:r>
      <w:r w:rsidR="2A524E9D" w:rsidRPr="5831A4C7">
        <w:rPr>
          <w:lang w:val="en-GB"/>
        </w:rPr>
        <w:t>reduced in the proces</w:t>
      </w:r>
      <w:r w:rsidR="00E93BB8">
        <w:rPr>
          <w:lang w:val="en-GB"/>
        </w:rPr>
        <w:t>s. The iron is</w:t>
      </w:r>
      <w:r w:rsidR="2A524E9D" w:rsidRPr="5831A4C7">
        <w:rPr>
          <w:lang w:val="en-GB"/>
        </w:rPr>
        <w:t xml:space="preserve"> discharged </w:t>
      </w:r>
      <w:r>
        <w:rPr>
          <w:lang w:val="en-GB"/>
        </w:rPr>
        <w:t xml:space="preserve">while still hot </w:t>
      </w:r>
      <w:r w:rsidR="2A524E9D" w:rsidRPr="5831A4C7">
        <w:rPr>
          <w:lang w:val="en-GB"/>
        </w:rPr>
        <w:t>with a degree of reduction of up to 98%</w:t>
      </w:r>
      <w:r>
        <w:rPr>
          <w:lang w:val="en-GB"/>
        </w:rPr>
        <w:t>,</w:t>
      </w:r>
      <w:r w:rsidR="2A524E9D" w:rsidRPr="5831A4C7">
        <w:rPr>
          <w:lang w:val="en-GB"/>
        </w:rPr>
        <w:t xml:space="preserve"> and then cooled in a smaller rotary </w:t>
      </w:r>
      <w:r w:rsidR="2A524E9D" w:rsidRPr="5831A4C7">
        <w:rPr>
          <w:lang w:val="en-GB"/>
        </w:rPr>
        <w:lastRenderedPageBreak/>
        <w:t>kiln unit. For improved process control, the kiln can be further upgraded, for example with mantle burners.</w:t>
      </w:r>
      <w:r w:rsidR="622CFA14" w:rsidRPr="5831A4C7">
        <w:rPr>
          <w:lang w:val="en-GB"/>
        </w:rPr>
        <w:t xml:space="preserve"> </w:t>
      </w:r>
    </w:p>
    <w:p w14:paraId="2E748C82" w14:textId="1111538D" w:rsidR="00FC0A5D" w:rsidRDefault="00FC0A5D" w:rsidP="00FC0A5D">
      <w:pPr>
        <w:spacing w:line="360" w:lineRule="auto"/>
        <w:jc w:val="both"/>
        <w:rPr>
          <w:bCs/>
          <w:lang w:val="en-GB"/>
        </w:rPr>
      </w:pPr>
      <w:r w:rsidRPr="00FC0A5D">
        <w:rPr>
          <w:bCs/>
          <w:lang w:val="en-GB"/>
        </w:rPr>
        <w:t xml:space="preserve">Although direct reduction plants are already operating </w:t>
      </w:r>
      <w:r w:rsidR="00195733">
        <w:rPr>
          <w:bCs/>
          <w:lang w:val="en-GB"/>
        </w:rPr>
        <w:t>with</w:t>
      </w:r>
      <w:r w:rsidRPr="00FC0A5D">
        <w:rPr>
          <w:bCs/>
          <w:lang w:val="en-GB"/>
        </w:rPr>
        <w:t xml:space="preserve"> fairly high levels of hydrogen, there </w:t>
      </w:r>
      <w:r w:rsidR="00913707">
        <w:rPr>
          <w:bCs/>
          <w:lang w:val="en-GB"/>
        </w:rPr>
        <w:t>are</w:t>
      </w:r>
      <w:r w:rsidRPr="00FC0A5D">
        <w:rPr>
          <w:bCs/>
          <w:lang w:val="en-GB"/>
        </w:rPr>
        <w:t xml:space="preserve"> still </w:t>
      </w:r>
      <w:proofErr w:type="gramStart"/>
      <w:r w:rsidRPr="00FC0A5D">
        <w:rPr>
          <w:bCs/>
          <w:lang w:val="en-GB"/>
        </w:rPr>
        <w:t>a number of</w:t>
      </w:r>
      <w:proofErr w:type="gramEnd"/>
      <w:r w:rsidRPr="00FC0A5D">
        <w:rPr>
          <w:bCs/>
          <w:lang w:val="en-GB"/>
        </w:rPr>
        <w:t xml:space="preserve"> challenges to overcome before large-scale industrial application can be achieved. The main obstacle, as with hydrogen injection into the blast furnace, is the supply gap for green hydrogen</w:t>
      </w:r>
      <w:r w:rsidR="00424179">
        <w:rPr>
          <w:bCs/>
          <w:lang w:val="en-GB"/>
        </w:rPr>
        <w:t>.</w:t>
      </w:r>
      <w:r w:rsidRPr="00FC0A5D">
        <w:rPr>
          <w:bCs/>
          <w:lang w:val="en-GB"/>
        </w:rPr>
        <w:t xml:space="preserve"> </w:t>
      </w:r>
      <w:r w:rsidR="00424179">
        <w:rPr>
          <w:bCs/>
          <w:lang w:val="en-GB"/>
        </w:rPr>
        <w:t>I</w:t>
      </w:r>
      <w:r w:rsidRPr="00FC0A5D">
        <w:rPr>
          <w:bCs/>
          <w:lang w:val="en-GB"/>
        </w:rPr>
        <w:t>f carbon sources are used to produce the hydrogen, the potential to minimise CO</w:t>
      </w:r>
      <w:r w:rsidRPr="00FC0A5D">
        <w:rPr>
          <w:bCs/>
          <w:vertAlign w:val="subscript"/>
          <w:lang w:val="en-GB"/>
        </w:rPr>
        <w:t>2</w:t>
      </w:r>
      <w:r w:rsidRPr="00FC0A5D">
        <w:rPr>
          <w:bCs/>
          <w:lang w:val="en-GB"/>
        </w:rPr>
        <w:t xml:space="preserve"> emissions is reduced. From a process point of view, reduction with 100% hydrogen results in a DRI product with no carbon content. This is disadvantageous for further processing </w:t>
      </w:r>
      <w:r w:rsidR="008C7FBB">
        <w:rPr>
          <w:bCs/>
          <w:lang w:val="en-GB"/>
        </w:rPr>
        <w:t>in</w:t>
      </w:r>
      <w:r w:rsidRPr="00FC0A5D">
        <w:rPr>
          <w:bCs/>
          <w:lang w:val="en-GB"/>
        </w:rPr>
        <w:t xml:space="preserve"> steelmaking</w:t>
      </w:r>
      <w:r w:rsidR="008C7FBB">
        <w:rPr>
          <w:bCs/>
          <w:lang w:val="en-GB"/>
        </w:rPr>
        <w:t>, as will be discussed in more detail in section 2.3.2.</w:t>
      </w:r>
      <w:r w:rsidR="00EB771C">
        <w:rPr>
          <w:bCs/>
          <w:lang w:val="en-GB"/>
        </w:rPr>
        <w:t xml:space="preserve"> </w:t>
      </w:r>
      <w:r w:rsidR="00EB771C">
        <w:rPr>
          <w:bCs/>
          <w:lang w:val="en-GB"/>
        </w:rPr>
        <w:fldChar w:fldCharType="begin"/>
      </w:r>
      <w:r w:rsidR="00D6376B">
        <w:rPr>
          <w:bCs/>
          <w:lang w:val="en-GB"/>
        </w:rPr>
        <w:instrText xml:space="preserve"> ADDIN ZOTERO_ITEM CSL_CITATION {"citationID":"nHpqosu3","properties":{"formattedCitation":"[60]","plainCitation":"[60]","noteIndex":0},"citationItems":[{"id":"nDtb56sv/pePRSPCD","uris":["http://zotero.org/users/local/GuA8mZTB/items/M2MX6A2K"],"itemData":{"id":2123,"type":"article-journal","abstract":"A new route for making steel from iron ore based on the use of hydrogen to reduce iron oxides is presented, detailed and analyzed. The main advantage of this steelmaking route is the dramatic reduction (90% off) in CO2 emissions compared to those of the current standard blast-furnace route. The first process of the route is the production of hydrogen by water electrolysis using CO2-lean electricity. The challenge is to achieve massive production of H2 in acceptable economic conditions. The second process is the direct reduction of iron ore in a shaft furnace operated with hydrogen only. The third process is the melting of the carbon-free direct reduced iron in an electric arc furnace to produce steel. From mathematical modeling of the direct reduction furnace, we show that complete metallization can be achieved in a reactor smaller than the current shaft furnaces that use syngas made from natural gas. The reduction processes at the scale of the ore pellets are described and modeled using a specific structural kinetic pellet model. Finally, the differences between the reduction by hydrogen and by carbon monoxide are discussed, from the grain scale to the reactor scale. Regarding the kinetics, reduction with hydrogen is definitely faster. Several research and development and innovation projects have very recently been launched that should confirm the viability and performance of this breakthrough and environmentally friendly ironmaking process.","container-title":"Metals","DOI":"10.3390/met10070922","ISSN":"2075-4701","issue":"7","journalAbbreviation":"Metals","language":"en","page":"922","source":"DOI.org (Crossref)","title":"Hydrogen Ironmaking: How It Works","title-short":"Hydrogen Ironmaking","volume":"10","author":[{"family":"Patisson","given":"Fabrice"},{"family":"Mirgaux","given":"Olivier"}],"issued":{"date-parts":[["2020",7,9]]}}}],"schema":"https://github.com/citation-style-language/schema/raw/master/csl-citation.json"} </w:instrText>
      </w:r>
      <w:r w:rsidR="00EB771C">
        <w:rPr>
          <w:bCs/>
          <w:lang w:val="en-GB"/>
        </w:rPr>
        <w:fldChar w:fldCharType="separate"/>
      </w:r>
      <w:r w:rsidR="00876BE0" w:rsidRPr="00876BE0">
        <w:rPr>
          <w:rFonts w:ascii="Calibri" w:hAnsi="Calibri" w:cs="Calibri"/>
          <w:lang w:val="en-US"/>
        </w:rPr>
        <w:t>[60]</w:t>
      </w:r>
      <w:r w:rsidR="00EB771C">
        <w:rPr>
          <w:bCs/>
          <w:lang w:val="en-GB"/>
        </w:rPr>
        <w:fldChar w:fldCharType="end"/>
      </w:r>
      <w:r w:rsidRPr="00FC0A5D">
        <w:rPr>
          <w:bCs/>
          <w:lang w:val="en-GB"/>
        </w:rPr>
        <w:t xml:space="preserve"> Similar to blast furnace enrichment, the energy balance of the system is affected by the endothermic hydrogen reduction reaction. To counterbalance this, additional energy sources must be added, such as excess hydrogen that can be combusted with oxygen, higher preheating temperatures of the injected gas, or the addition of natural gas, which may also assist in the carburisation of the DRI. Changes to the process caused by </w:t>
      </w:r>
      <w:r w:rsidR="00195733">
        <w:rPr>
          <w:bCs/>
          <w:lang w:val="en-GB"/>
        </w:rPr>
        <w:t xml:space="preserve">the </w:t>
      </w:r>
      <w:r w:rsidRPr="00FC0A5D">
        <w:rPr>
          <w:bCs/>
          <w:lang w:val="en-GB"/>
        </w:rPr>
        <w:t xml:space="preserve">reducing gas will </w:t>
      </w:r>
      <w:r w:rsidR="00DE082A">
        <w:rPr>
          <w:bCs/>
          <w:lang w:val="en-GB"/>
        </w:rPr>
        <w:t xml:space="preserve">generate </w:t>
      </w:r>
      <w:r w:rsidRPr="00FC0A5D">
        <w:rPr>
          <w:bCs/>
          <w:lang w:val="en-GB"/>
        </w:rPr>
        <w:t xml:space="preserve">a higher gas volume, which </w:t>
      </w:r>
      <w:r w:rsidR="00DE082A">
        <w:rPr>
          <w:bCs/>
          <w:lang w:val="en-GB"/>
        </w:rPr>
        <w:t xml:space="preserve">will in turn result in a </w:t>
      </w:r>
      <w:r w:rsidRPr="00FC0A5D">
        <w:rPr>
          <w:bCs/>
          <w:lang w:val="en-GB"/>
        </w:rPr>
        <w:t xml:space="preserve">higher gas velocity, </w:t>
      </w:r>
      <w:r w:rsidR="00DE082A">
        <w:rPr>
          <w:bCs/>
          <w:lang w:val="en-GB"/>
        </w:rPr>
        <w:t>pressure drop</w:t>
      </w:r>
      <w:r w:rsidR="0031629A">
        <w:rPr>
          <w:bCs/>
          <w:lang w:val="en-GB"/>
        </w:rPr>
        <w:t>,</w:t>
      </w:r>
      <w:r w:rsidRPr="00FC0A5D">
        <w:rPr>
          <w:bCs/>
          <w:lang w:val="en-GB"/>
        </w:rPr>
        <w:t xml:space="preserve"> and gas density</w:t>
      </w:r>
      <w:r w:rsidR="0031629A">
        <w:rPr>
          <w:bCs/>
          <w:lang w:val="en-GB"/>
        </w:rPr>
        <w:t xml:space="preserve">. </w:t>
      </w:r>
      <w:r w:rsidR="00DE082A">
        <w:rPr>
          <w:bCs/>
          <w:lang w:val="en-GB"/>
        </w:rPr>
        <w:t>As th</w:t>
      </w:r>
      <w:r w:rsidR="0031629A">
        <w:rPr>
          <w:bCs/>
          <w:lang w:val="en-GB"/>
        </w:rPr>
        <w:t>ese factors</w:t>
      </w:r>
      <w:r w:rsidRPr="00FC0A5D">
        <w:rPr>
          <w:bCs/>
          <w:lang w:val="en-GB"/>
        </w:rPr>
        <w:t xml:space="preserve"> will affect the gas distribution in the reactor</w:t>
      </w:r>
      <w:r w:rsidR="00DE082A">
        <w:rPr>
          <w:bCs/>
          <w:lang w:val="en-GB"/>
        </w:rPr>
        <w:t>,</w:t>
      </w:r>
      <w:r w:rsidR="00C03C62">
        <w:rPr>
          <w:bCs/>
          <w:lang w:val="en-GB"/>
        </w:rPr>
        <w:t xml:space="preserve"> they must be </w:t>
      </w:r>
      <w:proofErr w:type="gramStart"/>
      <w:r w:rsidR="00DE082A">
        <w:rPr>
          <w:bCs/>
          <w:lang w:val="en-GB"/>
        </w:rPr>
        <w:t>taken into account</w:t>
      </w:r>
      <w:proofErr w:type="gramEnd"/>
      <w:r w:rsidR="00C03C62">
        <w:rPr>
          <w:bCs/>
          <w:lang w:val="en-GB"/>
        </w:rPr>
        <w:t xml:space="preserve"> and studied properly</w:t>
      </w:r>
      <w:r w:rsidRPr="00FC0A5D">
        <w:rPr>
          <w:bCs/>
          <w:lang w:val="en-GB"/>
        </w:rPr>
        <w:t>.</w:t>
      </w:r>
      <w:r w:rsidR="00C03C62">
        <w:rPr>
          <w:bCs/>
          <w:lang w:val="en-GB"/>
        </w:rPr>
        <w:t xml:space="preserve"> </w:t>
      </w:r>
      <w:r w:rsidR="00913707">
        <w:rPr>
          <w:bCs/>
          <w:lang w:val="en-GB"/>
        </w:rPr>
        <w:t>T</w:t>
      </w:r>
      <w:r w:rsidR="00C03C62">
        <w:rPr>
          <w:bCs/>
          <w:lang w:val="en-GB"/>
        </w:rPr>
        <w:t xml:space="preserve">hey should be </w:t>
      </w:r>
      <w:r w:rsidR="00816775">
        <w:rPr>
          <w:bCs/>
          <w:lang w:val="en-GB"/>
        </w:rPr>
        <w:t>considered</w:t>
      </w:r>
      <w:r w:rsidR="00C03C62">
        <w:rPr>
          <w:bCs/>
          <w:lang w:val="en-GB"/>
        </w:rPr>
        <w:t xml:space="preserve"> </w:t>
      </w:r>
      <w:r w:rsidR="00DE082A">
        <w:rPr>
          <w:bCs/>
          <w:lang w:val="en-GB"/>
        </w:rPr>
        <w:t>in reactor design</w:t>
      </w:r>
      <w:r w:rsidRPr="00FC0A5D">
        <w:rPr>
          <w:bCs/>
          <w:lang w:val="en-GB"/>
        </w:rPr>
        <w:t xml:space="preserve"> to ensure</w:t>
      </w:r>
      <w:r w:rsidR="00C03C62">
        <w:rPr>
          <w:bCs/>
          <w:lang w:val="en-GB"/>
        </w:rPr>
        <w:t xml:space="preserve"> a</w:t>
      </w:r>
      <w:r w:rsidRPr="00FC0A5D">
        <w:rPr>
          <w:bCs/>
          <w:lang w:val="en-GB"/>
        </w:rPr>
        <w:t xml:space="preserve"> good contact</w:t>
      </w:r>
      <w:r w:rsidR="00C03C62">
        <w:rPr>
          <w:bCs/>
          <w:lang w:val="en-GB"/>
        </w:rPr>
        <w:t xml:space="preserve"> and mixing</w:t>
      </w:r>
      <w:r w:rsidRPr="00FC0A5D">
        <w:rPr>
          <w:bCs/>
          <w:lang w:val="en-GB"/>
        </w:rPr>
        <w:t xml:space="preserve"> between the load and the reducing gas.</w:t>
      </w:r>
      <w:r w:rsidR="00913707">
        <w:rPr>
          <w:bCs/>
          <w:lang w:val="en-GB"/>
        </w:rPr>
        <w:t xml:space="preserve"> </w:t>
      </w:r>
      <w:proofErr w:type="gramStart"/>
      <w:r w:rsidR="00913707">
        <w:rPr>
          <w:bCs/>
          <w:lang w:val="en-GB"/>
        </w:rPr>
        <w:t>In order t</w:t>
      </w:r>
      <w:r w:rsidR="00913707" w:rsidRPr="00FC0A5D">
        <w:rPr>
          <w:bCs/>
          <w:lang w:val="en-GB"/>
        </w:rPr>
        <w:t>o</w:t>
      </w:r>
      <w:proofErr w:type="gramEnd"/>
      <w:r w:rsidR="00913707" w:rsidRPr="00FC0A5D">
        <w:rPr>
          <w:bCs/>
          <w:lang w:val="en-GB"/>
        </w:rPr>
        <w:t xml:space="preserve"> increase the contact between the gas and the solid, iron carriers with a higher surface area may be of interest to increase </w:t>
      </w:r>
      <w:r w:rsidR="00913707">
        <w:rPr>
          <w:bCs/>
          <w:lang w:val="en-GB"/>
        </w:rPr>
        <w:t xml:space="preserve">reduction efficiency. </w:t>
      </w:r>
      <w:r w:rsidRPr="00FC0A5D">
        <w:rPr>
          <w:bCs/>
          <w:lang w:val="en-GB"/>
        </w:rPr>
        <w:t xml:space="preserve"> If used, the preheating equipment and its power requirements must be </w:t>
      </w:r>
      <w:r w:rsidR="00246CC4">
        <w:rPr>
          <w:bCs/>
          <w:lang w:val="en-GB"/>
        </w:rPr>
        <w:t>evaluated as they are correlated</w:t>
      </w:r>
      <w:r w:rsidR="0048359E">
        <w:rPr>
          <w:bCs/>
          <w:lang w:val="en-GB"/>
        </w:rPr>
        <w:t>.</w:t>
      </w:r>
      <w:r w:rsidRPr="00FC0A5D">
        <w:rPr>
          <w:bCs/>
          <w:lang w:val="en-GB"/>
        </w:rPr>
        <w:t xml:space="preserve"> </w:t>
      </w:r>
      <w:r w:rsidR="00EB771C">
        <w:rPr>
          <w:bCs/>
          <w:lang w:val="en-GB"/>
        </w:rPr>
        <w:fldChar w:fldCharType="begin"/>
      </w:r>
      <w:r w:rsidR="00D6376B">
        <w:rPr>
          <w:bCs/>
          <w:lang w:val="en-GB"/>
        </w:rPr>
        <w:instrText xml:space="preserve"> ADDIN ZOTERO_ITEM CSL_CITATION {"citationID":"knq87m5N","properties":{"formattedCitation":"[11]","plainCitation":"[11]","noteIndex":0},"citationItems":[{"id":"nDtb56sv/EnZDK2PA","uris":["http://zotero.org/users/local/GuA8mZTB/items/38TLV7TA"],"itemData":{"id":1895,"type":"article-journal","container-title":"Journal of Cleaner Production","DOI":"10.1016/j.jclepro.2021.129797","ISSN":"09596526","journalAbbreviation":"Journal of Cleaner Production","language":"en","page":"129797","source":"DOI.org (Crossref)","title":"Hydrogen direct reduction (H-DR) in steel industry—An overview of challenges and opportunities","volume":"329","author":[{"family":"Wang","given":"R.R."},{"family":"Zhao","given":"Y.Q."},{"family":"Babich","given":"A."},{"family":"Senk","given":"D."},{"family":"Fan","given":"X.Y."}],"issued":{"date-parts":[["2021",12]]}}}],"schema":"https://github.com/citation-style-language/schema/raw/master/csl-citation.json"} </w:instrText>
      </w:r>
      <w:r w:rsidR="00EB771C">
        <w:rPr>
          <w:bCs/>
          <w:lang w:val="en-GB"/>
        </w:rPr>
        <w:fldChar w:fldCharType="separate"/>
      </w:r>
      <w:r w:rsidR="000D5FF0" w:rsidRPr="00453319">
        <w:rPr>
          <w:rFonts w:ascii="Calibri" w:hAnsi="Calibri" w:cs="Calibri"/>
          <w:lang w:val="en-US"/>
        </w:rPr>
        <w:t>[11]</w:t>
      </w:r>
      <w:r w:rsidR="00EB771C">
        <w:rPr>
          <w:bCs/>
          <w:lang w:val="en-GB"/>
        </w:rPr>
        <w:fldChar w:fldCharType="end"/>
      </w:r>
    </w:p>
    <w:p w14:paraId="5881AB4A" w14:textId="33E2CAE6" w:rsidR="00876BE0" w:rsidRPr="00424179" w:rsidRDefault="00876BE0" w:rsidP="00FC0A5D">
      <w:pPr>
        <w:spacing w:line="360" w:lineRule="auto"/>
        <w:jc w:val="both"/>
        <w:rPr>
          <w:lang w:val="en-GB"/>
        </w:rPr>
      </w:pPr>
      <w:r w:rsidRPr="5831A4C7">
        <w:rPr>
          <w:lang w:val="en-GB"/>
        </w:rPr>
        <w:t>Aluminosilicate materials are</w:t>
      </w:r>
      <w:r w:rsidR="00E93BB8">
        <w:rPr>
          <w:lang w:val="en-GB"/>
        </w:rPr>
        <w:t xml:space="preserve"> currently</w:t>
      </w:r>
      <w:r w:rsidRPr="5831A4C7">
        <w:rPr>
          <w:lang w:val="en-GB"/>
        </w:rPr>
        <w:t xml:space="preserve"> used </w:t>
      </w:r>
      <w:r w:rsidR="00E93BB8">
        <w:rPr>
          <w:lang w:val="en-GB"/>
        </w:rPr>
        <w:t>to line</w:t>
      </w:r>
      <w:r w:rsidRPr="5831A4C7">
        <w:rPr>
          <w:lang w:val="en-GB"/>
        </w:rPr>
        <w:t xml:space="preserve"> the shaft </w:t>
      </w:r>
      <w:r>
        <w:rPr>
          <w:lang w:val="en-GB"/>
        </w:rPr>
        <w:t>furnaces</w:t>
      </w:r>
      <w:r w:rsidRPr="5831A4C7">
        <w:rPr>
          <w:lang w:val="en-GB"/>
        </w:rPr>
        <w:t xml:space="preserve">. </w:t>
      </w:r>
      <w:r>
        <w:rPr>
          <w:lang w:val="en-GB"/>
        </w:rPr>
        <w:t>A</w:t>
      </w:r>
      <w:r w:rsidRPr="5831A4C7">
        <w:rPr>
          <w:lang w:val="en-GB"/>
        </w:rPr>
        <w:t xml:space="preserve"> trend towards higher alumina contents in these materials is reported</w:t>
      </w:r>
      <w:r>
        <w:rPr>
          <w:lang w:val="en-GB"/>
        </w:rPr>
        <w:t xml:space="preserve">, as </w:t>
      </w:r>
      <w:r w:rsidRPr="5831A4C7">
        <w:rPr>
          <w:lang w:val="en-GB"/>
        </w:rPr>
        <w:t xml:space="preserve"> </w:t>
      </w:r>
      <w:r>
        <w:rPr>
          <w:lang w:val="en-GB"/>
        </w:rPr>
        <w:t>those are</w:t>
      </w:r>
      <w:r w:rsidRPr="5831A4C7">
        <w:rPr>
          <w:lang w:val="en-GB"/>
        </w:rPr>
        <w:t xml:space="preserve"> more resistant to wear mechanisms such as gas erosion and abrasion, alkali attack </w:t>
      </w:r>
      <w:r>
        <w:rPr>
          <w:lang w:val="en-GB"/>
        </w:rPr>
        <w:t xml:space="preserve">and </w:t>
      </w:r>
      <w:r w:rsidRPr="5831A4C7">
        <w:rPr>
          <w:lang w:val="en-GB"/>
        </w:rPr>
        <w:t>degradation</w:t>
      </w:r>
      <w:r>
        <w:rPr>
          <w:lang w:val="en-GB"/>
        </w:rPr>
        <w:t>,</w:t>
      </w:r>
      <w:r w:rsidRPr="5831A4C7">
        <w:rPr>
          <w:lang w:val="en-GB"/>
        </w:rPr>
        <w:t xml:space="preserve"> and spalling mechanisms due to thermal cycling. </w:t>
      </w:r>
      <w:r w:rsidRPr="5831A4C7">
        <w:rPr>
          <w:lang w:val="en-GB"/>
        </w:rPr>
        <w:fldChar w:fldCharType="begin"/>
      </w:r>
      <w:r w:rsidR="00D6376B">
        <w:rPr>
          <w:lang w:val="en-GB"/>
        </w:rPr>
        <w:instrText xml:space="preserve"> ADDIN ZOTERO_ITEM CSL_CITATION {"citationID":"lgv9bspu","properties":{"formattedCitation":"[61]","plainCitation":"[61]","noteIndex":0},"citationItems":[{"id":"nDtb56sv/waJ1J03m","uris":["http://zotero.org/users/local/GuA8mZTB/items/JGQ98MDE"],"itemData":{"id":2127,"type":"article-journal","abstract":"The majority of refractories used today are associated with the iron and steel industries. Typically, the refractory lining of a blast furnace consists of a combination of different refractory materials chosen for different portions of the furnace, as well as distinct process conditions and temperature ranges. Knowledge and requirements for the iron manufacturing system in conjunction with the physical, mechanical, and chemical qualities of the proposed refractories determine the choice of refractory combination. Inadequate understanding of the aforementioned components frequently results in refractory failure, which then becomes a difficult problem to tackle. A blast furnace's refractory liner typically fails owing to any number or combination of these variables. To facilitate comprehension, we will explain the types of refractory lining required in a blast furnace by region, as well as the observed trend in refractory lining patterns over the past few decades.","container-title":"Metallurgical and Materials Engineering","DOI":"10.30544/811","ISSN":"2812-9105, 2217-8961","issue":"2","journalAbbreviation":"Metall Mater Eng","page":"359-368","source":"DOI.org (Crossref)","title":"Historical overview of refractory lining in the blast furnace","volume":"28","author":[{"family":"Volkov‐Husović","given":"Tatjana"},{"family":"Martinovic","given":"Sanja"},{"family":"Vlahovic","given":"Milica"}],"issued":{"date-parts":[["2022",6,30]]}}}],"schema":"https://github.com/citation-style-language/schema/raw/master/csl-citation.json"} </w:instrText>
      </w:r>
      <w:r w:rsidRPr="5831A4C7">
        <w:rPr>
          <w:lang w:val="en-GB"/>
        </w:rPr>
        <w:fldChar w:fldCharType="separate"/>
      </w:r>
      <w:r w:rsidRPr="00876BE0">
        <w:rPr>
          <w:rFonts w:ascii="Calibri" w:hAnsi="Calibri" w:cs="Calibri"/>
          <w:lang w:val="en-US"/>
        </w:rPr>
        <w:t>[61]</w:t>
      </w:r>
      <w:r w:rsidRPr="5831A4C7">
        <w:rPr>
          <w:lang w:val="en-GB"/>
        </w:rPr>
        <w:fldChar w:fldCharType="end"/>
      </w:r>
      <w:r w:rsidRPr="5831A4C7">
        <w:rPr>
          <w:lang w:val="en-GB"/>
        </w:rPr>
        <w:t xml:space="preserve"> </w:t>
      </w:r>
      <w:r>
        <w:rPr>
          <w:lang w:val="en-GB"/>
        </w:rPr>
        <w:t>HYL III reactors use</w:t>
      </w:r>
      <w:r w:rsidRPr="5831A4C7">
        <w:rPr>
          <w:lang w:val="en-GB"/>
        </w:rPr>
        <w:t xml:space="preserve"> aluminosilicates</w:t>
      </w:r>
      <w:r>
        <w:rPr>
          <w:lang w:val="en-GB"/>
        </w:rPr>
        <w:t xml:space="preserve"> (</w:t>
      </w:r>
      <w:r w:rsidRPr="5831A4C7">
        <w:rPr>
          <w:lang w:val="en-GB"/>
        </w:rPr>
        <w:t>fireclay bricks</w:t>
      </w:r>
      <w:r>
        <w:rPr>
          <w:lang w:val="en-GB"/>
        </w:rPr>
        <w:t>)</w:t>
      </w:r>
      <w:r w:rsidRPr="5831A4C7">
        <w:rPr>
          <w:lang w:val="en-GB"/>
        </w:rPr>
        <w:t xml:space="preserve"> in the reduction zone of the shaft as well as in other areas. Similarly composed materials are used in the inlet section of the reactor. </w:t>
      </w:r>
      <w:r w:rsidRPr="5831A4C7">
        <w:rPr>
          <w:lang w:val="en-GB"/>
        </w:rPr>
        <w:fldChar w:fldCharType="begin"/>
      </w:r>
      <w:r w:rsidR="00D6376B">
        <w:rPr>
          <w:lang w:val="en-GB"/>
        </w:rPr>
        <w:instrText xml:space="preserve"> ADDIN ZOTERO_ITEM CSL_CITATION {"citationID":"tR92N5eJ","properties":{"formattedCitation":"[62]","plainCitation":"[62]","noteIndex":0},"citationItems":[{"id":"nDtb56sv/8zF7OKo4","uris":["http://zotero.org/users/local/GuA8mZTB/items/RV4FW6YW"],"itemData":{"id":2129,"type":"thesis","publisher":"University of Wollongong","title":"A study of flow interruptions in the HYL III reactor","author":[{"family":"Sriyanto","given":"Petrus"}],"issued":{"date-parts":[["2001"]]}}}],"schema":"https://github.com/citation-style-language/schema/raw/master/csl-citation.json"} </w:instrText>
      </w:r>
      <w:r w:rsidRPr="5831A4C7">
        <w:rPr>
          <w:lang w:val="en-GB"/>
        </w:rPr>
        <w:fldChar w:fldCharType="separate"/>
      </w:r>
      <w:r w:rsidRPr="00876BE0">
        <w:rPr>
          <w:rFonts w:ascii="Calibri" w:hAnsi="Calibri" w:cs="Calibri"/>
          <w:lang w:val="en-US"/>
        </w:rPr>
        <w:t>[62]</w:t>
      </w:r>
      <w:r w:rsidRPr="5831A4C7">
        <w:rPr>
          <w:lang w:val="en-GB"/>
        </w:rPr>
        <w:fldChar w:fldCharType="end"/>
      </w:r>
      <w:r w:rsidRPr="5831A4C7">
        <w:rPr>
          <w:lang w:val="en-GB"/>
        </w:rPr>
        <w:t xml:space="preserve"> In that sense, aluminosilicate refractory linings for </w:t>
      </w:r>
      <w:r>
        <w:rPr>
          <w:lang w:val="en-GB"/>
        </w:rPr>
        <w:t>DR</w:t>
      </w:r>
      <w:r w:rsidRPr="5831A4C7">
        <w:rPr>
          <w:lang w:val="en-GB"/>
        </w:rPr>
        <w:t xml:space="preserve"> shaft processes might be used, where higher alumina contents </w:t>
      </w:r>
      <w:r w:rsidR="00E93BB8">
        <w:rPr>
          <w:lang w:val="en-GB"/>
        </w:rPr>
        <w:t>might be needed</w:t>
      </w:r>
      <w:r w:rsidRPr="5831A4C7">
        <w:rPr>
          <w:lang w:val="en-GB"/>
        </w:rPr>
        <w:t xml:space="preserve"> </w:t>
      </w:r>
      <w:r w:rsidR="00E93BB8">
        <w:rPr>
          <w:lang w:val="en-GB"/>
        </w:rPr>
        <w:t xml:space="preserve">in </w:t>
      </w:r>
      <w:r w:rsidRPr="5831A4C7">
        <w:rPr>
          <w:lang w:val="en-GB"/>
        </w:rPr>
        <w:t>hydrogen-heavy processes. Mullite</w:t>
      </w:r>
      <w:r>
        <w:rPr>
          <w:lang w:val="en-GB"/>
        </w:rPr>
        <w:t>-</w:t>
      </w:r>
      <w:r w:rsidRPr="5831A4C7">
        <w:rPr>
          <w:lang w:val="en-GB"/>
        </w:rPr>
        <w:t xml:space="preserve">based refractory linings might also be considered in rotary kiln DR processes to improve energy efficiency as opposed to low cement, high alumina castable lining concepts. </w:t>
      </w:r>
      <w:r w:rsidR="00E93BB8">
        <w:rPr>
          <w:lang w:val="en-GB"/>
        </w:rPr>
        <w:t xml:space="preserve">Refractory selection will be discussed in more detail in section 2.2. </w:t>
      </w:r>
    </w:p>
    <w:p w14:paraId="00A85CFF" w14:textId="210B5BF7" w:rsidR="00161D5F" w:rsidRDefault="2A524E9D" w:rsidP="5831A4C7">
      <w:pPr>
        <w:spacing w:line="360" w:lineRule="auto"/>
        <w:jc w:val="both"/>
        <w:rPr>
          <w:lang w:val="en-GB"/>
        </w:rPr>
      </w:pPr>
      <w:r w:rsidRPr="5831A4C7">
        <w:rPr>
          <w:lang w:val="en-GB"/>
        </w:rPr>
        <w:t xml:space="preserve">Industrial trials to increase the hydrogen content of direct reduction plants are </w:t>
      </w:r>
      <w:r w:rsidR="496ACC38" w:rsidRPr="5831A4C7">
        <w:rPr>
          <w:lang w:val="en-GB"/>
        </w:rPr>
        <w:t>currently in progress</w:t>
      </w:r>
      <w:r w:rsidR="008C7FBB">
        <w:rPr>
          <w:lang w:val="en-GB"/>
        </w:rPr>
        <w:t xml:space="preserve">, with </w:t>
      </w:r>
      <w:proofErr w:type="gramStart"/>
      <w:r w:rsidR="008C7FBB">
        <w:rPr>
          <w:lang w:val="en-GB"/>
        </w:rPr>
        <w:t>a</w:t>
      </w:r>
      <w:r w:rsidRPr="5831A4C7">
        <w:rPr>
          <w:lang w:val="en-GB"/>
        </w:rPr>
        <w:t xml:space="preserve"> large number of</w:t>
      </w:r>
      <w:proofErr w:type="gramEnd"/>
      <w:r w:rsidRPr="5831A4C7">
        <w:rPr>
          <w:lang w:val="en-GB"/>
        </w:rPr>
        <w:t xml:space="preserve"> plants being commissioned and built. As early as the 1990s, </w:t>
      </w:r>
      <w:proofErr w:type="spellStart"/>
      <w:r w:rsidRPr="5831A4C7">
        <w:rPr>
          <w:lang w:val="en-GB"/>
        </w:rPr>
        <w:t>Tenova</w:t>
      </w:r>
      <w:proofErr w:type="spellEnd"/>
      <w:r w:rsidRPr="5831A4C7">
        <w:rPr>
          <w:lang w:val="en-GB"/>
        </w:rPr>
        <w:t xml:space="preserve"> HY</w:t>
      </w:r>
      <w:r w:rsidR="004933C9">
        <w:rPr>
          <w:lang w:val="en-GB"/>
        </w:rPr>
        <w:t xml:space="preserve">L </w:t>
      </w:r>
      <w:r w:rsidRPr="5831A4C7">
        <w:rPr>
          <w:lang w:val="en-GB"/>
        </w:rPr>
        <w:t>carried out tests with increased hydrogen contents of more than 90 vol.</w:t>
      </w:r>
      <w:r w:rsidR="496ACC38" w:rsidRPr="5831A4C7">
        <w:rPr>
          <w:lang w:val="en-GB"/>
        </w:rPr>
        <w:t>%.</w:t>
      </w:r>
      <w:r w:rsidRPr="5831A4C7">
        <w:rPr>
          <w:lang w:val="en-GB"/>
        </w:rPr>
        <w:t xml:space="preserve"> A well-advanced project to produce steel without the use of fossil fuels is the Swedish HYBRIT project.</w:t>
      </w:r>
      <w:r w:rsidR="65E68C2D" w:rsidRPr="5831A4C7">
        <w:rPr>
          <w:lang w:val="en-GB"/>
        </w:rPr>
        <w:t xml:space="preserve"> </w:t>
      </w:r>
      <w:r w:rsidR="00FC0A5D" w:rsidRPr="5831A4C7">
        <w:rPr>
          <w:lang w:val="en-GB"/>
        </w:rPr>
        <w:fldChar w:fldCharType="begin"/>
      </w:r>
      <w:r w:rsidR="00D6376B">
        <w:rPr>
          <w:lang w:val="en-GB"/>
        </w:rPr>
        <w:instrText xml:space="preserve"> ADDIN ZOTERO_ITEM CSL_CITATION {"citationID":"ieLf8Bel","properties":{"formattedCitation":"[63]","plainCitation":"[63]","noteIndex":0},"citationItems":[{"id":"nDtb56sv/8LsyMgcw","uris":["http://zotero.org/users/local/GuA8mZTB/items/7WQZN4BQ"],"itemData":{"id":2136,"type":"post-weblog","genre":"https://tenova.com/newsroom/latest-tenova/hybrit-chooses-tenova-dri-technology","title":"HYBRIT Chooses Tenova DRI Technology"}}],"schema":"https://github.com/citation-style-language/schema/raw/master/csl-citation.json"} </w:instrText>
      </w:r>
      <w:r w:rsidR="00FC0A5D" w:rsidRPr="5831A4C7">
        <w:rPr>
          <w:lang w:val="en-GB"/>
        </w:rPr>
        <w:fldChar w:fldCharType="separate"/>
      </w:r>
      <w:r w:rsidR="00560904" w:rsidRPr="00560904">
        <w:rPr>
          <w:rFonts w:ascii="Calibri" w:hAnsi="Calibri" w:cs="Calibri"/>
          <w:lang w:val="en-US"/>
        </w:rPr>
        <w:t>[63]</w:t>
      </w:r>
      <w:r w:rsidR="00FC0A5D" w:rsidRPr="5831A4C7">
        <w:rPr>
          <w:lang w:val="en-GB"/>
        </w:rPr>
        <w:fldChar w:fldCharType="end"/>
      </w:r>
      <w:r w:rsidRPr="5831A4C7">
        <w:rPr>
          <w:lang w:val="en-GB"/>
        </w:rPr>
        <w:t xml:space="preserve"> It is a </w:t>
      </w:r>
      <w:r w:rsidR="65E68C2D" w:rsidRPr="5831A4C7">
        <w:rPr>
          <w:lang w:val="en-GB"/>
        </w:rPr>
        <w:t>cooperation</w:t>
      </w:r>
      <w:r w:rsidRPr="5831A4C7">
        <w:rPr>
          <w:lang w:val="en-GB"/>
        </w:rPr>
        <w:t xml:space="preserve"> between the Swedish government and companies SSAB, LKAB</w:t>
      </w:r>
      <w:r w:rsidR="004933C9">
        <w:rPr>
          <w:lang w:val="en-GB"/>
        </w:rPr>
        <w:t xml:space="preserve">, </w:t>
      </w:r>
      <w:r w:rsidRPr="5831A4C7">
        <w:rPr>
          <w:lang w:val="en-GB"/>
        </w:rPr>
        <w:t>and Vattenfall. The project uses E</w:t>
      </w:r>
      <w:r w:rsidR="00312A6D">
        <w:rPr>
          <w:lang w:val="en-GB"/>
        </w:rPr>
        <w:t>NERGIRON</w:t>
      </w:r>
      <w:r w:rsidRPr="5831A4C7">
        <w:rPr>
          <w:lang w:val="en-GB"/>
        </w:rPr>
        <w:t xml:space="preserve">'s DRI technology. </w:t>
      </w:r>
      <w:r w:rsidR="65E68C2D" w:rsidRPr="5831A4C7">
        <w:rPr>
          <w:lang w:val="en-GB"/>
        </w:rPr>
        <w:t>Interestingly, t</w:t>
      </w:r>
      <w:r w:rsidRPr="5831A4C7">
        <w:rPr>
          <w:lang w:val="en-GB"/>
        </w:rPr>
        <w:t>he</w:t>
      </w:r>
      <w:r w:rsidR="65E68C2D" w:rsidRPr="5831A4C7">
        <w:rPr>
          <w:lang w:val="en-GB"/>
        </w:rPr>
        <w:t>y have</w:t>
      </w:r>
      <w:r w:rsidRPr="5831A4C7">
        <w:rPr>
          <w:lang w:val="en-GB"/>
        </w:rPr>
        <w:t xml:space="preserve"> also delivered the first fossil-free steel to customers</w:t>
      </w:r>
      <w:r w:rsidR="002A696B">
        <w:rPr>
          <w:lang w:val="en-GB"/>
        </w:rPr>
        <w:t xml:space="preserve"> as a </w:t>
      </w:r>
      <w:r w:rsidR="002A696B">
        <w:rPr>
          <w:lang w:val="en-GB"/>
        </w:rPr>
        <w:lastRenderedPageBreak/>
        <w:t>demonstration</w:t>
      </w:r>
      <w:r w:rsidR="00F656AA">
        <w:rPr>
          <w:lang w:val="en-GB"/>
        </w:rPr>
        <w:t xml:space="preserve">, </w:t>
      </w:r>
      <w:r w:rsidRPr="5831A4C7">
        <w:rPr>
          <w:lang w:val="en-GB"/>
        </w:rPr>
        <w:t xml:space="preserve">and plan to deliver </w:t>
      </w:r>
      <w:r w:rsidR="002A696B">
        <w:rPr>
          <w:lang w:val="en-GB"/>
        </w:rPr>
        <w:t>o</w:t>
      </w:r>
      <w:r w:rsidRPr="5831A4C7">
        <w:rPr>
          <w:lang w:val="en-GB"/>
        </w:rPr>
        <w:t xml:space="preserve">n an industrial scale in 2026. </w:t>
      </w:r>
      <w:r w:rsidR="00FC0A5D" w:rsidRPr="5831A4C7">
        <w:rPr>
          <w:lang w:val="en-GB"/>
        </w:rPr>
        <w:fldChar w:fldCharType="begin"/>
      </w:r>
      <w:r w:rsidR="00D6376B">
        <w:rPr>
          <w:lang w:val="en-GB"/>
        </w:rPr>
        <w:instrText xml:space="preserve"> ADDIN ZOTERO_ITEM CSL_CITATION {"citationID":"rlKm2iiv","properties":{"formattedCitation":"[64]","plainCitation":"[64]","noteIndex":0},"citationItems":[{"id":"nDtb56sv/9vhIHLWl","uris":["http://zotero.org/users/local/GuA8mZTB/items/FNNTUU6F"],"itemData":{"id":2135,"type":"post-weblog","genre":"https://www.ssab.com/en/news/2021/06/hybrit-ssab-lkab-and-vattenfall-first-in-the-world-with-hydrogenreduced-sponge-iron","title":"HYBRIT: SSAB, LKAB and Vattenfall first in the world with hydrogen-reduced sponge iron"}}],"schema":"https://github.com/citation-style-language/schema/raw/master/csl-citation.json"} </w:instrText>
      </w:r>
      <w:r w:rsidR="00FC0A5D" w:rsidRPr="5831A4C7">
        <w:rPr>
          <w:lang w:val="en-GB"/>
        </w:rPr>
        <w:fldChar w:fldCharType="separate"/>
      </w:r>
      <w:r w:rsidR="00822937" w:rsidRPr="00822937">
        <w:rPr>
          <w:rFonts w:ascii="Calibri" w:hAnsi="Calibri" w:cs="Calibri"/>
          <w:lang w:val="en-US"/>
        </w:rPr>
        <w:t>[64]</w:t>
      </w:r>
      <w:r w:rsidR="00FC0A5D" w:rsidRPr="5831A4C7">
        <w:rPr>
          <w:lang w:val="en-GB"/>
        </w:rPr>
        <w:fldChar w:fldCharType="end"/>
      </w:r>
      <w:r w:rsidRPr="5831A4C7">
        <w:rPr>
          <w:lang w:val="en-GB"/>
        </w:rPr>
        <w:t xml:space="preserve"> Salzgitter </w:t>
      </w:r>
      <w:proofErr w:type="spellStart"/>
      <w:r w:rsidRPr="5831A4C7">
        <w:rPr>
          <w:lang w:val="en-GB"/>
        </w:rPr>
        <w:t>Flachstahl's</w:t>
      </w:r>
      <w:proofErr w:type="spellEnd"/>
      <w:r w:rsidRPr="5831A4C7">
        <w:rPr>
          <w:lang w:val="en-GB"/>
        </w:rPr>
        <w:t xml:space="preserve"> SALCOS project involves the construction of a DRI reactor based on </w:t>
      </w:r>
      <w:r w:rsidR="006B6463">
        <w:rPr>
          <w:lang w:val="en-GB"/>
        </w:rPr>
        <w:t xml:space="preserve">the </w:t>
      </w:r>
      <w:r w:rsidRPr="5831A4C7">
        <w:rPr>
          <w:lang w:val="en-GB"/>
        </w:rPr>
        <w:t>E</w:t>
      </w:r>
      <w:r w:rsidR="00312A6D">
        <w:rPr>
          <w:lang w:val="en-GB"/>
        </w:rPr>
        <w:t>NERGIRON</w:t>
      </w:r>
      <w:r w:rsidRPr="5831A4C7">
        <w:rPr>
          <w:lang w:val="en-GB"/>
        </w:rPr>
        <w:t xml:space="preserve"> technology as part of the existing integrated steelworks.</w:t>
      </w:r>
      <w:r w:rsidR="65E68C2D" w:rsidRPr="5831A4C7">
        <w:rPr>
          <w:lang w:val="en-GB"/>
        </w:rPr>
        <w:t xml:space="preserve"> </w:t>
      </w:r>
      <w:r w:rsidR="00FC0A5D" w:rsidRPr="5831A4C7">
        <w:rPr>
          <w:lang w:val="en-GB"/>
        </w:rPr>
        <w:fldChar w:fldCharType="begin"/>
      </w:r>
      <w:r w:rsidR="00D6376B">
        <w:rPr>
          <w:lang w:val="en-GB"/>
        </w:rPr>
        <w:instrText xml:space="preserve"> ADDIN ZOTERO_ITEM CSL_CITATION {"citationID":"puZFXGgY","properties":{"formattedCitation":"[65]","plainCitation":"[65]","noteIndex":0},"citationItems":[{"id":"nDtb56sv/K08P3TOv","uris":["http://zotero.org/users/local/GuA8mZTB/items/CRZSDAJD"],"itemData":{"id":2137,"type":"post-weblog","genre":"https://www.midrex.com/press-release/thyssenkrupp-steel-selects-midrex-flex-for-immediate-co2-emissions-reduction/","title":"thyssenkrupp Steel Selects MIDREX Flex™ for Immediate CO2 Emissions Reduction"}}],"schema":"https://github.com/citation-style-language/schema/raw/master/csl-citation.json"} </w:instrText>
      </w:r>
      <w:r w:rsidR="00FC0A5D" w:rsidRPr="5831A4C7">
        <w:rPr>
          <w:lang w:val="en-GB"/>
        </w:rPr>
        <w:fldChar w:fldCharType="separate"/>
      </w:r>
      <w:r w:rsidR="0008435C" w:rsidRPr="0008435C">
        <w:rPr>
          <w:rFonts w:ascii="Calibri" w:hAnsi="Calibri" w:cs="Calibri"/>
          <w:lang w:val="en-US"/>
        </w:rPr>
        <w:t>[65]</w:t>
      </w:r>
      <w:r w:rsidR="00FC0A5D" w:rsidRPr="5831A4C7">
        <w:rPr>
          <w:lang w:val="en-GB"/>
        </w:rPr>
        <w:fldChar w:fldCharType="end"/>
      </w:r>
      <w:r w:rsidRPr="5831A4C7">
        <w:rPr>
          <w:lang w:val="en-GB"/>
        </w:rPr>
        <w:t xml:space="preserve"> Hydrogen and natural gas will be used in flexible quantities and the energy required for hydrogen production will be supplied by </w:t>
      </w:r>
      <w:r w:rsidR="401668A2" w:rsidRPr="764B9C44">
        <w:rPr>
          <w:lang w:val="en-GB"/>
        </w:rPr>
        <w:t>wind</w:t>
      </w:r>
      <w:r w:rsidR="5D4AFFBC" w:rsidRPr="5831A4C7">
        <w:rPr>
          <w:lang w:val="en-GB"/>
        </w:rPr>
        <w:t xml:space="preserve"> </w:t>
      </w:r>
      <w:r w:rsidRPr="5831A4C7">
        <w:rPr>
          <w:lang w:val="en-GB"/>
        </w:rPr>
        <w:t xml:space="preserve">power. Thyssenkrupp is also planning to add a DRI unit to its existing integrated steel mill in Duisburg. </w:t>
      </w:r>
      <w:proofErr w:type="gramStart"/>
      <w:r w:rsidRPr="5831A4C7">
        <w:rPr>
          <w:lang w:val="en-GB"/>
        </w:rPr>
        <w:t>In order to</w:t>
      </w:r>
      <w:proofErr w:type="gramEnd"/>
      <w:r w:rsidRPr="5831A4C7">
        <w:rPr>
          <w:lang w:val="en-GB"/>
        </w:rPr>
        <w:t xml:space="preserve"> achieve carbon neutrality by 2045, the first MIDREX flex DRI plant, built and supported by M</w:t>
      </w:r>
      <w:r w:rsidR="00312A6D">
        <w:rPr>
          <w:lang w:val="en-GB"/>
        </w:rPr>
        <w:t>IDREX</w:t>
      </w:r>
      <w:r w:rsidRPr="5831A4C7">
        <w:rPr>
          <w:lang w:val="en-GB"/>
        </w:rPr>
        <w:t xml:space="preserve"> Technologies and Paul Wurth, is planned to be commissioned in 2026. Tata Steel Netherlands is working with E</w:t>
      </w:r>
      <w:r w:rsidR="00312A6D">
        <w:rPr>
          <w:lang w:val="en-GB"/>
        </w:rPr>
        <w:t>NERGIRON</w:t>
      </w:r>
      <w:r w:rsidRPr="5831A4C7">
        <w:rPr>
          <w:lang w:val="en-GB"/>
        </w:rPr>
        <w:t xml:space="preserve"> to convert its steelmaking process from the blast furnaces currently in use.</w:t>
      </w:r>
      <w:r w:rsidR="65E68C2D" w:rsidRPr="5831A4C7">
        <w:rPr>
          <w:lang w:val="en-GB"/>
        </w:rPr>
        <w:t xml:space="preserve"> </w:t>
      </w:r>
      <w:r w:rsidR="00FC0A5D" w:rsidRPr="5831A4C7">
        <w:rPr>
          <w:lang w:val="en-GB"/>
        </w:rPr>
        <w:fldChar w:fldCharType="begin"/>
      </w:r>
      <w:r w:rsidR="00D6376B">
        <w:rPr>
          <w:lang w:val="en-GB"/>
        </w:rPr>
        <w:instrText xml:space="preserve"> ADDIN ZOTERO_ITEM CSL_CITATION {"citationID":"Ue0J2JBV","properties":{"formattedCitation":"[66]","plainCitation":"[66]","noteIndex":0},"citationItems":[{"id":"nDtb56sv/TfHoIPkk","uris":["http://zotero.org/users/local/GuA8mZTB/items/MCAJS43I"],"itemData":{"id":2138,"type":"post-weblog","container-title":"https://www.tatasteeleurope.com/corporate/news/Tata-Steel-invests-65-million-euroin-next-phase-hydrogen-route","title":"Tata Steel invests 65 million euro in next phase hydrogen route"}}],"schema":"https://github.com/citation-style-language/schema/raw/master/csl-citation.json"} </w:instrText>
      </w:r>
      <w:r w:rsidR="00FC0A5D" w:rsidRPr="5831A4C7">
        <w:rPr>
          <w:lang w:val="en-GB"/>
        </w:rPr>
        <w:fldChar w:fldCharType="separate"/>
      </w:r>
      <w:r w:rsidR="00BC181A" w:rsidRPr="00BC181A">
        <w:rPr>
          <w:rFonts w:ascii="Calibri" w:hAnsi="Calibri" w:cs="Calibri"/>
          <w:lang w:val="en-US"/>
        </w:rPr>
        <w:t>[66]</w:t>
      </w:r>
      <w:r w:rsidR="00FC0A5D" w:rsidRPr="5831A4C7">
        <w:rPr>
          <w:lang w:val="en-GB"/>
        </w:rPr>
        <w:fldChar w:fldCharType="end"/>
      </w:r>
      <w:r w:rsidRPr="5831A4C7">
        <w:rPr>
          <w:lang w:val="en-GB"/>
        </w:rPr>
        <w:t xml:space="preserve"> ArcelorMittal is conducting trials in </w:t>
      </w:r>
      <w:proofErr w:type="spellStart"/>
      <w:r w:rsidRPr="5831A4C7">
        <w:rPr>
          <w:lang w:val="en-GB"/>
        </w:rPr>
        <w:t>Contrecoeur</w:t>
      </w:r>
      <w:proofErr w:type="spellEnd"/>
      <w:r w:rsidRPr="5831A4C7">
        <w:rPr>
          <w:lang w:val="en-GB"/>
        </w:rPr>
        <w:t>, Quebec.</w:t>
      </w:r>
      <w:r w:rsidR="65E68C2D" w:rsidRPr="5831A4C7">
        <w:rPr>
          <w:lang w:val="en-GB"/>
        </w:rPr>
        <w:t xml:space="preserve"> </w:t>
      </w:r>
      <w:r w:rsidR="00FC0A5D" w:rsidRPr="5831A4C7">
        <w:rPr>
          <w:lang w:val="en-GB"/>
        </w:rPr>
        <w:fldChar w:fldCharType="begin"/>
      </w:r>
      <w:r w:rsidR="00D6376B">
        <w:rPr>
          <w:lang w:val="en-GB"/>
        </w:rPr>
        <w:instrText xml:space="preserve"> ADDIN ZOTERO_ITEM CSL_CITATION {"citationID":"MQw2CZPb","properties":{"formattedCitation":"[67]","plainCitation":"[67]","noteIndex":0},"citationItems":[{"id":"nDtb56sv/bLGmiuRX","uris":["http://zotero.org/users/local/GuA8mZTB/items/YNSXCBFW"],"itemData":{"id":2130,"type":"post-weblog","genre":"https://long-canada.arcelormittal.com/en/news-media/replacement-of-natural-gas-with-green-hydrogen-to-produce-direct-reduced-iron-at-arcelormittal-long-products-canada-in-contrecoeur-quebec/","title":"ArcelorMittal successfully tests partial replacement of natural gas with green hydrogen to produce Direct Reduced Iron"}}],"schema":"https://github.com/citation-style-language/schema/raw/master/csl-citation.json"} </w:instrText>
      </w:r>
      <w:r w:rsidR="00FC0A5D" w:rsidRPr="5831A4C7">
        <w:rPr>
          <w:lang w:val="en-GB"/>
        </w:rPr>
        <w:fldChar w:fldCharType="separate"/>
      </w:r>
      <w:r w:rsidR="004B6BDC" w:rsidRPr="004B6BDC">
        <w:rPr>
          <w:rFonts w:ascii="Calibri" w:hAnsi="Calibri" w:cs="Calibri"/>
          <w:lang w:val="en-US"/>
        </w:rPr>
        <w:t>[67]</w:t>
      </w:r>
      <w:r w:rsidR="00FC0A5D" w:rsidRPr="5831A4C7">
        <w:rPr>
          <w:lang w:val="en-GB"/>
        </w:rPr>
        <w:fldChar w:fldCharType="end"/>
      </w:r>
      <w:r w:rsidRPr="5831A4C7">
        <w:rPr>
          <w:lang w:val="en-GB"/>
        </w:rPr>
        <w:t xml:space="preserve"> Here, 6.8% of natural gas was replaced by hydrogen over a 24-hour period in May 2022. A DRI plant based on</w:t>
      </w:r>
      <w:r w:rsidR="006B6463">
        <w:rPr>
          <w:lang w:val="en-GB"/>
        </w:rPr>
        <w:t xml:space="preserve"> the</w:t>
      </w:r>
      <w:r w:rsidRPr="5831A4C7">
        <w:rPr>
          <w:lang w:val="en-GB"/>
        </w:rPr>
        <w:t xml:space="preserve"> E</w:t>
      </w:r>
      <w:r w:rsidR="00312A6D">
        <w:rPr>
          <w:lang w:val="en-GB"/>
        </w:rPr>
        <w:t>NERGIRON</w:t>
      </w:r>
      <w:r w:rsidRPr="5831A4C7">
        <w:rPr>
          <w:lang w:val="en-GB"/>
        </w:rPr>
        <w:t xml:space="preserve"> ZR technology is planned for Dofasco.</w:t>
      </w:r>
      <w:r w:rsidR="65E68C2D" w:rsidRPr="5831A4C7">
        <w:rPr>
          <w:lang w:val="en-GB"/>
        </w:rPr>
        <w:t xml:space="preserve"> </w:t>
      </w:r>
      <w:r w:rsidR="00FC0A5D" w:rsidRPr="5831A4C7">
        <w:rPr>
          <w:lang w:val="en-GB"/>
        </w:rPr>
        <w:fldChar w:fldCharType="begin"/>
      </w:r>
      <w:r w:rsidR="00D6376B">
        <w:rPr>
          <w:lang w:val="en-GB"/>
        </w:rPr>
        <w:instrText xml:space="preserve"> ADDIN ZOTERO_ITEM CSL_CITATION {"citationID":"h36pC0cT","properties":{"formattedCitation":"[68]","plainCitation":"[68]","noteIndex":0},"citationItems":[{"id":"nDtb56sv/ZzFQQhQx","uris":["http://zotero.org/users/local/GuA8mZTB/items/BF7B5VUX"],"itemData":{"id":2133,"type":"post-weblog","genre":"https://www.danieli.com/en/news-media/news/arcelormittal-relies-energiron-dri-technology_37_776.htm","title":"ArcelorMittal relies on Energiron® DRI technology"}}],"schema":"https://github.com/citation-style-language/schema/raw/master/csl-citation.json"} </w:instrText>
      </w:r>
      <w:r w:rsidR="00FC0A5D" w:rsidRPr="5831A4C7">
        <w:rPr>
          <w:lang w:val="en-GB"/>
        </w:rPr>
        <w:fldChar w:fldCharType="separate"/>
      </w:r>
      <w:r w:rsidR="00895C6C" w:rsidRPr="00895C6C">
        <w:rPr>
          <w:rFonts w:ascii="Calibri" w:hAnsi="Calibri" w:cs="Calibri"/>
          <w:lang w:val="en-US"/>
        </w:rPr>
        <w:t>[68]</w:t>
      </w:r>
      <w:r w:rsidR="00FC0A5D" w:rsidRPr="5831A4C7">
        <w:rPr>
          <w:lang w:val="en-GB"/>
        </w:rPr>
        <w:fldChar w:fldCharType="end"/>
      </w:r>
      <w:r w:rsidRPr="5831A4C7">
        <w:rPr>
          <w:lang w:val="en-GB"/>
        </w:rPr>
        <w:t xml:space="preserve"> ArcelorMittal's DRI plant in Hamburg, Germany,</w:t>
      </w:r>
      <w:r w:rsidR="47F339DF" w:rsidRPr="5831A4C7">
        <w:rPr>
          <w:lang w:val="en-GB"/>
        </w:rPr>
        <w:t xml:space="preserve"> also</w:t>
      </w:r>
      <w:r w:rsidR="004F309B">
        <w:rPr>
          <w:lang w:val="en-GB"/>
        </w:rPr>
        <w:t xml:space="preserve"> focuses</w:t>
      </w:r>
      <w:r w:rsidR="47F339DF" w:rsidRPr="5831A4C7">
        <w:rPr>
          <w:lang w:val="en-GB"/>
        </w:rPr>
        <w:t xml:space="preserve"> on</w:t>
      </w:r>
      <w:r w:rsidRPr="5831A4C7">
        <w:rPr>
          <w:lang w:val="en-GB"/>
        </w:rPr>
        <w:t xml:space="preserve"> decarb</w:t>
      </w:r>
      <w:r w:rsidR="47F339DF" w:rsidRPr="5831A4C7">
        <w:rPr>
          <w:lang w:val="en-GB"/>
        </w:rPr>
        <w:t>on</w:t>
      </w:r>
      <w:r w:rsidRPr="5831A4C7">
        <w:rPr>
          <w:lang w:val="en-GB"/>
        </w:rPr>
        <w:t>i</w:t>
      </w:r>
      <w:r w:rsidR="47F339DF" w:rsidRPr="5831A4C7">
        <w:rPr>
          <w:lang w:val="en-GB"/>
        </w:rPr>
        <w:t>z</w:t>
      </w:r>
      <w:r w:rsidRPr="5831A4C7">
        <w:rPr>
          <w:lang w:val="en-GB"/>
        </w:rPr>
        <w:t xml:space="preserve">ation. </w:t>
      </w:r>
      <w:r w:rsidR="00FC0A5D" w:rsidRPr="5831A4C7">
        <w:rPr>
          <w:lang w:val="en-GB"/>
        </w:rPr>
        <w:fldChar w:fldCharType="begin"/>
      </w:r>
      <w:r w:rsidR="00D6376B">
        <w:rPr>
          <w:lang w:val="en-GB"/>
        </w:rPr>
        <w:instrText xml:space="preserve"> ADDIN ZOTERO_ITEM CSL_CITATION {"citationID":"XtYapwlw","properties":{"formattedCitation":"[69]","plainCitation":"[69]","noteIndex":0},"citationItems":[{"id":"nDtb56sv/zQgLT0Hr","uris":["http://zotero.org/users/local/GuA8mZTB/items/MILIIXTY"],"itemData":{"id":2131,"type":"post-weblog","genre":"https://corporate.arcelormittal.com/media/press-releases/arcelormittal-sets-2050-group-carbon-emissions-target-of-net-zero","title":"ArcelorMittal sets 2050 group carbon emissions target of net zero"}}],"schema":"https://github.com/citation-style-language/schema/raw/master/csl-citation.json"} </w:instrText>
      </w:r>
      <w:r w:rsidR="00FC0A5D" w:rsidRPr="5831A4C7">
        <w:rPr>
          <w:lang w:val="en-GB"/>
        </w:rPr>
        <w:fldChar w:fldCharType="separate"/>
      </w:r>
      <w:r w:rsidR="00CE193A" w:rsidRPr="00CE193A">
        <w:rPr>
          <w:rFonts w:ascii="Calibri" w:hAnsi="Calibri" w:cs="Calibri"/>
          <w:lang w:val="en-US"/>
        </w:rPr>
        <w:t>[69]</w:t>
      </w:r>
      <w:r w:rsidR="00FC0A5D" w:rsidRPr="5831A4C7">
        <w:rPr>
          <w:lang w:val="en-GB"/>
        </w:rPr>
        <w:fldChar w:fldCharType="end"/>
      </w:r>
      <w:r w:rsidR="65E68C2D" w:rsidRPr="5831A4C7">
        <w:rPr>
          <w:lang w:val="en-GB"/>
        </w:rPr>
        <w:t xml:space="preserve"> </w:t>
      </w:r>
      <w:r w:rsidRPr="5831A4C7">
        <w:rPr>
          <w:lang w:val="en-GB"/>
        </w:rPr>
        <w:t>In addition to the existing M</w:t>
      </w:r>
      <w:r w:rsidR="004F309B">
        <w:rPr>
          <w:lang w:val="en-GB"/>
        </w:rPr>
        <w:t>IDREX</w:t>
      </w:r>
      <w:r w:rsidRPr="5831A4C7">
        <w:rPr>
          <w:lang w:val="en-GB"/>
        </w:rPr>
        <w:t xml:space="preserve"> plant, a new demonstrator for 100% hydrogen reduction is planned for 2023. DRI plants are planned for the two integrated steel mills in Bremen and </w:t>
      </w:r>
      <w:proofErr w:type="spellStart"/>
      <w:r w:rsidRPr="5831A4C7">
        <w:rPr>
          <w:lang w:val="en-GB"/>
        </w:rPr>
        <w:t>Eisenhüttenstadt</w:t>
      </w:r>
      <w:proofErr w:type="spellEnd"/>
      <w:r w:rsidR="47F339DF" w:rsidRPr="5831A4C7">
        <w:rPr>
          <w:lang w:val="en-GB"/>
        </w:rPr>
        <w:t>, both in Germany</w:t>
      </w:r>
      <w:r w:rsidR="65E68C2D" w:rsidRPr="5831A4C7">
        <w:rPr>
          <w:lang w:val="en-GB"/>
        </w:rPr>
        <w:t xml:space="preserve">. </w:t>
      </w:r>
      <w:r w:rsidR="00FC0A5D" w:rsidRPr="5831A4C7">
        <w:rPr>
          <w:lang w:val="en-GB"/>
        </w:rPr>
        <w:fldChar w:fldCharType="begin"/>
      </w:r>
      <w:r w:rsidR="00D6376B">
        <w:rPr>
          <w:lang w:val="en-GB"/>
        </w:rPr>
        <w:instrText xml:space="preserve"> ADDIN ZOTERO_ITEM CSL_CITATION {"citationID":"5qbSIgo7","properties":{"formattedCitation":"[70]","plainCitation":"[70]","noteIndex":0},"citationItems":[{"id":"nDtb56sv/B2QxRVfr","uris":["http://zotero.org/users/local/GuA8mZTB/items/YMJJPF5B"],"itemData":{"id":2132,"type":"post-weblog","genre":"https://bremen.arcelormittal.com/Nachhaltigkeit/Auf-dem-Weg-zum-gruenen-Stahl/","title":"Auf dem Weg zum grünen Stahl"}}],"schema":"https://github.com/citation-style-language/schema/raw/master/csl-citation.json"} </w:instrText>
      </w:r>
      <w:r w:rsidR="00FC0A5D" w:rsidRPr="5831A4C7">
        <w:rPr>
          <w:lang w:val="en-GB"/>
        </w:rPr>
        <w:fldChar w:fldCharType="separate"/>
      </w:r>
      <w:r w:rsidR="004B542E" w:rsidRPr="004B542E">
        <w:rPr>
          <w:rFonts w:ascii="Calibri" w:hAnsi="Calibri" w:cs="Calibri"/>
          <w:lang w:val="en-US"/>
        </w:rPr>
        <w:t>[70]</w:t>
      </w:r>
      <w:r w:rsidR="00FC0A5D" w:rsidRPr="5831A4C7">
        <w:rPr>
          <w:lang w:val="en-GB"/>
        </w:rPr>
        <w:fldChar w:fldCharType="end"/>
      </w:r>
      <w:r w:rsidRPr="5831A4C7">
        <w:rPr>
          <w:lang w:val="en-GB"/>
        </w:rPr>
        <w:t xml:space="preserve"> </w:t>
      </w:r>
      <w:proofErr w:type="spellStart"/>
      <w:r w:rsidRPr="5831A4C7">
        <w:rPr>
          <w:lang w:val="en-GB"/>
        </w:rPr>
        <w:t>Posco</w:t>
      </w:r>
      <w:proofErr w:type="spellEnd"/>
      <w:r w:rsidRPr="5831A4C7">
        <w:rPr>
          <w:lang w:val="en-GB"/>
        </w:rPr>
        <w:t xml:space="preserve"> plans to expand its existing FINEX plant by developing a </w:t>
      </w:r>
      <w:proofErr w:type="spellStart"/>
      <w:r w:rsidRPr="5831A4C7">
        <w:rPr>
          <w:lang w:val="en-GB"/>
        </w:rPr>
        <w:t>HyREX</w:t>
      </w:r>
      <w:proofErr w:type="spellEnd"/>
      <w:r w:rsidRPr="5831A4C7">
        <w:rPr>
          <w:lang w:val="en-GB"/>
        </w:rPr>
        <w:t xml:space="preserve"> facility using only hydrogen for reduction in collaboration with </w:t>
      </w:r>
      <w:proofErr w:type="spellStart"/>
      <w:r w:rsidRPr="5831A4C7">
        <w:rPr>
          <w:lang w:val="en-GB"/>
        </w:rPr>
        <w:t>Primetals</w:t>
      </w:r>
      <w:proofErr w:type="spellEnd"/>
      <w:r w:rsidRPr="5831A4C7">
        <w:rPr>
          <w:lang w:val="en-GB"/>
        </w:rPr>
        <w:t xml:space="preserve"> Technologies. </w:t>
      </w:r>
      <w:r w:rsidR="00FC0A5D" w:rsidRPr="5831A4C7">
        <w:rPr>
          <w:lang w:val="en-GB"/>
        </w:rPr>
        <w:fldChar w:fldCharType="begin"/>
      </w:r>
      <w:r w:rsidR="00D6376B">
        <w:rPr>
          <w:lang w:val="en-GB"/>
        </w:rPr>
        <w:instrText xml:space="preserve"> ADDIN ZOTERO_ITEM CSL_CITATION {"citationID":"vEfo8KL4","properties":{"formattedCitation":"[71]","plainCitation":"[71]","noteIndex":0},"citationItems":[{"id":"nDtb56sv/zaml1G5j","uris":["http://zotero.org/users/local/GuA8mZTB/items/IUB9Y9XR"],"itemData":{"id":2134,"type":"post-weblog","genre":"https://newsroom.posco.com/en/posco-starts-to-design-the-hyrex-demonstration-plant/","title":"POSCO starts to design the HyREX demonstration plant"}}],"schema":"https://github.com/citation-style-language/schema/raw/master/csl-citation.json"} </w:instrText>
      </w:r>
      <w:r w:rsidR="00FC0A5D" w:rsidRPr="5831A4C7">
        <w:rPr>
          <w:lang w:val="en-GB"/>
        </w:rPr>
        <w:fldChar w:fldCharType="separate"/>
      </w:r>
      <w:r w:rsidR="007D4C8E" w:rsidRPr="007D4C8E">
        <w:rPr>
          <w:rFonts w:ascii="Calibri" w:hAnsi="Calibri" w:cs="Calibri"/>
          <w:lang w:val="en-US"/>
        </w:rPr>
        <w:t>[71]</w:t>
      </w:r>
      <w:r w:rsidR="00FC0A5D" w:rsidRPr="5831A4C7">
        <w:rPr>
          <w:lang w:val="en-GB"/>
        </w:rPr>
        <w:fldChar w:fldCharType="end"/>
      </w:r>
      <w:r w:rsidR="65E68C2D" w:rsidRPr="5831A4C7">
        <w:rPr>
          <w:lang w:val="en-GB"/>
        </w:rPr>
        <w:t xml:space="preserve"> </w:t>
      </w:r>
      <w:r w:rsidRPr="5831A4C7">
        <w:rPr>
          <w:lang w:val="en-GB"/>
        </w:rPr>
        <w:t xml:space="preserve">A demonstration plant is to be built and evaluated by 2030. The focus is on using lower grades of ore directly in the reduction plant, </w:t>
      </w:r>
      <w:r w:rsidR="00850055">
        <w:rPr>
          <w:lang w:val="en-GB"/>
        </w:rPr>
        <w:t xml:space="preserve">thereby </w:t>
      </w:r>
      <w:r w:rsidRPr="5831A4C7">
        <w:rPr>
          <w:lang w:val="en-GB"/>
        </w:rPr>
        <w:t>reducing the amount of conditioning that would otherwise be required. Voest</w:t>
      </w:r>
      <w:r w:rsidR="69ED575E" w:rsidRPr="5831A4C7">
        <w:rPr>
          <w:lang w:val="en-GB"/>
        </w:rPr>
        <w:t>alp</w:t>
      </w:r>
      <w:r w:rsidRPr="5831A4C7">
        <w:rPr>
          <w:lang w:val="en-GB"/>
        </w:rPr>
        <w:t xml:space="preserve">ine has </w:t>
      </w:r>
      <w:r w:rsidR="401668A2" w:rsidRPr="5831A4C7">
        <w:rPr>
          <w:lang w:val="en-GB"/>
        </w:rPr>
        <w:t>successfully</w:t>
      </w:r>
      <w:r w:rsidRPr="5831A4C7">
        <w:rPr>
          <w:lang w:val="en-GB"/>
        </w:rPr>
        <w:t xml:space="preserve"> tested its DRI pilot plant at </w:t>
      </w:r>
      <w:r w:rsidR="00876BE0">
        <w:rPr>
          <w:lang w:val="en-GB"/>
        </w:rPr>
        <w:t>the</w:t>
      </w:r>
      <w:r w:rsidRPr="5831A4C7">
        <w:rPr>
          <w:lang w:val="en-GB"/>
        </w:rPr>
        <w:t xml:space="preserve"> </w:t>
      </w:r>
      <w:proofErr w:type="spellStart"/>
      <w:r w:rsidRPr="5831A4C7">
        <w:rPr>
          <w:lang w:val="en-GB"/>
        </w:rPr>
        <w:t>Donawitz</w:t>
      </w:r>
      <w:proofErr w:type="spellEnd"/>
      <w:r w:rsidRPr="5831A4C7">
        <w:rPr>
          <w:lang w:val="en-GB"/>
        </w:rPr>
        <w:t xml:space="preserve"> </w:t>
      </w:r>
      <w:r w:rsidR="00850055">
        <w:rPr>
          <w:lang w:val="en-GB"/>
        </w:rPr>
        <w:t>site</w:t>
      </w:r>
      <w:r w:rsidRPr="5831A4C7">
        <w:rPr>
          <w:lang w:val="en-GB"/>
        </w:rPr>
        <w:t xml:space="preserve"> </w:t>
      </w:r>
      <w:r w:rsidR="00850055">
        <w:rPr>
          <w:lang w:val="en-GB"/>
        </w:rPr>
        <w:t>in</w:t>
      </w:r>
      <w:r w:rsidRPr="5831A4C7">
        <w:rPr>
          <w:lang w:val="en-GB"/>
        </w:rPr>
        <w:t xml:space="preserve"> April 2021. The plant was built in cooperation with </w:t>
      </w:r>
      <w:proofErr w:type="spellStart"/>
      <w:r w:rsidRPr="5831A4C7">
        <w:rPr>
          <w:lang w:val="en-GB"/>
        </w:rPr>
        <w:t>Primetals</w:t>
      </w:r>
      <w:proofErr w:type="spellEnd"/>
      <w:r w:rsidRPr="5831A4C7">
        <w:rPr>
          <w:lang w:val="en-GB"/>
        </w:rPr>
        <w:t xml:space="preserve"> Technologies and is called HYFOR.</w:t>
      </w:r>
      <w:r w:rsidR="65E68C2D" w:rsidRPr="5831A4C7">
        <w:rPr>
          <w:lang w:val="en-GB"/>
        </w:rPr>
        <w:t xml:space="preserve"> </w:t>
      </w:r>
      <w:r w:rsidR="00FC0A5D" w:rsidRPr="5831A4C7">
        <w:rPr>
          <w:lang w:val="en-GB"/>
        </w:rPr>
        <w:fldChar w:fldCharType="begin"/>
      </w:r>
      <w:r w:rsidR="00D6376B">
        <w:rPr>
          <w:lang w:val="en-GB"/>
        </w:rPr>
        <w:instrText xml:space="preserve"> ADDIN ZOTERO_ITEM CSL_CITATION {"citationID":"qlJ33drS","properties":{"formattedCitation":"[72]","plainCitation":"[72]","noteIndex":0},"citationItems":[{"id":"nDtb56sv/fen6cpbo","uris":["http://zotero.org/users/local/GuA8mZTB/items/E6TI6H27"],"itemData":{"id":2139,"type":"post-weblog","container-title":"https://www.stahleisen.de/2021/06/24/hyfor-voestalpine-nimmt-dri-pilotanlage-von-primetals-in-betrieb/","title":"HYFOR von Primetals: erste Tests bei Voestalpine erfolgreich"}}],"schema":"https://github.com/citation-style-language/schema/raw/master/csl-citation.json"} </w:instrText>
      </w:r>
      <w:r w:rsidR="00FC0A5D" w:rsidRPr="5831A4C7">
        <w:rPr>
          <w:lang w:val="en-GB"/>
        </w:rPr>
        <w:fldChar w:fldCharType="separate"/>
      </w:r>
      <w:r w:rsidR="00FE5A1A" w:rsidRPr="00FE5A1A">
        <w:rPr>
          <w:rFonts w:ascii="Calibri" w:hAnsi="Calibri" w:cs="Calibri"/>
          <w:lang w:val="en-US"/>
        </w:rPr>
        <w:t>[72]</w:t>
      </w:r>
      <w:r w:rsidR="00FC0A5D" w:rsidRPr="5831A4C7">
        <w:rPr>
          <w:lang w:val="en-GB"/>
        </w:rPr>
        <w:fldChar w:fldCharType="end"/>
      </w:r>
      <w:r w:rsidRPr="5831A4C7">
        <w:rPr>
          <w:lang w:val="en-GB"/>
        </w:rPr>
        <w:t xml:space="preserve"> The advantage of this direct reduction process is that finer ores can be used </w:t>
      </w:r>
      <w:r w:rsidR="65E68C2D" w:rsidRPr="5831A4C7">
        <w:rPr>
          <w:lang w:val="en-GB"/>
        </w:rPr>
        <w:t>directly,</w:t>
      </w:r>
      <w:r w:rsidRPr="5831A4C7">
        <w:rPr>
          <w:lang w:val="en-GB"/>
        </w:rPr>
        <w:t xml:space="preserve"> </w:t>
      </w:r>
      <w:r w:rsidR="00850055">
        <w:rPr>
          <w:lang w:val="en-GB"/>
        </w:rPr>
        <w:t>omitting</w:t>
      </w:r>
      <w:r w:rsidRPr="5831A4C7">
        <w:rPr>
          <w:lang w:val="en-GB"/>
        </w:rPr>
        <w:t xml:space="preserve"> pre-agglomeration and conditioning</w:t>
      </w:r>
      <w:r w:rsidR="00850055">
        <w:rPr>
          <w:lang w:val="en-GB"/>
        </w:rPr>
        <w:t>.</w:t>
      </w:r>
    </w:p>
    <w:p w14:paraId="762DF39A" w14:textId="314742C0" w:rsidR="00EA6A88" w:rsidRPr="00EA6A88" w:rsidRDefault="00EA6A88" w:rsidP="00DC713B">
      <w:pPr>
        <w:pStyle w:val="ListParagraph"/>
        <w:numPr>
          <w:ilvl w:val="2"/>
          <w:numId w:val="35"/>
        </w:numPr>
        <w:spacing w:line="360" w:lineRule="auto"/>
        <w:jc w:val="both"/>
        <w:rPr>
          <w:b/>
          <w:bCs/>
          <w:lang w:val="en-GB"/>
        </w:rPr>
      </w:pPr>
      <w:r w:rsidRPr="00EA6A88">
        <w:rPr>
          <w:b/>
          <w:bCs/>
          <w:lang w:val="en-GB"/>
        </w:rPr>
        <w:t xml:space="preserve">Novel </w:t>
      </w:r>
      <w:r w:rsidR="003A515F">
        <w:rPr>
          <w:b/>
          <w:bCs/>
          <w:lang w:val="en-GB"/>
        </w:rPr>
        <w:t>i</w:t>
      </w:r>
      <w:r w:rsidRPr="00EA6A88">
        <w:rPr>
          <w:b/>
          <w:bCs/>
          <w:lang w:val="en-GB"/>
        </w:rPr>
        <w:t xml:space="preserve">ronmaking </w:t>
      </w:r>
      <w:r w:rsidR="003A515F">
        <w:rPr>
          <w:b/>
          <w:bCs/>
          <w:lang w:val="en-GB"/>
        </w:rPr>
        <w:t>c</w:t>
      </w:r>
      <w:r w:rsidRPr="00EA6A88">
        <w:rPr>
          <w:b/>
          <w:bCs/>
          <w:lang w:val="en-GB"/>
        </w:rPr>
        <w:t>oncepts</w:t>
      </w:r>
    </w:p>
    <w:p w14:paraId="3D8AC2A2" w14:textId="4F0D5786" w:rsidR="00BE5611" w:rsidRDefault="00EA6A88" w:rsidP="00EA6A88">
      <w:pPr>
        <w:spacing w:line="360" w:lineRule="auto"/>
        <w:jc w:val="both"/>
        <w:rPr>
          <w:lang w:val="en-GB"/>
        </w:rPr>
      </w:pPr>
      <w:r w:rsidRPr="00EA6A88">
        <w:rPr>
          <w:lang w:val="en-GB"/>
        </w:rPr>
        <w:t>There are also new ideas for producing iron</w:t>
      </w:r>
      <w:r w:rsidR="00850055">
        <w:rPr>
          <w:lang w:val="en-GB"/>
        </w:rPr>
        <w:t>, and later steel, with hydrogen</w:t>
      </w:r>
      <w:r w:rsidR="00BE5611">
        <w:rPr>
          <w:lang w:val="en-GB"/>
        </w:rPr>
        <w:t xml:space="preserve">. </w:t>
      </w:r>
      <w:r w:rsidR="004F39B3">
        <w:rPr>
          <w:lang w:val="en-GB"/>
        </w:rPr>
        <w:t xml:space="preserve">They </w:t>
      </w:r>
      <w:r w:rsidR="00BC6CD0">
        <w:rPr>
          <w:lang w:val="en-GB"/>
        </w:rPr>
        <w:t>presently</w:t>
      </w:r>
      <w:r w:rsidR="004F39B3">
        <w:rPr>
          <w:lang w:val="en-GB"/>
        </w:rPr>
        <w:t xml:space="preserve"> have a low technology readiness level (TRL</w:t>
      </w:r>
      <w:r w:rsidR="00057F88">
        <w:rPr>
          <w:lang w:val="en-GB"/>
        </w:rPr>
        <w:t>) but</w:t>
      </w:r>
      <w:r w:rsidR="004F39B3">
        <w:rPr>
          <w:lang w:val="en-GB"/>
        </w:rPr>
        <w:t xml:space="preserve"> could gain space in the future. </w:t>
      </w:r>
      <w:r w:rsidR="00BE5611">
        <w:rPr>
          <w:lang w:val="en-GB"/>
        </w:rPr>
        <w:t xml:space="preserve">Currently under development are </w:t>
      </w:r>
      <w:r w:rsidRPr="00BE5611">
        <w:rPr>
          <w:lang w:val="en-GB"/>
        </w:rPr>
        <w:t>hydrogen plasma smelting reduction</w:t>
      </w:r>
      <w:r w:rsidR="00BE5611">
        <w:rPr>
          <w:lang w:val="en-GB"/>
        </w:rPr>
        <w:t xml:space="preserve"> (HPSR),</w:t>
      </w:r>
      <w:r w:rsidRPr="00BE5611">
        <w:rPr>
          <w:lang w:val="en-GB"/>
        </w:rPr>
        <w:t xml:space="preserve"> flash ironmaking</w:t>
      </w:r>
      <w:r w:rsidR="006506A7">
        <w:rPr>
          <w:lang w:val="en-GB"/>
        </w:rPr>
        <w:t xml:space="preserve"> technology (FIT)</w:t>
      </w:r>
      <w:r w:rsidR="00BE5611">
        <w:rPr>
          <w:lang w:val="en-GB"/>
        </w:rPr>
        <w:t xml:space="preserve">, and iron electrolysis. </w:t>
      </w:r>
      <w:r w:rsidR="00BC6CD0" w:rsidRPr="00EA6A88">
        <w:rPr>
          <w:lang w:val="en-GB"/>
        </w:rPr>
        <w:t>What these projects have in common is that they aim not only to reduce CO</w:t>
      </w:r>
      <w:r w:rsidR="00BC6CD0" w:rsidRPr="27BBACD1">
        <w:rPr>
          <w:vertAlign w:val="subscript"/>
          <w:lang w:val="en-GB"/>
        </w:rPr>
        <w:t>2</w:t>
      </w:r>
      <w:r w:rsidR="00BC6CD0" w:rsidRPr="00EA6A88">
        <w:rPr>
          <w:lang w:val="en-GB"/>
        </w:rPr>
        <w:t xml:space="preserve"> emissions, but also to reform the ironmaking process in such a way that large parts of the traditional infrastructure</w:t>
      </w:r>
      <w:r w:rsidR="009228F9">
        <w:rPr>
          <w:lang w:val="en-GB"/>
        </w:rPr>
        <w:t xml:space="preserve"> </w:t>
      </w:r>
      <w:r w:rsidR="00BC6CD0" w:rsidRPr="00EA6A88">
        <w:rPr>
          <w:lang w:val="en-GB"/>
        </w:rPr>
        <w:t xml:space="preserve">coupled with integrated plants </w:t>
      </w:r>
      <w:r w:rsidR="00E33A27">
        <w:rPr>
          <w:lang w:val="en-GB"/>
        </w:rPr>
        <w:t xml:space="preserve">can be avoided, </w:t>
      </w:r>
      <w:r w:rsidR="00BC6CD0" w:rsidRPr="00EA6A88">
        <w:rPr>
          <w:lang w:val="en-GB"/>
        </w:rPr>
        <w:t>such as coke ovens and ore conditioning via sintering and pelletising.</w:t>
      </w:r>
      <w:r w:rsidR="00BC6CD0">
        <w:rPr>
          <w:lang w:val="en-GB"/>
        </w:rPr>
        <w:t xml:space="preserve">  </w:t>
      </w:r>
      <w:r w:rsidRPr="00EA6A88">
        <w:rPr>
          <w:lang w:val="en-GB"/>
        </w:rPr>
        <w:t xml:space="preserve">As the application of </w:t>
      </w:r>
      <w:r w:rsidR="00A14CCD">
        <w:rPr>
          <w:lang w:val="en-GB"/>
        </w:rPr>
        <w:t>HPSR and FIT</w:t>
      </w:r>
      <w:r w:rsidRPr="00EA6A88">
        <w:rPr>
          <w:lang w:val="en-GB"/>
        </w:rPr>
        <w:t xml:space="preserve"> technologies </w:t>
      </w:r>
      <w:r w:rsidR="00374F09">
        <w:rPr>
          <w:lang w:val="en-GB"/>
        </w:rPr>
        <w:t>will</w:t>
      </w:r>
      <w:r w:rsidRPr="00EA6A88">
        <w:rPr>
          <w:lang w:val="en-GB"/>
        </w:rPr>
        <w:t xml:space="preserve"> also lead to challenges for the lining concept, they are briefly presented here</w:t>
      </w:r>
      <w:r w:rsidR="00BE5611">
        <w:rPr>
          <w:lang w:val="en-GB"/>
        </w:rPr>
        <w:t xml:space="preserve">. </w:t>
      </w:r>
    </w:p>
    <w:p w14:paraId="4DB7D79B" w14:textId="37910110" w:rsidR="00EA6A88" w:rsidRPr="00EA6A88" w:rsidRDefault="00DF2D18" w:rsidP="00EA6A88">
      <w:pPr>
        <w:spacing w:line="360" w:lineRule="auto"/>
        <w:jc w:val="both"/>
        <w:rPr>
          <w:lang w:val="en-GB"/>
        </w:rPr>
      </w:pPr>
      <w:r>
        <w:rPr>
          <w:lang w:val="en-GB"/>
        </w:rPr>
        <w:t>W</w:t>
      </w:r>
      <w:r w:rsidR="00EA6A88" w:rsidRPr="00EA6A88">
        <w:rPr>
          <w:lang w:val="en-GB"/>
        </w:rPr>
        <w:t xml:space="preserve">hat is now known as </w:t>
      </w:r>
      <w:r>
        <w:rPr>
          <w:lang w:val="en-GB"/>
        </w:rPr>
        <w:t>HPSR</w:t>
      </w:r>
      <w:r w:rsidR="00EA6A88" w:rsidRPr="00EA6A88">
        <w:rPr>
          <w:lang w:val="en-GB"/>
        </w:rPr>
        <w:t xml:space="preserve"> was introduced as a research topic by Prof. Hiebler at the University of </w:t>
      </w:r>
      <w:proofErr w:type="spellStart"/>
      <w:r w:rsidR="00EA6A88" w:rsidRPr="00EA6A88">
        <w:rPr>
          <w:lang w:val="en-GB"/>
        </w:rPr>
        <w:t>Leoben</w:t>
      </w:r>
      <w:proofErr w:type="spellEnd"/>
      <w:r w:rsidR="00EA6A88" w:rsidRPr="00EA6A88">
        <w:rPr>
          <w:lang w:val="en-GB"/>
        </w:rPr>
        <w:t xml:space="preserve"> in the early 1990s. </w:t>
      </w:r>
      <w:r w:rsidR="00EA6A88">
        <w:fldChar w:fldCharType="begin"/>
      </w:r>
      <w:r w:rsidR="00D6376B">
        <w:rPr>
          <w:lang w:val="en-GB"/>
        </w:rPr>
        <w:instrText xml:space="preserve"> ADDIN ZOTERO_ITEM CSL_CITATION {"citationID":"CQAHSmwa","properties":{"formattedCitation":"[73,74]","plainCitation":"[73,74]","noteIndex":0},"citationItems":[{"id":"nDtb56sv/Eahm0unp","uris":["http://zotero.org/users/local/ZcNkgyEl/items/RX3ND7C9"],"itemData":{"id":18,"type":"article-journal","container-title":"Metalurgija","page":"155-162","title":"Hydrogen plasma smelting reduction - An option for steelmaking in the future","volume":"43","author":[{"family":"Hiebler","given":"H."},{"family":"Plaul","given":"J.F."}],"issued":{"date-parts":[["2004"]]}},"label":"page"},{"id":"nDtb56sv/qLUjvp2f","uris":["http://zotero.org/users/local/ZcNkgyEl/items/AR4WU4ZM"],"itemData":{"id":22,"type":"article-journal","container-title":"BHM Berg- und Hüttenmännische Monatshefte","DOI":"10.1007/BF03169084","ISSN":"0005-8912, 1613-7531","issue":"11","journalAbbreviation":"Berg Huettenmaenn Monatsh","language":"de","page":"399-407","source":"DOI.org (Crossref)","title":"Forschungsarbeiten am Lehrstuhl für Metallurgie der Montanuniversität Leoben","volume":"150","author":[{"family":"Krieger","given":"W."},{"family":"Bernhard","given":"C."},{"family":"Gigacher","given":"G."},{"family":"Korp","given":"J."},{"family":"Plaul","given":"J. F."}],"issued":{"date-parts":[["2005",11]]}},"label":"page"}],"schema":"https://github.com/citation-style-language/schema/raw/master/csl-citation.json"} </w:instrText>
      </w:r>
      <w:r w:rsidR="00EA6A88">
        <w:fldChar w:fldCharType="separate"/>
      </w:r>
      <w:r w:rsidR="0095286E" w:rsidRPr="0095286E">
        <w:rPr>
          <w:rFonts w:ascii="Calibri" w:hAnsi="Calibri" w:cs="Calibri"/>
          <w:lang w:val="en-US"/>
        </w:rPr>
        <w:t>[73,74]</w:t>
      </w:r>
      <w:r w:rsidR="00EA6A88">
        <w:fldChar w:fldCharType="end"/>
      </w:r>
      <w:r w:rsidR="00EA6A88" w:rsidRPr="00EA6A88">
        <w:rPr>
          <w:lang w:val="en-GB"/>
        </w:rPr>
        <w:t xml:space="preserve"> The concept is </w:t>
      </w:r>
      <w:r w:rsidR="00CF7C6A">
        <w:rPr>
          <w:lang w:val="en-GB"/>
        </w:rPr>
        <w:t xml:space="preserve">to </w:t>
      </w:r>
      <w:r w:rsidR="00134631">
        <w:rPr>
          <w:lang w:val="en-GB"/>
        </w:rPr>
        <w:t xml:space="preserve">melt iron ores and </w:t>
      </w:r>
      <w:r w:rsidR="0029387A">
        <w:rPr>
          <w:lang w:val="en-GB"/>
        </w:rPr>
        <w:t xml:space="preserve">then </w:t>
      </w:r>
      <w:r w:rsidR="00134631">
        <w:rPr>
          <w:lang w:val="en-GB"/>
        </w:rPr>
        <w:t>reduc</w:t>
      </w:r>
      <w:r w:rsidR="00CF7C6A">
        <w:rPr>
          <w:lang w:val="en-GB"/>
        </w:rPr>
        <w:t>e the oxide melt</w:t>
      </w:r>
      <w:r w:rsidR="00134631">
        <w:rPr>
          <w:lang w:val="en-GB"/>
        </w:rPr>
        <w:t xml:space="preserve"> </w:t>
      </w:r>
      <w:r w:rsidR="00EA6A88" w:rsidRPr="00EA6A88">
        <w:rPr>
          <w:lang w:val="en-GB"/>
        </w:rPr>
        <w:t xml:space="preserve"> to liquid iron</w:t>
      </w:r>
      <w:r w:rsidR="002738E5">
        <w:rPr>
          <w:lang w:val="en-GB"/>
        </w:rPr>
        <w:t xml:space="preserve"> using hydrogen plasma. </w:t>
      </w:r>
      <w:r w:rsidR="00EA6A88" w:rsidRPr="00EA6A88">
        <w:rPr>
          <w:lang w:val="en-GB"/>
        </w:rPr>
        <w:t xml:space="preserve">The main advantage of hydrogen in the plasma state is </w:t>
      </w:r>
      <w:r w:rsidR="00134631">
        <w:rPr>
          <w:lang w:val="en-GB"/>
        </w:rPr>
        <w:t>its</w:t>
      </w:r>
      <w:r w:rsidR="00EA6A88" w:rsidRPr="00EA6A88">
        <w:rPr>
          <w:lang w:val="en-GB"/>
        </w:rPr>
        <w:t xml:space="preserve"> higher reduction potentia</w:t>
      </w:r>
      <w:r w:rsidR="00134631">
        <w:rPr>
          <w:lang w:val="en-GB"/>
        </w:rPr>
        <w:t xml:space="preserve">l </w:t>
      </w:r>
      <w:r w:rsidR="006B7092" w:rsidRPr="006B7092">
        <w:rPr>
          <w:lang w:val="en-GB"/>
        </w:rPr>
        <w:t>–</w:t>
      </w:r>
      <w:r w:rsidR="00134631">
        <w:rPr>
          <w:lang w:val="en-GB"/>
        </w:rPr>
        <w:t xml:space="preserve"> i</w:t>
      </w:r>
      <w:r w:rsidR="00EA6A88" w:rsidRPr="00EA6A88">
        <w:rPr>
          <w:lang w:val="en-GB"/>
        </w:rPr>
        <w:t xml:space="preserve">n terms of enthalpy, the reduction potential is </w:t>
      </w:r>
      <w:r w:rsidR="00134631">
        <w:rPr>
          <w:lang w:val="en-GB"/>
        </w:rPr>
        <w:t>three</w:t>
      </w:r>
      <w:r w:rsidR="00EA6A88" w:rsidRPr="00EA6A88">
        <w:rPr>
          <w:lang w:val="en-GB"/>
        </w:rPr>
        <w:t xml:space="preserve"> to </w:t>
      </w:r>
      <w:r w:rsidR="00134631">
        <w:rPr>
          <w:lang w:val="en-GB"/>
        </w:rPr>
        <w:t xml:space="preserve">fifteen </w:t>
      </w:r>
      <w:r w:rsidR="00EA6A88" w:rsidRPr="00EA6A88">
        <w:rPr>
          <w:lang w:val="en-GB"/>
        </w:rPr>
        <w:t xml:space="preserve">times higher than </w:t>
      </w:r>
      <w:r w:rsidR="00EA6A88" w:rsidRPr="00EA6A88">
        <w:rPr>
          <w:lang w:val="en-GB"/>
        </w:rPr>
        <w:lastRenderedPageBreak/>
        <w:t xml:space="preserve">that of molecular hydrogen, potentially reducing all other oxides. To achieve these conditions, </w:t>
      </w:r>
      <w:r w:rsidR="009228F9">
        <w:rPr>
          <w:lang w:val="en-GB"/>
        </w:rPr>
        <w:t xml:space="preserve">high </w:t>
      </w:r>
      <w:r w:rsidR="00EA6A88" w:rsidRPr="00EA6A88">
        <w:rPr>
          <w:lang w:val="en-GB"/>
        </w:rPr>
        <w:t>locali</w:t>
      </w:r>
      <w:r w:rsidR="00E651A8">
        <w:rPr>
          <w:lang w:val="en-GB"/>
        </w:rPr>
        <w:t>z</w:t>
      </w:r>
      <w:r w:rsidR="00EA6A88" w:rsidRPr="00EA6A88">
        <w:rPr>
          <w:lang w:val="en-GB"/>
        </w:rPr>
        <w:t xml:space="preserve">ed temperatures are required. </w:t>
      </w:r>
      <w:r w:rsidR="00EA6A88">
        <w:fldChar w:fldCharType="begin"/>
      </w:r>
      <w:r w:rsidR="00D6376B">
        <w:rPr>
          <w:lang w:val="en-GB"/>
        </w:rPr>
        <w:instrText xml:space="preserve"> ADDIN ZOTERO_ITEM CSL_CITATION {"citationID":"1QRDpaON","properties":{"formattedCitation":"[73,75]","plainCitation":"[73,75]","noteIndex":0},"citationItems":[{"id":"nDtb56sv/Eahm0unp","uris":["http://zotero.org/users/local/ZcNkgyEl/items/RX3ND7C9"],"itemData":{"id":18,"type":"article-journal","container-title":"Metalurgija","page":"155-162","title":"Hydrogen plasma smelting reduction - An option for steelmaking in the future","volume":"43","author":[{"family":"Hiebler","given":"H."},{"family":"Plaul","given":"J.F."}],"issued":{"date-parts":[["2004"]]}},"label":"page"},{"id":"nDtb56sv/dR6hFIJS","uris":["http://zotero.org/users/local/ZcNkgyEl/items/LG9DLVQG"],"itemData":{"id":19,"type":"article-journal","title":"Hydrogen - The way to a carbon free steelmaking","author":[{"family":"Sormann","given":"Axel"},{"family":"Schenk","given":"Johannes"},{"family":"Naseri Seftejani","given":"Masab"},{"family":"Spreitzer","given":"Daniel"},{"family":"Zarl","given":"Michael"}],"issued":{"date-parts":[["2018"]]}},"label":"page"}],"schema":"https://github.com/citation-style-language/schema/raw/master/csl-citation.json"} </w:instrText>
      </w:r>
      <w:r w:rsidR="00EA6A88">
        <w:fldChar w:fldCharType="separate"/>
      </w:r>
      <w:r w:rsidR="005A7B41" w:rsidRPr="00093E8A">
        <w:rPr>
          <w:rFonts w:ascii="Calibri" w:hAnsi="Calibri" w:cs="Calibri"/>
          <w:lang w:val="en-US"/>
        </w:rPr>
        <w:t>[73,75]</w:t>
      </w:r>
      <w:r w:rsidR="00EA6A88">
        <w:fldChar w:fldCharType="end"/>
      </w:r>
      <w:r w:rsidR="00EA6A88" w:rsidRPr="00EA6A88">
        <w:rPr>
          <w:lang w:val="en-GB"/>
        </w:rPr>
        <w:t xml:space="preserve"> </w:t>
      </w:r>
      <w:r w:rsidR="00991F20">
        <w:rPr>
          <w:lang w:val="en-GB"/>
        </w:rPr>
        <w:t>In</w:t>
      </w:r>
      <w:r w:rsidR="00EA6A88" w:rsidRPr="00EA6A88">
        <w:rPr>
          <w:lang w:val="en-GB"/>
        </w:rPr>
        <w:t xml:space="preserve"> </w:t>
      </w:r>
      <w:r w:rsidR="00BE0AAB">
        <w:rPr>
          <w:lang w:val="en-GB"/>
        </w:rPr>
        <w:t xml:space="preserve">the </w:t>
      </w:r>
      <w:r w:rsidR="00570103">
        <w:rPr>
          <w:lang w:val="en-GB"/>
        </w:rPr>
        <w:t>lab-scale reactor</w:t>
      </w:r>
      <w:r w:rsidR="00991F20">
        <w:rPr>
          <w:lang w:val="en-GB"/>
        </w:rPr>
        <w:t xml:space="preserve"> in </w:t>
      </w:r>
      <w:proofErr w:type="spellStart"/>
      <w:r w:rsidR="00991F20">
        <w:rPr>
          <w:lang w:val="en-GB"/>
        </w:rPr>
        <w:t>Leoben</w:t>
      </w:r>
      <w:proofErr w:type="spellEnd"/>
      <w:r w:rsidR="00EA6A88" w:rsidRPr="00EA6A88">
        <w:rPr>
          <w:lang w:val="en-GB"/>
        </w:rPr>
        <w:t>, the plasma is introduced via an electric arc and the gas</w:t>
      </w:r>
      <w:r w:rsidR="00134631">
        <w:rPr>
          <w:lang w:val="en-GB"/>
        </w:rPr>
        <w:t xml:space="preserve"> (</w:t>
      </w:r>
      <w:r w:rsidR="00EA6A88" w:rsidRPr="00EA6A88">
        <w:rPr>
          <w:lang w:val="en-GB"/>
        </w:rPr>
        <w:t xml:space="preserve">hydrogen </w:t>
      </w:r>
      <w:r w:rsidR="00134631">
        <w:rPr>
          <w:lang w:val="en-GB"/>
        </w:rPr>
        <w:t>mixed with</w:t>
      </w:r>
      <w:r w:rsidR="00EA6A88" w:rsidRPr="00EA6A88">
        <w:rPr>
          <w:lang w:val="en-GB"/>
        </w:rPr>
        <w:t xml:space="preserve"> argon</w:t>
      </w:r>
      <w:r w:rsidR="00134631">
        <w:rPr>
          <w:lang w:val="en-GB"/>
        </w:rPr>
        <w:t>)</w:t>
      </w:r>
      <w:r w:rsidR="00EA6A88" w:rsidRPr="00EA6A88">
        <w:rPr>
          <w:lang w:val="en-GB"/>
        </w:rPr>
        <w:t xml:space="preserve"> flows through </w:t>
      </w:r>
      <w:r w:rsidR="00134631">
        <w:rPr>
          <w:lang w:val="en-GB"/>
        </w:rPr>
        <w:t>a</w:t>
      </w:r>
      <w:r w:rsidR="00EA6A88" w:rsidRPr="00EA6A88">
        <w:rPr>
          <w:lang w:val="en-GB"/>
        </w:rPr>
        <w:t xml:space="preserve"> hollow graphite cathode with the anode at the bottom. </w:t>
      </w:r>
      <w:r w:rsidR="002E5DE2">
        <w:rPr>
          <w:lang w:val="en-GB"/>
        </w:rPr>
        <w:fldChar w:fldCharType="begin"/>
      </w:r>
      <w:r w:rsidR="00D6376B">
        <w:rPr>
          <w:lang w:val="en-GB"/>
        </w:rPr>
        <w:instrText xml:space="preserve"> ADDIN ZOTERO_ITEM CSL_CITATION {"citationID":"qE1YsiRa","properties":{"formattedCitation":"[76\\uc0\\u8211{}78]","plainCitation":"[76–78]","noteIndex":0},"citationItems":[{"id":"nDtb56sv/kuq5snVa","uris":["http://zotero.org/users/local/ZcNkgyEl/items/WEUWPQTV"],"itemData":{"id":"P4J5neAp/xsAarcBZ","type":"article-journal","abstract":"Replacing carbon by hydrogen is a huge step towards reducing CO2 emissions in the iron- and steel-making industry. The reduction of iron oxides using hydrogen plasma smelting reduction as an alternative to conventional steel-making routes has been studied at Montanuniversitaet Leoben, Austria. The aim of this work was to study the slag formation during the reduction process and the reduction behaviour of iron oxides. Furthermore the reduction behaviour of iron ore during continuous feeding was assessed. Mixtures of iron ore and calcined lime with a basicity of 0, 0.8, 1.6, 2.3, and 2.9 were melted and reduced by hydrogen. The off-gas composition was measured during the operations to calculate the process parameters. The reduction parameters, namely the degree of reduction, degree of hydrogen utilisation, produced iron, and slag, are presented. The results of the batch-charged experiments showed that at the beginning of the reduction process, the degree of hydrogen utilisation was high, and then, it decreased over the operation time. In contrast, during the continuous-feeding experiment, the degree of hydrogen utilisation could be kept approximately constant. The highest degrees of reduction and hydrogen utilisation were obtained upon the application of a slag with a basicity of 2.3. The experiment showed that upon the continuous feeding of iron ore, the best conditions for the reduction process using hydrogen could be applied.","container-title":"Materials","DOI":"10.3390/ma13040935","ISSN":"1996-1944","issue":"4","journalAbbreviation":"Materials","language":"en","page":"935","source":"DOI.org (Crossref)","title":"Slag Formation during Reduction of Iron Oxide Using Hydrogen Plasma Smelting Reduction","volume":"13","author":[{"family":"Naseri Seftejani","given":"Masab"},{"family":"Schenk","given":"Johannes"},{"family":"Spreitzer","given":"Daniel"},{"family":"Andreas Zarl","given":"Michael"}],"issued":{"date-parts":[["2020",2,20]]}}},{"id":"nDtb56sv/VwZjpFhA","uris":["http://zotero.org/users/local/ZcNkgyEl/items/D8W5Q74H"],"itemData":{"id":"P4J5neAp/tz9gidjb","type":"article-journal","container-title":"Journal of Cleaner Production","DOI":"10.1016/j.jclepro.2022.133755","ISSN":"09596526","journalAbbreviation":"Journal of Cleaner Production","language":"en","page":"133755","source":"DOI.org (Crossref)","title":"Hydrogen plasma smelting reduction process monitoring with optical emission spectroscopy – Establishing the basis for the method","volume":"372","author":[{"family":"Pauna","given":"Henri"},{"family":"Ernst","given":"Daniel"},{"family":"Zarl","given":"Michael"},{"family":"Aula","given":"Matti"},{"family":"Schenk","given":"Johannes"},{"family":"Huttula","given":"Marko"},{"family":"Fabritius","given":"Timo"}],"issued":{"date-parts":[["2022",10]]}}},{"id":"nDtb56sv/AiAzDcpF","uris":["http://zotero.org/users/local/ZcNkgyEl/items/Z2WM8994"],"itemData":{"id":"P4J5neAp/twqLxpZv","type":"article-newspaper","container-title":"U.S. Department of Energy","title":"A Novel Flash Ironmaking Process","URL":"https://www.energy.gov/eere/amo/articles/novel-flash-ironmaking-process","accessed":{"date-parts":[["2023",5,10]]}}}],"schema":"https://github.com/citation-style-language/schema/raw/master/csl-citation.json"} </w:instrText>
      </w:r>
      <w:r w:rsidR="002E5DE2">
        <w:rPr>
          <w:lang w:val="en-GB"/>
        </w:rPr>
        <w:fldChar w:fldCharType="separate"/>
      </w:r>
      <w:r w:rsidR="005E6B3A" w:rsidRPr="00093E8A">
        <w:rPr>
          <w:rFonts w:ascii="Calibri" w:hAnsi="Calibri" w:cs="Calibri"/>
          <w:szCs w:val="24"/>
          <w:lang w:val="en-US"/>
        </w:rPr>
        <w:t>[76–78]</w:t>
      </w:r>
      <w:r w:rsidR="002E5DE2">
        <w:rPr>
          <w:lang w:val="en-GB"/>
        </w:rPr>
        <w:fldChar w:fldCharType="end"/>
      </w:r>
      <w:r w:rsidR="00F7423E">
        <w:rPr>
          <w:lang w:val="en-GB"/>
        </w:rPr>
        <w:t xml:space="preserve"> </w:t>
      </w:r>
      <w:r w:rsidR="00CF7C6A" w:rsidRPr="00CF7C6A">
        <w:rPr>
          <w:lang w:val="en-GB"/>
        </w:rPr>
        <w:t>Th</w:t>
      </w:r>
      <w:r w:rsidR="0026132B">
        <w:rPr>
          <w:lang w:val="en-GB"/>
        </w:rPr>
        <w:t xml:space="preserve">is </w:t>
      </w:r>
      <w:r w:rsidR="00CF7C6A" w:rsidRPr="00CF7C6A">
        <w:rPr>
          <w:lang w:val="en-GB"/>
        </w:rPr>
        <w:t>set</w:t>
      </w:r>
      <w:r w:rsidR="00C8152D">
        <w:rPr>
          <w:lang w:val="en-GB"/>
        </w:rPr>
        <w:t>-</w:t>
      </w:r>
      <w:r w:rsidR="00CF7C6A" w:rsidRPr="00CF7C6A">
        <w:rPr>
          <w:lang w:val="en-GB"/>
        </w:rPr>
        <w:t>up is only able to reduce small charges of about 50 to 200 g</w:t>
      </w:r>
      <w:r w:rsidR="00DE2F7E">
        <w:rPr>
          <w:lang w:val="en-GB"/>
        </w:rPr>
        <w:t xml:space="preserve">. </w:t>
      </w:r>
      <w:r w:rsidR="00374F09">
        <w:rPr>
          <w:lang w:val="en-GB"/>
        </w:rPr>
        <w:t>In a scale-up</w:t>
      </w:r>
      <w:r w:rsidR="00E33A27">
        <w:rPr>
          <w:lang w:val="en-GB"/>
        </w:rPr>
        <w:t>,</w:t>
      </w:r>
      <w:r w:rsidR="00DE2F7E">
        <w:rPr>
          <w:lang w:val="en-GB"/>
        </w:rPr>
        <w:t xml:space="preserve"> </w:t>
      </w:r>
      <w:r w:rsidR="00CF7C6A" w:rsidRPr="00CF7C6A">
        <w:rPr>
          <w:lang w:val="en-GB"/>
        </w:rPr>
        <w:t xml:space="preserve">a pilot plant has been built and </w:t>
      </w:r>
      <w:r w:rsidR="00DE2F7E">
        <w:rPr>
          <w:lang w:val="en-GB"/>
        </w:rPr>
        <w:t>investigated</w:t>
      </w:r>
      <w:r w:rsidR="00CF7C6A" w:rsidRPr="00CF7C6A">
        <w:rPr>
          <w:lang w:val="en-GB"/>
        </w:rPr>
        <w:t xml:space="preserve"> </w:t>
      </w:r>
      <w:proofErr w:type="gramStart"/>
      <w:r w:rsidR="00CF7C6A" w:rsidRPr="00CF7C6A">
        <w:rPr>
          <w:lang w:val="en-GB"/>
        </w:rPr>
        <w:t>in the course of</w:t>
      </w:r>
      <w:proofErr w:type="gramEnd"/>
      <w:r w:rsidR="00CF7C6A" w:rsidRPr="00CF7C6A">
        <w:rPr>
          <w:lang w:val="en-GB"/>
        </w:rPr>
        <w:t xml:space="preserve"> the </w:t>
      </w:r>
      <w:proofErr w:type="spellStart"/>
      <w:r w:rsidR="00CF7C6A" w:rsidRPr="00CF7C6A">
        <w:rPr>
          <w:lang w:val="en-GB"/>
        </w:rPr>
        <w:t>SuSteel</w:t>
      </w:r>
      <w:proofErr w:type="spellEnd"/>
      <w:r w:rsidR="00CF7C6A" w:rsidRPr="00CF7C6A">
        <w:rPr>
          <w:lang w:val="en-GB"/>
        </w:rPr>
        <w:t xml:space="preserve"> project</w:t>
      </w:r>
      <w:r w:rsidR="00564F5E">
        <w:rPr>
          <w:lang w:val="en-GB"/>
        </w:rPr>
        <w:t xml:space="preserve">, </w:t>
      </w:r>
      <w:r w:rsidR="00CF7C6A" w:rsidRPr="00CF7C6A">
        <w:rPr>
          <w:lang w:val="en-GB"/>
        </w:rPr>
        <w:t>a collaboration between voestal</w:t>
      </w:r>
      <w:r w:rsidR="00DE2F7E">
        <w:rPr>
          <w:lang w:val="en-GB"/>
        </w:rPr>
        <w:t>p</w:t>
      </w:r>
      <w:r w:rsidR="00CF7C6A" w:rsidRPr="00CF7C6A">
        <w:rPr>
          <w:lang w:val="en-GB"/>
        </w:rPr>
        <w:t>ine, K1-MET</w:t>
      </w:r>
      <w:r w:rsidR="00C8152D">
        <w:rPr>
          <w:lang w:val="en-GB"/>
        </w:rPr>
        <w:t>,</w:t>
      </w:r>
      <w:r w:rsidR="00CF7C6A" w:rsidRPr="00CF7C6A">
        <w:rPr>
          <w:lang w:val="en-GB"/>
        </w:rPr>
        <w:t xml:space="preserve"> and the </w:t>
      </w:r>
      <w:r w:rsidR="00DE2F7E">
        <w:rPr>
          <w:lang w:val="en-GB"/>
        </w:rPr>
        <w:t xml:space="preserve">University of </w:t>
      </w:r>
      <w:proofErr w:type="spellStart"/>
      <w:r w:rsidR="00DE2F7E">
        <w:rPr>
          <w:lang w:val="en-GB"/>
        </w:rPr>
        <w:t>Leoben</w:t>
      </w:r>
      <w:proofErr w:type="spellEnd"/>
      <w:r w:rsidR="00564F5E">
        <w:rPr>
          <w:lang w:val="en-GB"/>
        </w:rPr>
        <w:t>. Th</w:t>
      </w:r>
      <w:r w:rsidR="00CF7C6A" w:rsidRPr="00CF7C6A">
        <w:rPr>
          <w:lang w:val="en-GB"/>
        </w:rPr>
        <w:t xml:space="preserve">e pilot reactor is located at the </w:t>
      </w:r>
      <w:r w:rsidR="00DE2F7E">
        <w:rPr>
          <w:lang w:val="en-GB"/>
        </w:rPr>
        <w:t>voestalpine</w:t>
      </w:r>
      <w:r w:rsidR="00CF7C6A" w:rsidRPr="00CF7C6A">
        <w:rPr>
          <w:lang w:val="en-GB"/>
        </w:rPr>
        <w:t xml:space="preserve"> plant in </w:t>
      </w:r>
      <w:proofErr w:type="spellStart"/>
      <w:r w:rsidR="00CF7C6A" w:rsidRPr="00CF7C6A">
        <w:rPr>
          <w:lang w:val="en-GB"/>
        </w:rPr>
        <w:t>Donawitz</w:t>
      </w:r>
      <w:proofErr w:type="spellEnd"/>
      <w:r w:rsidR="00E651A8">
        <w:rPr>
          <w:lang w:val="en-GB"/>
        </w:rPr>
        <w:t xml:space="preserve">, with a </w:t>
      </w:r>
      <w:r w:rsidR="00E651A8" w:rsidRPr="00CF7C6A">
        <w:rPr>
          <w:lang w:val="en-GB"/>
        </w:rPr>
        <w:t xml:space="preserve">loading potential between about 50 </w:t>
      </w:r>
      <w:r w:rsidR="009228F9">
        <w:rPr>
          <w:lang w:val="en-GB"/>
        </w:rPr>
        <w:t>and</w:t>
      </w:r>
      <w:r w:rsidR="00E651A8" w:rsidRPr="00CF7C6A">
        <w:rPr>
          <w:lang w:val="en-GB"/>
        </w:rPr>
        <w:t xml:space="preserve"> 80 kg</w:t>
      </w:r>
      <w:r w:rsidR="00E651A8">
        <w:rPr>
          <w:lang w:val="en-GB"/>
        </w:rPr>
        <w:t>.</w:t>
      </w:r>
      <w:r w:rsidR="00CF7C6A" w:rsidRPr="00CF7C6A">
        <w:rPr>
          <w:lang w:val="en-GB"/>
        </w:rPr>
        <w:t xml:space="preserve"> </w:t>
      </w:r>
      <w:r w:rsidR="00BA7F4E">
        <w:rPr>
          <w:lang w:val="en-GB"/>
        </w:rPr>
        <w:fldChar w:fldCharType="begin"/>
      </w:r>
      <w:r w:rsidR="002B4A8E">
        <w:rPr>
          <w:lang w:val="en-GB"/>
        </w:rPr>
        <w:instrText xml:space="preserve"> ADDIN ZOTERO_ITEM CSL_CITATION {"citationID":"SUqUCwBY","properties":{"formattedCitation":"[79]","plainCitation":"[79]","noteIndex":0},"citationItems":[{"id":1419,"uris":["http://zotero.org/users/local/AK8zBcKQ/items/555BDTZR"],"itemData":{"id":1419,"type":"webpage","container-title":"Voestalpine","title":"Breakthrough Technologien","URL":"https://www.voestalpine.com/greentecsteel/de/breakthrough-technologien/","accessed":{"date-parts":[["2023",4,27]]}}}],"schema":"https://github.com/citation-style-language/schema/raw/master/csl-citation.json"} </w:instrText>
      </w:r>
      <w:r w:rsidR="00BA7F4E">
        <w:rPr>
          <w:lang w:val="en-GB"/>
        </w:rPr>
        <w:fldChar w:fldCharType="separate"/>
      </w:r>
      <w:r w:rsidR="002B4A8E" w:rsidRPr="00093E8A">
        <w:rPr>
          <w:rFonts w:ascii="Calibri" w:hAnsi="Calibri" w:cs="Calibri"/>
          <w:lang w:val="en-US"/>
        </w:rPr>
        <w:t>[79]</w:t>
      </w:r>
      <w:r w:rsidR="00BA7F4E">
        <w:rPr>
          <w:lang w:val="en-GB"/>
        </w:rPr>
        <w:fldChar w:fldCharType="end"/>
      </w:r>
      <w:r w:rsidR="0010546C">
        <w:rPr>
          <w:lang w:val="en-GB"/>
        </w:rPr>
        <w:t xml:space="preserve"> </w:t>
      </w:r>
      <w:r w:rsidR="0026132B" w:rsidRPr="00CF7C6A">
        <w:rPr>
          <w:lang w:val="en-GB"/>
        </w:rPr>
        <w:t xml:space="preserve">Recent studies focus on the control of the arc to </w:t>
      </w:r>
      <w:r w:rsidR="00EF0483">
        <w:rPr>
          <w:lang w:val="en-GB"/>
        </w:rPr>
        <w:t>make the process safe and stable</w:t>
      </w:r>
      <w:r w:rsidR="0026132B" w:rsidRPr="00CF7C6A">
        <w:rPr>
          <w:lang w:val="en-GB"/>
        </w:rPr>
        <w:t xml:space="preserve">. </w:t>
      </w:r>
      <w:r w:rsidR="00207D07">
        <w:rPr>
          <w:lang w:val="en-GB"/>
        </w:rPr>
        <w:fldChar w:fldCharType="begin"/>
      </w:r>
      <w:r w:rsidR="0050507B">
        <w:rPr>
          <w:lang w:val="en-GB"/>
        </w:rPr>
        <w:instrText xml:space="preserve"> ADDIN ZOTERO_ITEM CSL_CITATION {"citationID":"IYrUiBz0","properties":{"formattedCitation":"[80,81]","plainCitation":"[80,81]","noteIndex":0},"citationItems":[{"id":1422,"uris":["http://zotero.org/users/local/AK8zBcKQ/items/NPGMBQKR"],"itemData":{"id":1422,"type":"article-journal","container-title":"Steel Research International","DOI":"10.1002/srin.202200818","title":"Effects of the Electrodes’ Shape and Graphite Quality on the Arc Stability During Hydrogen Plasma Smelting Reduction of Iron Ores","author":[{"family":"Ernst","given":"D."},{"family":"Zarl","given":"M. A."},{"family":"Farkas","given":"M. A."},{"family":"Schenk","given":"J."}],"issued":{"date-parts":[["2023"]]}}},{"id":1420,"uris":["http://zotero.org/users/local/AK8zBcKQ/items/RR4TYZSQ"],"itemData":{"id":1420,"type":"article-journal","container-title":"Metals","DOI":"10.3390/met10101394","issue":"2394","title":"A Study on the Stability Fields of Arc Plasma in the HPSR Process","volume":"10","author":[{"family":"Zarl","given":"M. A."},{"family":"Farkas","given":"M. A."},{"family":"Schenk","given":"J."}],"issued":{"date-parts":[["2020"]]}}}],"schema":"https://github.com/citation-style-language/schema/raw/master/csl-citation.json"} </w:instrText>
      </w:r>
      <w:r w:rsidR="00207D07">
        <w:rPr>
          <w:lang w:val="en-GB"/>
        </w:rPr>
        <w:fldChar w:fldCharType="separate"/>
      </w:r>
      <w:r w:rsidR="0050507B" w:rsidRPr="0050507B">
        <w:rPr>
          <w:rFonts w:ascii="Calibri" w:hAnsi="Calibri" w:cs="Calibri"/>
          <w:lang w:val="en-US"/>
        </w:rPr>
        <w:t>[80,81]</w:t>
      </w:r>
      <w:r w:rsidR="00207D07">
        <w:rPr>
          <w:lang w:val="en-GB"/>
        </w:rPr>
        <w:fldChar w:fldCharType="end"/>
      </w:r>
      <w:r w:rsidR="009228F9">
        <w:rPr>
          <w:lang w:val="en-GB"/>
        </w:rPr>
        <w:t xml:space="preserve"> </w:t>
      </w:r>
      <w:r w:rsidR="00EA6A88" w:rsidRPr="00EA6A88">
        <w:rPr>
          <w:lang w:val="en-GB"/>
        </w:rPr>
        <w:t>The harsh conditions in th</w:t>
      </w:r>
      <w:r w:rsidR="00E651A8">
        <w:rPr>
          <w:lang w:val="en-GB"/>
        </w:rPr>
        <w:t xml:space="preserve">e </w:t>
      </w:r>
      <w:r w:rsidR="00EA6A88" w:rsidRPr="00EA6A88">
        <w:rPr>
          <w:lang w:val="en-GB"/>
        </w:rPr>
        <w:t xml:space="preserve">reactor </w:t>
      </w:r>
      <w:r w:rsidR="00EF0483">
        <w:rPr>
          <w:lang w:val="en-GB"/>
        </w:rPr>
        <w:t>will also affect</w:t>
      </w:r>
      <w:r w:rsidR="00EA6A88" w:rsidRPr="00EA6A88">
        <w:rPr>
          <w:lang w:val="en-GB"/>
        </w:rPr>
        <w:t xml:space="preserve"> the refractory lining. When investigating slag formation, Masab et al. found that parts of the sodium silicate</w:t>
      </w:r>
      <w:r w:rsidR="009228F9">
        <w:rPr>
          <w:lang w:val="en-GB"/>
        </w:rPr>
        <w:t>-</w:t>
      </w:r>
      <w:r w:rsidR="00EA6A88" w:rsidRPr="00EA6A88">
        <w:rPr>
          <w:lang w:val="en-GB"/>
        </w:rPr>
        <w:t xml:space="preserve">bonded </w:t>
      </w:r>
      <w:r w:rsidR="00EF0483">
        <w:rPr>
          <w:lang w:val="en-GB"/>
        </w:rPr>
        <w:t xml:space="preserve">refractory melted, leading to a lower slag basicity. </w:t>
      </w:r>
      <w:r w:rsidR="00EA6A88" w:rsidRPr="00EA6A88">
        <w:rPr>
          <w:lang w:val="en-GB"/>
        </w:rPr>
        <w:t>In addition, the introduction of MgO from the lining altered the original</w:t>
      </w:r>
      <w:r w:rsidR="00EF0483">
        <w:rPr>
          <w:lang w:val="en-GB"/>
        </w:rPr>
        <w:t xml:space="preserve">ly </w:t>
      </w:r>
      <w:r w:rsidR="00EA6A88" w:rsidRPr="00EA6A88">
        <w:rPr>
          <w:lang w:val="en-GB"/>
        </w:rPr>
        <w:t>favourable slag composition, resulting in solid constituents at 1550 °C. It was therefore recommend</w:t>
      </w:r>
      <w:r w:rsidR="00075EA3">
        <w:rPr>
          <w:lang w:val="en-GB"/>
        </w:rPr>
        <w:t>ed</w:t>
      </w:r>
      <w:r w:rsidR="00EF0483">
        <w:rPr>
          <w:lang w:val="en-GB"/>
        </w:rPr>
        <w:t xml:space="preserve"> </w:t>
      </w:r>
      <w:r w:rsidR="00EA738F">
        <w:rPr>
          <w:lang w:val="en-GB"/>
        </w:rPr>
        <w:t>that the lining be changed</w:t>
      </w:r>
      <w:r w:rsidR="00EF0483">
        <w:rPr>
          <w:lang w:val="en-GB"/>
        </w:rPr>
        <w:t xml:space="preserve"> and </w:t>
      </w:r>
      <w:r w:rsidR="00EA6A88" w:rsidRPr="00EA6A88">
        <w:rPr>
          <w:lang w:val="en-GB"/>
        </w:rPr>
        <w:t>high alumina</w:t>
      </w:r>
      <w:r w:rsidR="0083683F">
        <w:rPr>
          <w:lang w:val="en-GB"/>
        </w:rPr>
        <w:t xml:space="preserve"> </w:t>
      </w:r>
      <w:r w:rsidR="00EA6A88" w:rsidRPr="00EA6A88">
        <w:rPr>
          <w:lang w:val="en-GB"/>
        </w:rPr>
        <w:t>and spinel</w:t>
      </w:r>
      <w:r w:rsidR="006B6463">
        <w:rPr>
          <w:lang w:val="en-GB"/>
        </w:rPr>
        <w:t>-</w:t>
      </w:r>
      <w:r w:rsidR="00EA6A88" w:rsidRPr="00EA6A88">
        <w:rPr>
          <w:lang w:val="en-GB"/>
        </w:rPr>
        <w:t>based systems</w:t>
      </w:r>
      <w:r w:rsidR="00EA738F">
        <w:rPr>
          <w:lang w:val="en-GB"/>
        </w:rPr>
        <w:t xml:space="preserve"> be introduced</w:t>
      </w:r>
      <w:r w:rsidR="00EA6A88" w:rsidRPr="00EA6A88">
        <w:rPr>
          <w:lang w:val="en-GB"/>
        </w:rPr>
        <w:t xml:space="preserve">. </w:t>
      </w:r>
      <w:r w:rsidR="00EA6A88">
        <w:fldChar w:fldCharType="begin"/>
      </w:r>
      <w:r w:rsidR="00D6376B">
        <w:rPr>
          <w:lang w:val="en-GB"/>
        </w:rPr>
        <w:instrText xml:space="preserve"> ADDIN ZOTERO_ITEM CSL_CITATION {"citationID":"BToL7mK5","properties":{"formattedCitation":"[76]","plainCitation":"[76]","noteIndex":0},"citationItems":[{"id":"nDtb56sv/kuq5snVa","uris":["http://zotero.org/users/local/ZcNkgyEl/items/WEUWPQTV"],"itemData":{"id":6,"type":"article-journal","abstract":"Replacing carbon by hydrogen is a huge step towards reducing CO2 emissions in the iron- and steel-making industry. The reduction of iron oxides using hydrogen plasma smelting reduction as an alternative to conventional steel-making routes has been studied at Montanuniversitaet Leoben, Austria. The aim of this work was to study the slag formation during the reduction process and the reduction behaviour of iron oxides. Furthermore the reduction behaviour of iron ore during continuous feeding was assessed. Mixtures of iron ore and calcined lime with a basicity of 0, 0.8, 1.6, 2.3, and 2.9 were melted and reduced by hydrogen. The off-gas composition was measured during the operations to calculate the process parameters. The reduction parameters, namely the degree of reduction, degree of hydrogen utilisation, produced iron, and slag, are presented. The results of the batch-charged experiments showed that at the beginning of the reduction process, the degree of hydrogen utilisation was high, and then, it decreased over the operation time. In contrast, during the continuous-feeding experiment, the degree of hydrogen utilisation could be kept approximately constant. The highest degrees of reduction and hydrogen utilisation were obtained upon the application of a slag with a basicity of 2.3. The experiment showed that upon the continuous feeding of iron ore, the best conditions for the reduction process using hydrogen could be applied.","container-title":"Materials","DOI":"10.3390/ma13040935","ISSN":"1996-1944","issue":"4","journalAbbreviation":"Materials","language":"en","page":"935","source":"DOI.org (Crossref)","title":"Slag Formation during Reduction of Iron Oxide Using Hydrogen Plasma Smelting Reduction","volume":"13","author":[{"family":"Naseri Seftejani","given":"Masab"},{"family":"Schenk","given":"Johannes"},{"family":"Spreitzer","given":"Daniel"},{"family":"Andreas Zarl","given":"Michael"}],"issued":{"date-parts":[["2020",2,20]]}}}],"schema":"https://github.com/citation-style-language/schema/raw/master/csl-citation.json"} </w:instrText>
      </w:r>
      <w:r w:rsidR="00EA6A88">
        <w:fldChar w:fldCharType="separate"/>
      </w:r>
      <w:r w:rsidR="00EA1817" w:rsidRPr="00EA1817">
        <w:rPr>
          <w:rFonts w:ascii="Calibri" w:hAnsi="Calibri" w:cs="Calibri"/>
          <w:lang w:val="en-US"/>
        </w:rPr>
        <w:t>[76]</w:t>
      </w:r>
      <w:r w:rsidR="00EA6A88">
        <w:fldChar w:fldCharType="end"/>
      </w:r>
      <w:r w:rsidR="00EA6A88" w:rsidRPr="00EA6A88">
        <w:rPr>
          <w:lang w:val="en-GB"/>
        </w:rPr>
        <w:t xml:space="preserve"> Optical emission spectroscopy also showed that MgO in the lining was attacked by the arc.</w:t>
      </w:r>
      <w:r w:rsidR="00EF0483">
        <w:rPr>
          <w:lang w:val="en-GB"/>
        </w:rPr>
        <w:t xml:space="preserve"> </w:t>
      </w:r>
      <w:r w:rsidR="00EF0483" w:rsidRPr="00EA6A88">
        <w:rPr>
          <w:lang w:val="en-GB"/>
        </w:rPr>
        <w:t xml:space="preserve">Damage to the refractory lining around the steel crucible was also found during </w:t>
      </w:r>
      <w:r w:rsidR="00EF0483">
        <w:rPr>
          <w:lang w:val="en-GB"/>
        </w:rPr>
        <w:t>an investigation of</w:t>
      </w:r>
      <w:r w:rsidR="00EF0483" w:rsidRPr="00EA6A88">
        <w:rPr>
          <w:lang w:val="en-GB"/>
        </w:rPr>
        <w:t xml:space="preserve"> optim</w:t>
      </w:r>
      <w:r w:rsidR="00EF0483">
        <w:rPr>
          <w:lang w:val="en-GB"/>
        </w:rPr>
        <w:t>a</w:t>
      </w:r>
      <w:r w:rsidR="00742F50">
        <w:rPr>
          <w:lang w:val="en-GB"/>
        </w:rPr>
        <w:t>l</w:t>
      </w:r>
      <w:r w:rsidR="00EF0483" w:rsidRPr="00EA6A88">
        <w:rPr>
          <w:lang w:val="en-GB"/>
        </w:rPr>
        <w:t xml:space="preserve"> charging rates. </w:t>
      </w:r>
      <w:r w:rsidR="00EA6A88" w:rsidRPr="00EA6A88">
        <w:rPr>
          <w:lang w:val="en-GB"/>
        </w:rPr>
        <w:t xml:space="preserve"> </w:t>
      </w:r>
      <w:r w:rsidR="00EA6A88">
        <w:fldChar w:fldCharType="begin"/>
      </w:r>
      <w:r w:rsidR="00D6376B">
        <w:rPr>
          <w:lang w:val="en-GB"/>
        </w:rPr>
        <w:instrText xml:space="preserve"> ADDIN ZOTERO_ITEM CSL_CITATION {"citationID":"DFMNO57W","properties":{"formattedCitation":"[77]","plainCitation":"[77]","noteIndex":0},"citationItems":[{"id":"nDtb56sv/VwZjpFhA","uris":["http://zotero.org/users/local/ZcNkgyEl/items/D8W5Q74H"],"itemData":{"id":8,"type":"article-journal","container-title":"Journal of Cleaner Production","DOI":"10.1016/j.jclepro.2022.133755","ISSN":"09596526","journalAbbreviation":"Journal of Cleaner Production","language":"en","page":"133755","source":"DOI.org (Crossref)","title":"Hydrogen plasma smelting reduction process monitoring with optical emission spectroscopy – Establishing the basis for the method","volume":"372","author":[{"family":"Pauna","given":"Henri"},{"family":"Ernst","given":"Daniel"},{"family":"Zarl","given":"Michael"},{"family":"Aula","given":"Matti"},{"family":"Schenk","given":"Johannes"},{"family":"Huttula","given":"Marko"},{"family":"Fabritius","given":"Timo"}],"issued":{"date-parts":[["2022",10]]}}}],"schema":"https://github.com/citation-style-language/schema/raw/master/csl-citation.json"} </w:instrText>
      </w:r>
      <w:r w:rsidR="00EA6A88">
        <w:fldChar w:fldCharType="separate"/>
      </w:r>
      <w:r w:rsidR="002131A6" w:rsidRPr="002131A6">
        <w:rPr>
          <w:rFonts w:ascii="Calibri" w:hAnsi="Calibri" w:cs="Calibri"/>
          <w:lang w:val="en-US"/>
        </w:rPr>
        <w:t>[77]</w:t>
      </w:r>
      <w:r w:rsidR="00EA6A88">
        <w:fldChar w:fldCharType="end"/>
      </w:r>
      <w:r w:rsidR="00EA6A88" w:rsidRPr="00EA6A88">
        <w:rPr>
          <w:lang w:val="en-GB"/>
        </w:rPr>
        <w:t xml:space="preserve"> </w:t>
      </w:r>
    </w:p>
    <w:p w14:paraId="20D72975" w14:textId="14B814A5" w:rsidR="00EA6A88" w:rsidRPr="00EA6A88" w:rsidRDefault="006506A7" w:rsidP="00EA6A88">
      <w:pPr>
        <w:spacing w:line="360" w:lineRule="auto"/>
        <w:jc w:val="both"/>
        <w:rPr>
          <w:lang w:val="en-GB"/>
        </w:rPr>
      </w:pPr>
      <w:r>
        <w:rPr>
          <w:lang w:val="en-GB"/>
        </w:rPr>
        <w:t>FIT</w:t>
      </w:r>
      <w:r w:rsidR="775DA96F" w:rsidRPr="5831A4C7">
        <w:rPr>
          <w:lang w:val="en-GB"/>
        </w:rPr>
        <w:t xml:space="preserve"> is another approach to </w:t>
      </w:r>
      <w:r w:rsidR="775DA96F" w:rsidRPr="501DA5EC">
        <w:rPr>
          <w:lang w:val="en-GB"/>
        </w:rPr>
        <w:t>modify</w:t>
      </w:r>
      <w:r w:rsidR="775DA96F" w:rsidRPr="5831A4C7">
        <w:rPr>
          <w:lang w:val="en-GB"/>
        </w:rPr>
        <w:t xml:space="preserve"> the ironmaking process. It was introduced </w:t>
      </w:r>
      <w:r w:rsidR="00D73A90">
        <w:rPr>
          <w:lang w:val="en-GB"/>
        </w:rPr>
        <w:t>in</w:t>
      </w:r>
      <w:r w:rsidR="775DA96F" w:rsidRPr="5831A4C7">
        <w:rPr>
          <w:lang w:val="en-GB"/>
        </w:rPr>
        <w:t xml:space="preserve"> 2012 as a research project by Prof. Sohn at the University of Utah</w:t>
      </w:r>
      <w:r w:rsidR="00A14CCD">
        <w:rPr>
          <w:lang w:val="en-GB"/>
        </w:rPr>
        <w:t>,</w:t>
      </w:r>
      <w:r w:rsidR="775DA96F" w:rsidRPr="5831A4C7">
        <w:rPr>
          <w:lang w:val="en-GB"/>
        </w:rPr>
        <w:t xml:space="preserve"> with partners including the American Iron and Steel Institute</w:t>
      </w:r>
      <w:r>
        <w:rPr>
          <w:lang w:val="en-GB"/>
        </w:rPr>
        <w:t xml:space="preserve"> (AIS</w:t>
      </w:r>
      <w:r w:rsidR="004A3110">
        <w:rPr>
          <w:lang w:val="en-GB"/>
        </w:rPr>
        <w:t>I</w:t>
      </w:r>
      <w:r>
        <w:rPr>
          <w:lang w:val="en-GB"/>
        </w:rPr>
        <w:t>).</w:t>
      </w:r>
      <w:r w:rsidR="775DA96F" w:rsidRPr="5831A4C7">
        <w:rPr>
          <w:lang w:val="en-GB"/>
        </w:rPr>
        <w:t xml:space="preserve"> </w:t>
      </w:r>
      <w:r w:rsidR="00EA6A88">
        <w:fldChar w:fldCharType="begin"/>
      </w:r>
      <w:r w:rsidR="00D6376B">
        <w:rPr>
          <w:lang w:val="en-GB"/>
        </w:rPr>
        <w:instrText xml:space="preserve"> ADDIN ZOTERO_ITEM CSL_CITATION {"citationID":"C2plUgVN","properties":{"formattedCitation":"[78]","plainCitation":"[78]","noteIndex":0},"citationItems":[{"id":"nDtb56sv/AiAzDcpF","uris":["http://zotero.org/users/local/ZcNkgyEl/items/Z2WM8994"],"itemData":{"id":23,"type":"article-newspaper","container-title":"U.S. Department of Energy","title":"A Novel Flash Ironmaking Process","URL":"https://www.energy.gov/eere/amo/articles/novel-flash-ironmaking-process","accessed":{"date-parts":[["2023",5,10]]}}}],"schema":"https://github.com/citation-style-language/schema/raw/master/csl-citation.json"} </w:instrText>
      </w:r>
      <w:r w:rsidR="00EA6A88">
        <w:fldChar w:fldCharType="separate"/>
      </w:r>
      <w:r w:rsidR="0012193B" w:rsidRPr="0012193B">
        <w:rPr>
          <w:rFonts w:ascii="Calibri" w:hAnsi="Calibri" w:cs="Calibri"/>
          <w:lang w:val="en-US"/>
        </w:rPr>
        <w:t>[78]</w:t>
      </w:r>
      <w:r w:rsidR="00EA6A88">
        <w:fldChar w:fldCharType="end"/>
      </w:r>
      <w:r w:rsidR="775DA96F" w:rsidRPr="5831A4C7">
        <w:rPr>
          <w:lang w:val="en-GB"/>
        </w:rPr>
        <w:t xml:space="preserve"> The </w:t>
      </w:r>
      <w:r>
        <w:rPr>
          <w:lang w:val="en-GB"/>
        </w:rPr>
        <w:t xml:space="preserve">concept is </w:t>
      </w:r>
      <w:r w:rsidR="775DA96F" w:rsidRPr="5831A4C7">
        <w:rPr>
          <w:lang w:val="en-GB"/>
        </w:rPr>
        <w:t xml:space="preserve">already established </w:t>
      </w:r>
      <w:r>
        <w:rPr>
          <w:lang w:val="en-GB"/>
        </w:rPr>
        <w:t>for</w:t>
      </w:r>
      <w:r w:rsidR="775DA96F" w:rsidRPr="5831A4C7">
        <w:rPr>
          <w:lang w:val="en-GB"/>
        </w:rPr>
        <w:t xml:space="preserve"> copper and nickel production</w:t>
      </w:r>
      <w:r>
        <w:rPr>
          <w:lang w:val="en-GB"/>
        </w:rPr>
        <w:t>,</w:t>
      </w:r>
      <w:r w:rsidR="775DA96F" w:rsidRPr="5831A4C7">
        <w:rPr>
          <w:lang w:val="en-GB"/>
        </w:rPr>
        <w:t xml:space="preserve"> and the aim is to adapt the process </w:t>
      </w:r>
      <w:r>
        <w:rPr>
          <w:lang w:val="en-GB"/>
        </w:rPr>
        <w:t xml:space="preserve">for </w:t>
      </w:r>
      <w:r w:rsidR="775DA96F" w:rsidRPr="5831A4C7">
        <w:rPr>
          <w:lang w:val="en-GB"/>
        </w:rPr>
        <w:t>ironmaking. Iron carriers and fluxes are charged via a top feed</w:t>
      </w:r>
      <w:r>
        <w:rPr>
          <w:lang w:val="en-GB"/>
        </w:rPr>
        <w:t>, and a</w:t>
      </w:r>
      <w:r w:rsidR="775DA96F" w:rsidRPr="5831A4C7">
        <w:rPr>
          <w:lang w:val="en-GB"/>
        </w:rPr>
        <w:t xml:space="preserve"> gaseous fuel is introduced and partially </w:t>
      </w:r>
      <w:r w:rsidR="7A2AB2FC" w:rsidRPr="27481CED">
        <w:rPr>
          <w:lang w:val="en-GB"/>
        </w:rPr>
        <w:t>fired</w:t>
      </w:r>
      <w:r w:rsidR="775DA96F" w:rsidRPr="5831A4C7">
        <w:rPr>
          <w:lang w:val="en-GB"/>
        </w:rPr>
        <w:t xml:space="preserve"> to achieve the required temperature between 1200 and 1600 °C </w:t>
      </w:r>
      <w:r>
        <w:rPr>
          <w:lang w:val="en-GB"/>
        </w:rPr>
        <w:t>for the reduction of iron oxide</w:t>
      </w:r>
      <w:r w:rsidR="775DA96F" w:rsidRPr="5831A4C7">
        <w:rPr>
          <w:lang w:val="en-GB"/>
        </w:rPr>
        <w:t xml:space="preserve">. The process is designed to work with either or both </w:t>
      </w:r>
      <w:r w:rsidR="002738E5">
        <w:rPr>
          <w:lang w:val="en-GB"/>
        </w:rPr>
        <w:t>NG</w:t>
      </w:r>
      <w:r w:rsidR="775DA96F" w:rsidRPr="5831A4C7">
        <w:rPr>
          <w:lang w:val="en-GB"/>
        </w:rPr>
        <w:t xml:space="preserve"> and </w:t>
      </w:r>
      <w:r w:rsidR="002738E5">
        <w:rPr>
          <w:lang w:val="en-GB"/>
        </w:rPr>
        <w:t>H</w:t>
      </w:r>
      <w:r w:rsidR="002738E5" w:rsidRPr="002738E5">
        <w:rPr>
          <w:vertAlign w:val="subscript"/>
          <w:lang w:val="en-GB"/>
        </w:rPr>
        <w:t>2</w:t>
      </w:r>
      <w:r w:rsidR="775DA96F" w:rsidRPr="5831A4C7">
        <w:rPr>
          <w:lang w:val="en-GB"/>
        </w:rPr>
        <w:t xml:space="preserve">. The idea is to enable a direct steelmaking process, so that after </w:t>
      </w:r>
      <w:r w:rsidR="00D73A90">
        <w:rPr>
          <w:lang w:val="en-GB"/>
        </w:rPr>
        <w:t>in</w:t>
      </w:r>
      <w:r w:rsidR="004A3110">
        <w:rPr>
          <w:lang w:val="en-GB"/>
        </w:rPr>
        <w:t>-</w:t>
      </w:r>
      <w:r w:rsidR="00D73A90">
        <w:rPr>
          <w:lang w:val="en-GB"/>
        </w:rPr>
        <w:t xml:space="preserve">flight </w:t>
      </w:r>
      <w:r w:rsidR="775DA96F" w:rsidRPr="5831A4C7">
        <w:rPr>
          <w:lang w:val="en-GB"/>
        </w:rPr>
        <w:t xml:space="preserve">reduction the burden </w:t>
      </w:r>
      <w:r w:rsidR="004A3110">
        <w:rPr>
          <w:lang w:val="en-GB"/>
        </w:rPr>
        <w:t>can be separated via density, and</w:t>
      </w:r>
      <w:r w:rsidR="775DA96F" w:rsidRPr="5831A4C7">
        <w:rPr>
          <w:lang w:val="en-GB"/>
        </w:rPr>
        <w:t xml:space="preserve"> the slag and melt can be further processed. Un</w:t>
      </w:r>
      <w:r w:rsidR="00A14CCD">
        <w:rPr>
          <w:lang w:val="en-GB"/>
        </w:rPr>
        <w:t>reacted</w:t>
      </w:r>
      <w:r w:rsidR="775DA96F" w:rsidRPr="5831A4C7">
        <w:rPr>
          <w:lang w:val="en-GB"/>
        </w:rPr>
        <w:t xml:space="preserve"> gas would be removed, cleaned</w:t>
      </w:r>
      <w:r w:rsidR="00A14CCD">
        <w:rPr>
          <w:lang w:val="en-GB"/>
        </w:rPr>
        <w:t xml:space="preserve">, </w:t>
      </w:r>
      <w:r w:rsidR="775DA96F" w:rsidRPr="5831A4C7">
        <w:rPr>
          <w:lang w:val="en-GB"/>
        </w:rPr>
        <w:t>and reused. The advantages of this technology over the conventional DR process are the use of fine ores, which means less conditioning o</w:t>
      </w:r>
      <w:r w:rsidR="002738E5">
        <w:rPr>
          <w:lang w:val="en-GB"/>
        </w:rPr>
        <w:t>f</w:t>
      </w:r>
      <w:r w:rsidR="775DA96F" w:rsidRPr="5831A4C7">
        <w:rPr>
          <w:lang w:val="en-GB"/>
        </w:rPr>
        <w:t xml:space="preserve"> iron carriers, and the ability to run at higher temperatures, as melting and sticking are not expected</w:t>
      </w:r>
      <w:r w:rsidR="00A14CCD">
        <w:rPr>
          <w:lang w:val="en-GB"/>
        </w:rPr>
        <w:t xml:space="preserve"> (contrary to the case of conventional shafts)</w:t>
      </w:r>
      <w:r w:rsidR="775DA96F" w:rsidRPr="5831A4C7">
        <w:rPr>
          <w:lang w:val="en-GB"/>
        </w:rPr>
        <w:t xml:space="preserve">. </w:t>
      </w:r>
      <w:r w:rsidR="00EA6A88">
        <w:fldChar w:fldCharType="begin"/>
      </w:r>
      <w:r w:rsidR="00D6376B">
        <w:rPr>
          <w:lang w:val="en-GB"/>
        </w:rPr>
        <w:instrText xml:space="preserve"> ADDIN ZOTERO_ITEM CSL_CITATION {"citationID":"U37GXYcw","properties":{"formattedCitation":"[82]","plainCitation":"[82]","noteIndex":0},"citationItems":[{"id":"nDtb56sv/6gldDcwb","uris":["http://zotero.org/users/local/ZcNkgyEl/items/BG5NS52V"],"itemData":{"id":12,"type":"article-journal","abstract":"&lt;span&gt;This article describes the development of a novel ironmaking technology based on flash reduction. The development started with the proof of the kinetic feasibility, considering that a typical flash reactor provides only a few seconds of residence time. This was followed by tests in a laboratory flash reactor and finally a pilot plant operation. The rate equations formulated in this work were developed considering the optimum combination of temperature, residence time, and reducing gas partial pressure to achieve &gt; 95% reduction degree. Experiments in the intermediate-scale laboratory flash reactor indicated that more than 90% reduction degree could be obtained in a few second residence time at temperature as low as 1175 °C. A pilot reactor operating at 1200–1550 °C was installed and run to collect data necessary for scaling up the process. The tests in this large reactor validated the design concept in terms of heat supply and residence time, and identified technical hurdles. This investigation proved the technical feasibility of the flash ironmaking technology. The results of this work will facilitate the design for the industrial flash ironmaking reactor. The novel technology is expected to decrease the energy consumption in ironmaking by up to 44% compared with the average blast furnace process, and will reduce CO&lt;sub&gt;2&lt;/sub&gt; emissions by up to 51%. When hydrogen is used, the proposed process would use up to 60% less energy with little carbon dioxide emissions. However, it is noted that the energy requirements and CO&lt;sub&gt;2&lt;/sub&gt; emissions during the production of natural gas, hydrogen or coal must be added for a comprehensive comparison.&lt;/span&gt;","container-title":"Journal of Energy and Power Technology","DOI":"10.21926/jept.2103042","ISSN":"26901692","issue":"03","journalAbbreviation":"JEPT","page":"1-1","source":"DOI.org (Crossref)","title":"Development of the Flash Ironmaking Technology (FIT) for Green Ironmaking with Low Energy Consumption","volume":"03","author":[{"family":"Sohn","given":"Hong Yong"},{"family":"Elzohiery","given":"Mohamed"},{"family":"Fan","given":"De-Qiu"}],"issued":{"date-parts":[["2021",6,28]]}}}],"schema":"https://github.com/citation-style-language/schema/raw/master/csl-citation.json"} </w:instrText>
      </w:r>
      <w:r w:rsidR="00EA6A88">
        <w:fldChar w:fldCharType="separate"/>
      </w:r>
      <w:r w:rsidR="00D82B3D" w:rsidRPr="00093E8A">
        <w:rPr>
          <w:rFonts w:ascii="Calibri" w:hAnsi="Calibri" w:cs="Calibri"/>
          <w:lang w:val="en-US"/>
        </w:rPr>
        <w:t>[82]</w:t>
      </w:r>
      <w:r w:rsidR="00EA6A88">
        <w:fldChar w:fldCharType="end"/>
      </w:r>
      <w:r w:rsidR="775DA96F" w:rsidRPr="5831A4C7">
        <w:rPr>
          <w:lang w:val="en-GB"/>
        </w:rPr>
        <w:t xml:space="preserve"> Kinetics is a rather important factor for flash reactors and studies have been carried out on magnetite ore to predict feasibility. Natural gas and magnetite are in focus due to their availability in the United States, where the technology is being developed. Following successful trials with model natural gas and hydrogen</w:t>
      </w:r>
      <w:r w:rsidR="002738E5">
        <w:rPr>
          <w:lang w:val="en-GB"/>
        </w:rPr>
        <w:t xml:space="preserve"> in a laboratory test reactor</w:t>
      </w:r>
      <w:r w:rsidR="775DA96F" w:rsidRPr="5831A4C7">
        <w:rPr>
          <w:lang w:val="en-GB"/>
        </w:rPr>
        <w:t xml:space="preserve">, a pilot </w:t>
      </w:r>
      <w:r w:rsidR="00984B8F">
        <w:rPr>
          <w:lang w:val="en-GB"/>
        </w:rPr>
        <w:t xml:space="preserve">facility </w:t>
      </w:r>
      <w:r w:rsidR="775DA96F" w:rsidRPr="5831A4C7">
        <w:rPr>
          <w:lang w:val="en-GB"/>
        </w:rPr>
        <w:t>has been designed for large-scale testing. The lining of this reactor consists of a high alumina castable as the working lining, an insulating layer of lightweight crystalline silica</w:t>
      </w:r>
      <w:r w:rsidR="002738E5">
        <w:rPr>
          <w:lang w:val="en-GB"/>
        </w:rPr>
        <w:t xml:space="preserve">, </w:t>
      </w:r>
      <w:r w:rsidR="775DA96F" w:rsidRPr="5831A4C7">
        <w:rPr>
          <w:lang w:val="en-GB"/>
        </w:rPr>
        <w:t>and finally an alum</w:t>
      </w:r>
      <w:r w:rsidR="00087342">
        <w:rPr>
          <w:lang w:val="en-GB"/>
        </w:rPr>
        <w:t>in</w:t>
      </w:r>
      <w:r w:rsidR="775DA96F" w:rsidRPr="5831A4C7">
        <w:rPr>
          <w:lang w:val="en-GB"/>
        </w:rPr>
        <w:t xml:space="preserve">osilicate fibre blanket. </w:t>
      </w:r>
      <w:r w:rsidR="00EA6A88">
        <w:fldChar w:fldCharType="begin"/>
      </w:r>
      <w:r w:rsidR="00D6376B">
        <w:rPr>
          <w:lang w:val="en-GB"/>
        </w:rPr>
        <w:instrText xml:space="preserve"> ADDIN ZOTERO_ITEM CSL_CITATION {"citationID":"vHE4OH9n","properties":{"formattedCitation":"[83]","plainCitation":"[83]","noteIndex":0},"citationItems":[{"id":"nDtb56sv/4WqLWos7","uris":["http://zotero.org/users/local/ZcNkgyEl/items/4TJ6WGIB"],"itemData":{"id":15,"type":"book","abstract":"A novel flash ironmaking technology is being developed at University of Utah aiming at producing iron directly from magnetite concentrate (&lt; 100 μm) using natural gas in a flash suspension reactor in the temperature range 1150-1600 °C. Natural gas is partially oxidized with oxygen generating a reducing gas mixture of H2 and CO as well as the heat required for the reaction. This process will eliminate cokemaking, pelletization, and sintering steps, decreasing the energy requirement for the ironmaking process. The kinetics of the reduction of magnetite concentrate to iron by H2, CO, and H2+CO mixtures were investigated in the temperature range 1150-1600 °C. Complete rate equations were formulated, and the effects of temperature, reducing gas partial pressures, and particle size were investigated. The nucleation and growth model was used to develop the rate equations. For reduction by H2 only, Avrami parameter n = 1 and first-order dependence on hydrogen partial pressure was obtained. The reduction rate by CO was much slower than that by H2 with Avrami parameter n = 0.5 and first-order dependence on CO partial pressure. The rate equations for reduction by the mixture were developed using the developed rate equations of individual gases. A laboratory scale flash reactor was built where iron concentrate was reduced by a reducing gas mixture generated from the partial oxidation of methane and/or hydrogen with pure oxygen. Magnetite reduction degree &gt; 90% was achieved at a temperature as iv low as 1175 °C in a few seconds of residence time. The results obtained from this reactor was verified by the developed rate equations and good agreement was achieved. A Larger Scale Bench Reactor (LSBR) was installed in which heat and reductants were generated by a natural gas/oxygen flame in the temperature range 1200-1600 °C and concentrate feeding rate of 1-7 kg/h. This reactor was controlled completely with an automated system with high built-in safety measures. Complete reduction of magnetite concentrate was obtained at an average temperature of 1350 °C and H2/H2O ratio in the offgas of about 3.","title":"Flash reduction of magnetite concentrate related to a novel flash ironmaking process","author":[{"family":"Elzohiery M.","given":""}],"issued":{"date-parts":[["2018"]]}}}],"schema":"https://github.com/citation-style-language/schema/raw/master/csl-citation.json"} </w:instrText>
      </w:r>
      <w:r w:rsidR="00EA6A88">
        <w:fldChar w:fldCharType="separate"/>
      </w:r>
      <w:r w:rsidR="000B78B2" w:rsidRPr="00093E8A">
        <w:rPr>
          <w:rFonts w:ascii="Calibri" w:hAnsi="Calibri" w:cs="Calibri"/>
          <w:lang w:val="en-US"/>
        </w:rPr>
        <w:t>[83]</w:t>
      </w:r>
      <w:r w:rsidR="00EA6A88">
        <w:fldChar w:fldCharType="end"/>
      </w:r>
      <w:r w:rsidR="775DA96F" w:rsidRPr="5831A4C7">
        <w:rPr>
          <w:lang w:val="en-GB"/>
        </w:rPr>
        <w:t xml:space="preserve"> The effects of flash ironmaking conditions on alumina-based refractories have also been investigated on 99.5% alumina samples. The formation of a hercynite layer was observed, </w:t>
      </w:r>
      <w:r w:rsidR="00D03FB3">
        <w:rPr>
          <w:lang w:val="en-GB"/>
        </w:rPr>
        <w:t>and</w:t>
      </w:r>
      <w:r w:rsidR="775DA96F" w:rsidRPr="5831A4C7">
        <w:rPr>
          <w:lang w:val="en-GB"/>
        </w:rPr>
        <w:t xml:space="preserve"> it was concluded that alumina </w:t>
      </w:r>
      <w:r w:rsidR="775DA96F" w:rsidRPr="5831A4C7">
        <w:rPr>
          <w:lang w:val="en-GB"/>
        </w:rPr>
        <w:lastRenderedPageBreak/>
        <w:t xml:space="preserve">is a suitable refractory material. </w:t>
      </w:r>
      <w:r w:rsidR="00EA6A88">
        <w:fldChar w:fldCharType="begin"/>
      </w:r>
      <w:r w:rsidR="00D6376B">
        <w:rPr>
          <w:lang w:val="en-GB"/>
        </w:rPr>
        <w:instrText xml:space="preserve"> ADDIN ZOTERO_ITEM CSL_CITATION {"citationID":"sejdD8AJ","properties":{"formattedCitation":"[84]","plainCitation":"[84]","noteIndex":0},"citationItems":[{"id":"nDtb56sv/qh6BJRjH","uris":["http://zotero.org/users/local/ZcNkgyEl/items/8V4WEH8Q"],"itemData":{"id":14,"type":"article-journal","container-title":"Metallurgical and Materials Transactions B","DOI":"10.1007/s11663-019-01610-3","ISSN":"1073-5615, 1543-1916","issue":"4","journalAbbreviation":"Metall Mater Trans B","language":"en","page":"2063-2076","source":"DOI.org (Crossref)","title":"Interaction of Iron with Alumina Refractory Under Flash Ironmaking Conditions","volume":"50","author":[{"family":"Sarkar","given":"Rahul"},{"family":"Sohn","given":"H. Y."}],"issued":{"date-parts":[["2019",8,15]]}}}],"schema":"https://github.com/citation-style-language/schema/raw/master/csl-citation.json"} </w:instrText>
      </w:r>
      <w:r w:rsidR="00EA6A88">
        <w:fldChar w:fldCharType="separate"/>
      </w:r>
      <w:r w:rsidR="00DF385E" w:rsidRPr="00093E8A">
        <w:rPr>
          <w:rFonts w:ascii="Calibri" w:hAnsi="Calibri" w:cs="Calibri"/>
          <w:lang w:val="en-US"/>
        </w:rPr>
        <w:t>[84]</w:t>
      </w:r>
      <w:r w:rsidR="00EA6A88">
        <w:fldChar w:fldCharType="end"/>
      </w:r>
      <w:r w:rsidR="775DA96F" w:rsidRPr="5831A4C7">
        <w:rPr>
          <w:lang w:val="en-GB"/>
        </w:rPr>
        <w:t xml:space="preserve"> The pilot reactor was used to collect process parameters for </w:t>
      </w:r>
      <w:r w:rsidR="00A14CCD">
        <w:rPr>
          <w:lang w:val="en-GB"/>
        </w:rPr>
        <w:t xml:space="preserve">an </w:t>
      </w:r>
      <w:r w:rsidR="775DA96F" w:rsidRPr="5831A4C7">
        <w:rPr>
          <w:lang w:val="en-GB"/>
        </w:rPr>
        <w:t xml:space="preserve">industrial scale-up, such as complete reduction of magnetite ore at 1350 °C and the required amount of hydrogen above equilibrium. </w:t>
      </w:r>
      <w:r w:rsidR="00EA6A88">
        <w:fldChar w:fldCharType="begin"/>
      </w:r>
      <w:r w:rsidR="00D6376B">
        <w:rPr>
          <w:lang w:val="en-GB"/>
        </w:rPr>
        <w:instrText xml:space="preserve"> ADDIN ZOTERO_ITEM CSL_CITATION {"citationID":"c5Ltzg05","properties":{"formattedCitation":"[83]","plainCitation":"[83]","noteIndex":0},"citationItems":[{"id":"nDtb56sv/4WqLWos7","uris":["http://zotero.org/users/local/ZcNkgyEl/items/4TJ6WGIB"],"itemData":{"id":15,"type":"book","abstract":"A novel flash ironmaking technology is being developed at University of Utah aiming at producing iron directly from magnetite concentrate (&lt; 100 μm) using natural gas in a flash suspension reactor in the temperature range 1150-1600 °C. Natural gas is partially oxidized with oxygen generating a reducing gas mixture of H2 and CO as well as the heat required for the reaction. This process will eliminate cokemaking, pelletization, and sintering steps, decreasing the energy requirement for the ironmaking process. The kinetics of the reduction of magnetite concentrate to iron by H2, CO, and H2+CO mixtures were investigated in the temperature range 1150-1600 °C. Complete rate equations were formulated, and the effects of temperature, reducing gas partial pressures, and particle size were investigated. The nucleation and growth model was used to develop the rate equations. For reduction by H2 only, Avrami parameter n = 1 and first-order dependence on hydrogen partial pressure was obtained. The reduction rate by CO was much slower than that by H2 with Avrami parameter n = 0.5 and first-order dependence on CO partial pressure. The rate equations for reduction by the mixture were developed using the developed rate equations of individual gases. A laboratory scale flash reactor was built where iron concentrate was reduced by a reducing gas mixture generated from the partial oxidation of methane and/or hydrogen with pure oxygen. Magnetite reduction degree &gt; 90% was achieved at a temperature as iv low as 1175 °C in a few seconds of residence time. The results obtained from this reactor was verified by the developed rate equations and good agreement was achieved. A Larger Scale Bench Reactor (LSBR) was installed in which heat and reductants were generated by a natural gas/oxygen flame in the temperature range 1200-1600 °C and concentrate feeding rate of 1-7 kg/h. This reactor was controlled completely with an automated system with high built-in safety measures. Complete reduction of magnetite concentrate was obtained at an average temperature of 1350 °C and H2/H2O ratio in the offgas of about 3.","title":"Flash reduction of magnetite concentrate related to a novel flash ironmaking process","author":[{"family":"Elzohiery M.","given":""}],"issued":{"date-parts":[["2018"]]}}}],"schema":"https://github.com/citation-style-language/schema/raw/master/csl-citation.json"} </w:instrText>
      </w:r>
      <w:r w:rsidR="00EA6A88">
        <w:fldChar w:fldCharType="separate"/>
      </w:r>
      <w:r w:rsidR="00DE0C00" w:rsidRPr="00093E8A">
        <w:rPr>
          <w:rFonts w:ascii="Calibri" w:hAnsi="Calibri" w:cs="Calibri"/>
          <w:lang w:val="en-US"/>
        </w:rPr>
        <w:t>[83]</w:t>
      </w:r>
      <w:r w:rsidR="00EA6A88">
        <w:fldChar w:fldCharType="end"/>
      </w:r>
    </w:p>
    <w:bookmarkEnd w:id="4"/>
    <w:p w14:paraId="6F71FFF1" w14:textId="42ED084A" w:rsidR="00E5070D" w:rsidRPr="00DC713B" w:rsidRDefault="00EF24AA" w:rsidP="00DC713B">
      <w:pPr>
        <w:pStyle w:val="ListParagraph"/>
        <w:numPr>
          <w:ilvl w:val="1"/>
          <w:numId w:val="35"/>
        </w:numPr>
        <w:spacing w:line="360" w:lineRule="auto"/>
        <w:rPr>
          <w:b/>
          <w:bCs/>
          <w:lang w:val="en-US"/>
        </w:rPr>
      </w:pPr>
      <w:r>
        <w:rPr>
          <w:b/>
          <w:bCs/>
          <w:lang w:val="en-US"/>
        </w:rPr>
        <w:t>The effect of hydrogen</w:t>
      </w:r>
      <w:r w:rsidR="00425372" w:rsidRPr="00DC713B">
        <w:rPr>
          <w:b/>
          <w:bCs/>
          <w:lang w:val="en-US"/>
        </w:rPr>
        <w:t xml:space="preserve"> on</w:t>
      </w:r>
      <w:r w:rsidR="00F8283A" w:rsidRPr="00DC713B">
        <w:rPr>
          <w:b/>
          <w:bCs/>
          <w:lang w:val="en-US"/>
        </w:rPr>
        <w:t xml:space="preserve"> refractory materials</w:t>
      </w:r>
    </w:p>
    <w:p w14:paraId="09E94F0B" w14:textId="31E46C51" w:rsidR="00A33959" w:rsidRDefault="006611D5" w:rsidP="00F8283A">
      <w:pPr>
        <w:spacing w:line="360" w:lineRule="auto"/>
        <w:jc w:val="both"/>
        <w:rPr>
          <w:lang w:val="en-US"/>
        </w:rPr>
      </w:pPr>
      <w:r>
        <w:rPr>
          <w:lang w:val="en-US"/>
        </w:rPr>
        <w:t>As described above, t</w:t>
      </w:r>
      <w:r w:rsidR="00F8283A" w:rsidRPr="00F8283A">
        <w:rPr>
          <w:lang w:val="en-US"/>
        </w:rPr>
        <w:t xml:space="preserve">he use of hydrogen in steelmaking </w:t>
      </w:r>
      <w:r w:rsidR="00087342">
        <w:rPr>
          <w:lang w:val="en-US"/>
        </w:rPr>
        <w:t>poses</w:t>
      </w:r>
      <w:r w:rsidR="00F8283A" w:rsidRPr="00F8283A">
        <w:rPr>
          <w:lang w:val="en-US"/>
        </w:rPr>
        <w:t xml:space="preserve"> several technological challenges. Among them, it is important to consider how it will affect the refractory lining in metallurgical vessels. Hydrogen has long been known to </w:t>
      </w:r>
      <w:r>
        <w:rPr>
          <w:lang w:val="en-US"/>
        </w:rPr>
        <w:t>corrode</w:t>
      </w:r>
      <w:r w:rsidR="00F8283A" w:rsidRPr="00F8283A">
        <w:rPr>
          <w:lang w:val="en-US"/>
        </w:rPr>
        <w:t xml:space="preserve"> </w:t>
      </w:r>
      <w:r>
        <w:rPr>
          <w:lang w:val="en-US"/>
        </w:rPr>
        <w:t>and degrade</w:t>
      </w:r>
      <w:r w:rsidR="00F8283A" w:rsidRPr="00F8283A">
        <w:rPr>
          <w:lang w:val="en-US"/>
        </w:rPr>
        <w:t xml:space="preserve"> metals, especially due to </w:t>
      </w:r>
      <w:r>
        <w:rPr>
          <w:lang w:val="en-US"/>
        </w:rPr>
        <w:t xml:space="preserve">its high diffusion and </w:t>
      </w:r>
      <w:r w:rsidR="00F8283A" w:rsidRPr="00F8283A">
        <w:rPr>
          <w:lang w:val="en-US"/>
        </w:rPr>
        <w:t>permeat</w:t>
      </w:r>
      <w:r>
        <w:rPr>
          <w:lang w:val="en-US"/>
        </w:rPr>
        <w:t>ion rate</w:t>
      </w:r>
      <w:r w:rsidR="00F8283A" w:rsidRPr="00F8283A">
        <w:rPr>
          <w:lang w:val="en-US"/>
        </w:rPr>
        <w:t>s</w:t>
      </w:r>
      <w:r w:rsidR="00DE256F">
        <w:rPr>
          <w:lang w:val="en-US"/>
        </w:rPr>
        <w:t>. H</w:t>
      </w:r>
      <w:r w:rsidR="00F8283A" w:rsidRPr="00F8283A">
        <w:rPr>
          <w:lang w:val="en-US"/>
        </w:rPr>
        <w:t>ydrogen embrittlement or hydrogen stress cracking is a cause of concern for metallurgists</w:t>
      </w:r>
      <w:r w:rsidR="008F4FE4">
        <w:rPr>
          <w:lang w:val="en-US"/>
        </w:rPr>
        <w:t>,</w:t>
      </w:r>
      <w:r w:rsidR="008F4FE4" w:rsidRPr="008F4FE4">
        <w:rPr>
          <w:lang w:val="en-US"/>
        </w:rPr>
        <w:t xml:space="preserve"> having produced the failure of anchor rods in the San Francisco-Oakland Bay Bridge in 2013</w:t>
      </w:r>
      <w:r w:rsidR="008F4FE4">
        <w:rPr>
          <w:lang w:val="en-US"/>
        </w:rPr>
        <w:t>.</w:t>
      </w:r>
      <w:r w:rsidR="00BF7655">
        <w:rPr>
          <w:lang w:val="en-US"/>
        </w:rPr>
        <w:t xml:space="preserve"> </w:t>
      </w:r>
      <w:r w:rsidR="00BF7655">
        <w:rPr>
          <w:lang w:val="en-US"/>
        </w:rPr>
        <w:fldChar w:fldCharType="begin"/>
      </w:r>
      <w:r w:rsidR="00D6376B">
        <w:rPr>
          <w:lang w:val="en-US"/>
        </w:rPr>
        <w:instrText xml:space="preserve"> ADDIN ZOTERO_ITEM CSL_CITATION {"citationID":"NLlXg2WD","properties":{"formattedCitation":"[85\\uc0\\u8211{}87]","plainCitation":"[85–87]","noteIndex":0},"citationItems":[{"id":"nDtb56sv/8YqPvt1d","uris":["http://zotero.org/users/local/GuA8mZTB/items/96G9H6FV"],"itemData":{"id":1906,"type":"webpage","abstract":"Materials Science and Engineering: An Introduction promotes student understanding of the three primary types of materials (metals, ceramics, and polymers) and composites, as well as the relationships that exist between the structural elements of materials and their properties. The 10th edition provides new or updated coverage on a number of topics, including: the Materials Paradigm and Materials Selection Charts, 3D printing and additive manufacturing, biomaterials, recycling issues and the Hall effect.","container-title":"Wiley.com","language":"en-us","title":"Materials Science and Engineering: An Introduction, 10th Edition | Wiley","title-short":"Materials Science and Engineering","URL":"https://www.wiley.com/en-us/Materials+Science+and+Engineering%3A+An+Introduction%2C+10th+Edition-p-9781119405498","accessed":{"date-parts":[["2023",3,31]]}}},{"id":"nDtb56sv/8sIK6sRB","uris":["http://zotero.org/users/local/GuA8mZTB/items/P2DBF6ES"],"itemData":{"id":1851,"type":"article-journal","container-title":"International Journal of Hydrogen Energy","DOI":"10.1016/j.ijhydene.2018.09.201","ISSN":"03603199","issue":"46","journalAbbreviation":"International Journal of Hydrogen Energy","language":"en","page":"21603-21616","source":"DOI.org (Crossref)","title":"Hydrogen embrittlement in different materials: A review","title-short":"Hydrogen embrittlement in different materials","volume":"43","author":[{"family":"Dwivedi","given":"Sandeep Kumar"},{"family":"Vishwakarma","given":"Manish"}],"issued":{"date-parts":[["2018",11]]}}},{"id":"nDtb56sv/Dc5QLfLk","uris":["http://zotero.org/users/local/GuA8mZTB/items/3ZDSC288"],"itemData":{"id":1909,"type":"article-journal","container-title":"Corrosion Communications","DOI":"10.1016/j.corcom.2021.10.005","ISSN":"26672669","journalAbbreviation":"Corrosion Communications","language":"en","page":"23-32","source":"DOI.org (Crossref)","title":"The role of hydrogen in the corrosion and cracking of steels - a review","volume":"4","author":[{"family":"Li","given":"Wenyao"},{"family":"Cao","given":"Ruohan"},{"family":"Xu","given":"Lining"},{"family":"Qiao","given":"Lijie"}],"issued":{"date-parts":[["2021",12]]}}}],"schema":"https://github.com/citation-style-language/schema/raw/master/csl-citation.json"} </w:instrText>
      </w:r>
      <w:r w:rsidR="00BF7655">
        <w:rPr>
          <w:lang w:val="en-US"/>
        </w:rPr>
        <w:fldChar w:fldCharType="separate"/>
      </w:r>
      <w:r w:rsidR="002813A6" w:rsidRPr="00093E8A">
        <w:rPr>
          <w:rFonts w:ascii="Calibri" w:hAnsi="Calibri" w:cs="Calibri"/>
          <w:szCs w:val="24"/>
          <w:lang w:val="en-US"/>
        </w:rPr>
        <w:t>[85–87]</w:t>
      </w:r>
      <w:r w:rsidR="00BF7655">
        <w:rPr>
          <w:lang w:val="en-US"/>
        </w:rPr>
        <w:fldChar w:fldCharType="end"/>
      </w:r>
      <w:r w:rsidR="00BF7655" w:rsidRPr="00F8283A">
        <w:rPr>
          <w:lang w:val="en-US"/>
        </w:rPr>
        <w:t xml:space="preserve"> </w:t>
      </w:r>
      <w:r w:rsidR="004172C6">
        <w:rPr>
          <w:lang w:val="en-US"/>
        </w:rPr>
        <w:t xml:space="preserve">Another known type of </w:t>
      </w:r>
      <w:r w:rsidR="00BC3679">
        <w:rPr>
          <w:lang w:val="en-US"/>
        </w:rPr>
        <w:t xml:space="preserve">steel </w:t>
      </w:r>
      <w:r w:rsidR="004172C6">
        <w:rPr>
          <w:lang w:val="en-US"/>
        </w:rPr>
        <w:t>corrosion is</w:t>
      </w:r>
      <w:r w:rsidR="00F8283A" w:rsidRPr="00F8283A">
        <w:rPr>
          <w:lang w:val="en-US"/>
        </w:rPr>
        <w:t xml:space="preserve"> hydrogen-induced pitting.</w:t>
      </w:r>
      <w:r>
        <w:rPr>
          <w:lang w:val="en-US"/>
        </w:rPr>
        <w:t xml:space="preserve"> </w:t>
      </w:r>
      <w:r w:rsidR="00BF7655">
        <w:rPr>
          <w:lang w:val="en-US"/>
        </w:rPr>
        <w:fldChar w:fldCharType="begin"/>
      </w:r>
      <w:r w:rsidR="00D6376B">
        <w:rPr>
          <w:lang w:val="en-US"/>
        </w:rPr>
        <w:instrText xml:space="preserve"> ADDIN ZOTERO_ITEM CSL_CITATION {"citationID":"GxubrJhM","properties":{"formattedCitation":"[87,88]","plainCitation":"[87,88]","noteIndex":0},"citationItems":[{"id":"nDtb56sv/Dc5QLfLk","uris":["http://zotero.org/users/local/GuA8mZTB/items/3ZDSC288"],"itemData":{"id":1909,"type":"article-journal","container-title":"Corrosion Communications","DOI":"10.1016/j.corcom.2021.10.005","ISSN":"26672669","journalAbbreviation":"Corrosion Communications","language":"en","page":"23-32","source":"DOI.org (Crossref)","title":"The role of hydrogen in the corrosion and cracking of steels - a review","volume":"4","author":[{"family":"Li","given":"Wenyao"},{"family":"Cao","given":"Ruohan"},{"family":"Xu","given":"Lining"},{"family":"Qiao","given":"Lijie"}],"issued":{"date-parts":[["2021",12]]}}},{"id":"nDtb56sv/oE1J9SRc","uris":["http://zotero.org/users/local/GuA8mZTB/items/VZKGTWIU"],"itemData":{"id":1910,"type":"article-journal","abstract":"Abstract\n            \n              Duplex stainless steels have excellent corrosion resistance due to their two-phase microstructure and electrically insulating passive film. Nevertheless, hydrogen charging causes deterioration of the corrosion protection mechanisms, resulting in increased pitting susceptibility. In this study, current-sensing atomic force microscopy was used to investigate the electrical properties of the passive film formed on 2507 duplex stainless steel before hydrogen charging. Results were compared with optical images of pitting corrosion initiation after hydrogen charging and FeCl\n              3\n              exposure. Highest passive film conductivity and current density were seen at grain boundaries, indicating poor passive film development and high pitting probability. High conductivity was also observed on the passive film located at the adjacent austenite phase, alluding to favorable conditions for pitting corrosion propagation. Phases were identified by magnetic force microscopy, while pit initiation with subsequent propagation after hydrogen charging and FeCl\n              3\n              exposure was observed using optical microscopy. Pitting corrosion initiated at grain boundaries and propagated into the austenite grains. This study identified the pitting initiation and propagation mechanisms in 2507 duplex stainless steel.","container-title":"npj Materials Degradation","DOI":"10.1038/s41529-018-0062-1","ISSN":"2397-2106","issue":"1","journalAbbreviation":"npj Mater Degrad","language":"en","page":"39","source":"DOI.org (Crossref)","title":"The hydrogen-induced pitting corrosion mechanism in duplex stainless steel studied by current-sensing atomic force microscopy","volume":"2","author":[{"family":"Yakubov","given":"Vladislav"},{"family":"Lin","given":"Meichao"},{"family":"Volinsky","given":"Alex A."},{"family":"Qiao","given":"Lijie"},{"family":"Guo","given":"Liqiu"}],"issued":{"date-parts":[["2018",12,6]]}}}],"schema":"https://github.com/citation-style-language/schema/raw/master/csl-citation.json"} </w:instrText>
      </w:r>
      <w:r w:rsidR="00BF7655">
        <w:rPr>
          <w:lang w:val="en-US"/>
        </w:rPr>
        <w:fldChar w:fldCharType="separate"/>
      </w:r>
      <w:r w:rsidR="004D726F" w:rsidRPr="00093E8A">
        <w:rPr>
          <w:rFonts w:ascii="Calibri" w:hAnsi="Calibri" w:cs="Calibri"/>
          <w:lang w:val="en-US"/>
        </w:rPr>
        <w:t>[87,88]</w:t>
      </w:r>
      <w:r w:rsidR="00BF7655">
        <w:rPr>
          <w:lang w:val="en-US"/>
        </w:rPr>
        <w:fldChar w:fldCharType="end"/>
      </w:r>
      <w:r w:rsidR="00A33959">
        <w:rPr>
          <w:lang w:val="en-US"/>
        </w:rPr>
        <w:t xml:space="preserve"> </w:t>
      </w:r>
    </w:p>
    <w:p w14:paraId="75B2AD3C" w14:textId="0D15F367" w:rsidR="00087342" w:rsidRDefault="006611D5" w:rsidP="00087342">
      <w:pPr>
        <w:spacing w:line="360" w:lineRule="auto"/>
        <w:jc w:val="both"/>
        <w:rPr>
          <w:noProof/>
          <w:lang w:val="en-US"/>
        </w:rPr>
      </w:pPr>
      <w:r w:rsidRPr="55941696">
        <w:rPr>
          <w:lang w:val="en-US"/>
        </w:rPr>
        <w:t>On the other hand, t</w:t>
      </w:r>
      <w:r w:rsidR="00F8283A" w:rsidRPr="55941696">
        <w:rPr>
          <w:lang w:val="en-US"/>
        </w:rPr>
        <w:t>he effect of hydrogen on ceramics is not so well established.</w:t>
      </w:r>
      <w:r w:rsidR="00A33959" w:rsidRPr="55941696">
        <w:rPr>
          <w:lang w:val="en-US"/>
        </w:rPr>
        <w:t xml:space="preserve"> </w:t>
      </w:r>
      <w:r w:rsidR="41B95D1B" w:rsidRPr="55941696">
        <w:rPr>
          <w:lang w:val="en-US"/>
        </w:rPr>
        <w:t>Considering</w:t>
      </w:r>
      <w:r w:rsidR="00F8283A" w:rsidRPr="55941696">
        <w:rPr>
          <w:lang w:val="en-US"/>
        </w:rPr>
        <w:t xml:space="preserve"> thermodynamics, hydrogen can reduce ceramic oxides under certain conditions. </w:t>
      </w:r>
      <w:r w:rsidR="001B6790">
        <w:rPr>
          <w:lang w:val="en-US"/>
        </w:rPr>
        <w:t>Compounds</w:t>
      </w:r>
      <w:r w:rsidR="00BB16AC">
        <w:rPr>
          <w:lang w:val="en-US"/>
        </w:rPr>
        <w:t xml:space="preserve"> </w:t>
      </w:r>
      <w:r w:rsidR="00F8283A" w:rsidRPr="55941696">
        <w:rPr>
          <w:lang w:val="en-US"/>
        </w:rPr>
        <w:t>that are used for refractory applications</w:t>
      </w:r>
      <w:r w:rsidR="0062077B">
        <w:rPr>
          <w:lang w:val="en-US"/>
        </w:rPr>
        <w:t xml:space="preserve"> </w:t>
      </w:r>
      <w:r w:rsidR="006B7092" w:rsidRPr="006B7092">
        <w:rPr>
          <w:lang w:val="en-US"/>
        </w:rPr>
        <w:t>–</w:t>
      </w:r>
      <w:r w:rsidR="006B7092">
        <w:rPr>
          <w:lang w:val="en-US"/>
        </w:rPr>
        <w:t xml:space="preserve"> </w:t>
      </w:r>
      <w:r w:rsidR="00F8283A" w:rsidRPr="55941696">
        <w:rPr>
          <w:lang w:val="en-US"/>
        </w:rPr>
        <w:t xml:space="preserve">such as silica, alumina, </w:t>
      </w:r>
      <w:proofErr w:type="spellStart"/>
      <w:r w:rsidR="00F8283A" w:rsidRPr="55941696">
        <w:rPr>
          <w:lang w:val="en-US"/>
        </w:rPr>
        <w:t>calcia</w:t>
      </w:r>
      <w:proofErr w:type="spellEnd"/>
      <w:r w:rsidR="00F8283A" w:rsidRPr="55941696">
        <w:rPr>
          <w:lang w:val="en-US"/>
        </w:rPr>
        <w:t>, magnesia</w:t>
      </w:r>
      <w:r w:rsidR="006A5FB5">
        <w:rPr>
          <w:lang w:val="en-US"/>
        </w:rPr>
        <w:t>,</w:t>
      </w:r>
      <w:r w:rsidR="00F8283A" w:rsidRPr="55941696">
        <w:rPr>
          <w:lang w:val="en-US"/>
        </w:rPr>
        <w:t xml:space="preserve"> and zirconia</w:t>
      </w:r>
      <w:r w:rsidR="00BB16AC">
        <w:rPr>
          <w:lang w:val="en-US"/>
        </w:rPr>
        <w:t xml:space="preserve"> </w:t>
      </w:r>
      <w:r w:rsidR="006B7092" w:rsidRPr="006B7092">
        <w:rPr>
          <w:lang w:val="en-US"/>
        </w:rPr>
        <w:t>–</w:t>
      </w:r>
      <w:r w:rsidR="00F8283A" w:rsidRPr="55941696">
        <w:rPr>
          <w:lang w:val="en-US"/>
        </w:rPr>
        <w:t xml:space="preserve"> will be reduced to form </w:t>
      </w:r>
      <w:r w:rsidR="004F1A8D">
        <w:rPr>
          <w:lang w:val="en-US"/>
        </w:rPr>
        <w:t>volatile product</w:t>
      </w:r>
      <w:r w:rsidR="00087342">
        <w:rPr>
          <w:lang w:val="en-US"/>
        </w:rPr>
        <w:t>s</w:t>
      </w:r>
      <w:r w:rsidR="00DD6344">
        <w:rPr>
          <w:lang w:val="en-US"/>
        </w:rPr>
        <w:t>, which</w:t>
      </w:r>
      <w:r w:rsidR="00F8283A" w:rsidRPr="55941696">
        <w:rPr>
          <w:lang w:val="en-US"/>
        </w:rPr>
        <w:t xml:space="preserve"> means hydrogen will</w:t>
      </w:r>
      <w:r w:rsidR="00315C43">
        <w:rPr>
          <w:lang w:val="en-US"/>
        </w:rPr>
        <w:t xml:space="preserve"> gradually consume</w:t>
      </w:r>
      <w:r w:rsidR="00F8283A" w:rsidRPr="55941696">
        <w:rPr>
          <w:lang w:val="en-US"/>
        </w:rPr>
        <w:t xml:space="preserve"> those </w:t>
      </w:r>
      <w:r w:rsidR="00E60C72" w:rsidRPr="55941696">
        <w:rPr>
          <w:lang w:val="en-US"/>
        </w:rPr>
        <w:t>materials</w:t>
      </w:r>
      <w:r w:rsidR="006A5FB5">
        <w:rPr>
          <w:lang w:val="en-US"/>
        </w:rPr>
        <w:t>.</w:t>
      </w:r>
      <w:r w:rsidR="00F8283A" w:rsidRPr="55941696">
        <w:rPr>
          <w:lang w:val="en-US"/>
        </w:rPr>
        <w:t xml:space="preserve"> </w:t>
      </w:r>
      <w:r w:rsidRPr="55941696">
        <w:rPr>
          <w:lang w:val="en-US"/>
        </w:rPr>
        <w:t>However, r</w:t>
      </w:r>
      <w:r w:rsidR="00F8283A" w:rsidRPr="55941696">
        <w:rPr>
          <w:lang w:val="en-US"/>
        </w:rPr>
        <w:t>eduction is expected to occur to an appreciable extent only at very high temperatures.</w:t>
      </w:r>
      <w:r w:rsidR="00BF7655" w:rsidRPr="55941696">
        <w:rPr>
          <w:lang w:val="en-US"/>
        </w:rPr>
        <w:t xml:space="preserve"> </w:t>
      </w:r>
      <w:r w:rsidRPr="55941696">
        <w:rPr>
          <w:lang w:val="en-US"/>
        </w:rPr>
        <w:fldChar w:fldCharType="begin"/>
      </w:r>
      <w:r w:rsidR="00D6376B">
        <w:rPr>
          <w:lang w:val="en-US"/>
        </w:rPr>
        <w:instrText xml:space="preserve"> ADDIN ZOTERO_ITEM CSL_CITATION {"citationID":"vMX5kReN","properties":{"formattedCitation":"[89,90]","plainCitation":"[89,90]","noteIndex":0},"citationItems":[{"id":"nDtb56sv/YkSwghC8","uris":["http://zotero.org/users/local/GuA8mZTB/items/YXR6PL5C"],"itemData":{"id":1912,"type":"webpage","title":"Thermodynamic analysis of chemical stability of ceramic materials in hydrogen-containing atmospheres at high temperatures - NASA Technical Reports Server (NTRS)","URL":"https://ntrs.nasa.gov/citations/19900006756","accessed":{"date-parts":[["2023",3,31]]}}},{"id":"nDtb56sv/TWtoKQwa","uris":["http://zotero.org/users/local/GuA8mZTB/items/SEUYYGLI"],"itemData":{"id":1914,"type":"article-journal","abstract":"Hydrogenous environments put forward new requirements to refractories for the hydrogen metallurgy field. The temperature and impurities in refractories played an important role in stability. A commercial brown corundum with many impurities was adopted as a raw material, thermodynamic calculations and reduction experiments of the brown corundum by high-purity hydrogen (99.99%) were accepted to investigate the stability of the oxides. The weight loss and mass fraction were tested to estimate the stability of the oxides in the brown corundum. XRD and SEM were used to analyze the mineral compositions and microstructures. The results showed that: the thermodynamic stability of the oxides in the brown corundum under high-purity hydrogen was in the order of Al2O3 &gt; CaO &gt; MgO &gt; SiO2 &gt; TiO2 &gt; Fe2O3 at temperatures lower than 1400 °C. Obvious weight loss appeared after heating at 1400 °C for 8 h. The content of CaO did not decline after reduction even at 1800 °C, owing to the formation of hibonite (CaAl12O19), high-purity Al2O3 and CaAl12O19 -based refractories had the prospect for lining materials in the hydrogen metallurgy field, owing to their excellent chemical stability under hydrogenous environments.","container-title":"Materials","DOI":"10.3390/ma15197022","ISSN":"1996-1944","issue":"19","journalAbbreviation":"Materials","language":"en","page":"7022","source":"DOI.org (Crossref)","title":"Investigation on Application Prospect of Refractories for Hydrogen Metallurgy: The Enlightenment from the Reaction between Commercial Brown Corundum and Hydrogen","title-short":"Investigation on Application Prospect of Refractories for Hydrogen Metallurgy","volume":"15","author":[{"family":"Li","given":"Shaofei"},{"family":"Chen","given":"Ding"},{"family":"Gu","given":"Huazhi"},{"family":"Huang","given":"Ao"},{"family":"Fu","given":"Lvping"}],"issued":{"date-parts":[["2022",10,10]]}}}],"schema":"https://github.com/citation-style-language/schema/raw/master/csl-citation.json"} </w:instrText>
      </w:r>
      <w:r w:rsidRPr="55941696">
        <w:rPr>
          <w:lang w:val="en-US"/>
        </w:rPr>
        <w:fldChar w:fldCharType="separate"/>
      </w:r>
      <w:r w:rsidR="00910908" w:rsidRPr="00093E8A">
        <w:rPr>
          <w:rFonts w:ascii="Calibri" w:hAnsi="Calibri" w:cs="Calibri"/>
          <w:lang w:val="en-US"/>
        </w:rPr>
        <w:t>[89,90]</w:t>
      </w:r>
      <w:r w:rsidRPr="55941696">
        <w:rPr>
          <w:lang w:val="en-US"/>
        </w:rPr>
        <w:fldChar w:fldCharType="end"/>
      </w:r>
      <w:r w:rsidR="00F8283A" w:rsidRPr="55941696">
        <w:rPr>
          <w:lang w:val="en-US"/>
        </w:rPr>
        <w:t xml:space="preserve"> Misra estimat</w:t>
      </w:r>
      <w:r w:rsidR="00BF7655" w:rsidRPr="55941696">
        <w:rPr>
          <w:lang w:val="en-US"/>
        </w:rPr>
        <w:t>e</w:t>
      </w:r>
      <w:r w:rsidRPr="55941696">
        <w:rPr>
          <w:lang w:val="en-US"/>
        </w:rPr>
        <w:t>d</w:t>
      </w:r>
      <w:r w:rsidR="00F8283A" w:rsidRPr="55941696">
        <w:rPr>
          <w:lang w:val="en-US"/>
        </w:rPr>
        <w:t xml:space="preserve"> the stability of different ceramics and propose</w:t>
      </w:r>
      <w:r w:rsidRPr="55941696">
        <w:rPr>
          <w:lang w:val="en-US"/>
        </w:rPr>
        <w:t>d</w:t>
      </w:r>
      <w:r w:rsidR="00F8283A" w:rsidRPr="55941696">
        <w:rPr>
          <w:lang w:val="en-US"/>
        </w:rPr>
        <w:t xml:space="preserve"> a maximum application temperature </w:t>
      </w:r>
      <w:r w:rsidR="008E4F07">
        <w:rPr>
          <w:lang w:val="en-US"/>
        </w:rPr>
        <w:t xml:space="preserve">under </w:t>
      </w:r>
      <w:r w:rsidR="00F8283A" w:rsidRPr="55941696">
        <w:rPr>
          <w:lang w:val="en-US"/>
        </w:rPr>
        <w:t xml:space="preserve">hydrogen atmospheres, </w:t>
      </w:r>
      <w:r w:rsidR="00E572FF" w:rsidRPr="55941696">
        <w:rPr>
          <w:lang w:val="en-US"/>
        </w:rPr>
        <w:t>the upper temperature limit corresponding to a partial pressure of reduction products of 10</w:t>
      </w:r>
      <w:r w:rsidR="00E572FF" w:rsidRPr="55941696">
        <w:rPr>
          <w:vertAlign w:val="superscript"/>
          <w:lang w:val="en-US"/>
        </w:rPr>
        <w:t>-6</w:t>
      </w:r>
      <w:r w:rsidR="00E572FF" w:rsidRPr="55941696">
        <w:rPr>
          <w:lang w:val="en-US"/>
        </w:rPr>
        <w:t xml:space="preserve"> atm at equilibrium</w:t>
      </w:r>
      <w:r w:rsidR="00A76060">
        <w:rPr>
          <w:lang w:val="en-US"/>
        </w:rPr>
        <w:t xml:space="preserve"> (</w:t>
      </w:r>
      <w:r w:rsidR="000D4F90">
        <w:rPr>
          <w:lang w:val="en-US"/>
        </w:rPr>
        <w:t>or 1 ppm</w:t>
      </w:r>
      <w:r w:rsidR="00A76060">
        <w:rPr>
          <w:lang w:val="en-US"/>
        </w:rPr>
        <w:t>).</w:t>
      </w:r>
      <w:r w:rsidR="00BF7655" w:rsidRPr="55941696">
        <w:rPr>
          <w:lang w:val="en-US"/>
        </w:rPr>
        <w:t xml:space="preserve"> </w:t>
      </w:r>
      <w:r w:rsidRPr="55941696">
        <w:rPr>
          <w:lang w:val="en-US"/>
        </w:rPr>
        <w:fldChar w:fldCharType="begin"/>
      </w:r>
      <w:r w:rsidR="00D6376B">
        <w:rPr>
          <w:lang w:val="en-US"/>
        </w:rPr>
        <w:instrText xml:space="preserve"> ADDIN ZOTERO_ITEM CSL_CITATION {"citationID":"Z5PBKXqd","properties":{"formattedCitation":"[89]","plainCitation":"[89]","noteIndex":0},"citationItems":[{"id":"nDtb56sv/YkSwghC8","uris":["http://zotero.org/users/local/GuA8mZTB/items/YXR6PL5C"],"itemData":{"id":1912,"type":"webpage","title":"Thermodynamic analysis of chemical stability of ceramic materials in hydrogen-containing atmospheres at high temperatures - NASA Technical Reports Server (NTRS)","URL":"https://ntrs.nasa.gov/citations/19900006756","accessed":{"date-parts":[["2023",3,31]]}}}],"schema":"https://github.com/citation-style-language/schema/raw/master/csl-citation.json"} </w:instrText>
      </w:r>
      <w:r w:rsidRPr="55941696">
        <w:rPr>
          <w:lang w:val="en-US"/>
        </w:rPr>
        <w:fldChar w:fldCharType="separate"/>
      </w:r>
      <w:r w:rsidR="00312E93" w:rsidRPr="00093E8A">
        <w:rPr>
          <w:rFonts w:ascii="Calibri" w:hAnsi="Calibri" w:cs="Calibri"/>
          <w:lang w:val="en-US"/>
        </w:rPr>
        <w:t>[89]</w:t>
      </w:r>
      <w:r w:rsidRPr="55941696">
        <w:rPr>
          <w:lang w:val="en-US"/>
        </w:rPr>
        <w:fldChar w:fldCharType="end"/>
      </w:r>
      <w:r w:rsidR="00F8283A" w:rsidRPr="55941696">
        <w:rPr>
          <w:lang w:val="en-US"/>
        </w:rPr>
        <w:t xml:space="preserve"> </w:t>
      </w:r>
      <w:r w:rsidR="00F73275">
        <w:rPr>
          <w:lang w:val="en-US"/>
        </w:rPr>
        <w:t>Based on this definition,</w:t>
      </w:r>
      <w:r w:rsidR="00F9379D">
        <w:rPr>
          <w:lang w:val="en-US"/>
        </w:rPr>
        <w:t xml:space="preserve"> the </w:t>
      </w:r>
      <w:r w:rsidR="00D142F3">
        <w:rPr>
          <w:lang w:val="en-US"/>
        </w:rPr>
        <w:t xml:space="preserve">corresponding limits </w:t>
      </w:r>
      <w:r w:rsidR="005A68E7">
        <w:rPr>
          <w:lang w:val="en-US"/>
        </w:rPr>
        <w:t>for</w:t>
      </w:r>
      <w:r w:rsidR="00365AC8">
        <w:rPr>
          <w:lang w:val="en-US"/>
        </w:rPr>
        <w:t xml:space="preserve"> ceramics</w:t>
      </w:r>
      <w:r w:rsidR="00531F53">
        <w:rPr>
          <w:lang w:val="en-US"/>
        </w:rPr>
        <w:t xml:space="preserve"> that are</w:t>
      </w:r>
      <w:r w:rsidR="00365AC8">
        <w:rPr>
          <w:lang w:val="en-US"/>
        </w:rPr>
        <w:t xml:space="preserve"> relevant to the refractory industry were estimated using </w:t>
      </w:r>
      <w:proofErr w:type="spellStart"/>
      <w:r w:rsidR="00365AC8">
        <w:rPr>
          <w:lang w:val="en-US"/>
        </w:rPr>
        <w:t>FactSage</w:t>
      </w:r>
      <w:proofErr w:type="spellEnd"/>
      <w:r w:rsidR="00365AC8">
        <w:rPr>
          <w:lang w:val="en-US"/>
        </w:rPr>
        <w:t xml:space="preserve"> 8.1 and the FactPS</w:t>
      </w:r>
      <w:r w:rsidR="00103F82">
        <w:rPr>
          <w:lang w:val="en-US"/>
        </w:rPr>
        <w:t xml:space="preserve"> database</w:t>
      </w:r>
      <w:r w:rsidR="00365AC8">
        <w:rPr>
          <w:lang w:val="en-US"/>
        </w:rPr>
        <w:t xml:space="preserve"> (Figure 3). </w:t>
      </w:r>
      <w:r w:rsidR="00F73275">
        <w:rPr>
          <w:lang w:val="en-US"/>
        </w:rPr>
        <w:t>I</w:t>
      </w:r>
      <w:r w:rsidR="006C00F1">
        <w:rPr>
          <w:lang w:val="en-US"/>
        </w:rPr>
        <w:t>t is know</w:t>
      </w:r>
      <w:r w:rsidR="004024C7">
        <w:rPr>
          <w:lang w:val="en-US"/>
        </w:rPr>
        <w:t>n</w:t>
      </w:r>
      <w:r w:rsidR="006C00F1">
        <w:rPr>
          <w:lang w:val="en-US"/>
        </w:rPr>
        <w:t>, however, that t</w:t>
      </w:r>
      <w:r w:rsidR="00F8283A" w:rsidRPr="55941696">
        <w:rPr>
          <w:lang w:val="en-US"/>
        </w:rPr>
        <w:t>he range of stability</w:t>
      </w:r>
      <w:r w:rsidR="00A14CCD">
        <w:rPr>
          <w:lang w:val="en-US"/>
        </w:rPr>
        <w:t xml:space="preserve"> </w:t>
      </w:r>
      <w:r w:rsidR="00F8283A" w:rsidRPr="55941696">
        <w:rPr>
          <w:lang w:val="en-US"/>
        </w:rPr>
        <w:t xml:space="preserve">can be </w:t>
      </w:r>
      <w:r w:rsidR="002E34CC" w:rsidRPr="55941696">
        <w:rPr>
          <w:lang w:val="en-US"/>
        </w:rPr>
        <w:t>stretched</w:t>
      </w:r>
      <w:r w:rsidR="00F8283A" w:rsidRPr="55941696">
        <w:rPr>
          <w:lang w:val="en-US"/>
        </w:rPr>
        <w:t xml:space="preserve"> to higher temperatures if even a small amount of water is present in the atmosphere</w:t>
      </w:r>
      <w:r w:rsidR="00EB047A" w:rsidRPr="55941696">
        <w:rPr>
          <w:lang w:val="en-US"/>
        </w:rPr>
        <w:t xml:space="preserve">, </w:t>
      </w:r>
      <w:r w:rsidRPr="55941696">
        <w:rPr>
          <w:lang w:val="en-US"/>
        </w:rPr>
        <w:fldChar w:fldCharType="begin"/>
      </w:r>
      <w:r w:rsidR="00D6376B">
        <w:rPr>
          <w:lang w:val="en-US"/>
        </w:rPr>
        <w:instrText xml:space="preserve"> ADDIN ZOTERO_ITEM CSL_CITATION {"citationID":"QOduFqtU","properties":{"formattedCitation":"[78,80\\uc0\\u8211{}82]","plainCitation":"[78,80–82]","dontUpdate":true,"noteIndex":0},"citationItems":[{"id":"nDtb56sv/YkSwghC8","uris":["http://zotero.org/users/local/GuA8mZTB/items/YXR6PL5C"],"itemData":{"id":"1EksjyZM/s6udaopw","type":"webpage","title":"Thermodynamic analysis of chemical stability of ceramic materials in hydrogen-containing atmospheres at high temperatures - NASA Technical Reports Server (NTRS)","URL":"https://ntrs.nasa.gov/citations/19900006756","accessed":{"date-parts":[["2023",3,31]]}}},{"id":1222,"uris":["http://zotero.org/users/local/AK8zBcKQ/items/MQL35PSI"],"itemData":{"id":1222,"type":"article-journal","container-title":"Process Engineering","issue":"10","page":"50 - 53","title":"High-Temperature Heat Insulating Materials in Hydrogenous Atmospheres","volume":"85","author":[{"family":"Rank","given":"J."},{"family":"Melzer","given":"D","suffix":""},{"family":"Ulrich","given":"B."},{"family":"Wulf","given":"R."},{"family":"Anerziris","given":"C."},{"family":"Walter","given":"G."}],"issued":{"date-parts":[["2008"]]}}},{"id":"nDtb56sv/4MVWOFZP","uris":["http://zotero.org/users/local/GuA8mZTB/items/JA5D9ERA"],"itemData":{"id":"1EksjyZM/15XLlw28","type":"article-journal","container-title":"International Journal of Applied Ceramic Technology","DOI":"10.1111/j.1744-7402.2011.02688.x","ISSN":"1546542X","issue":"6","journalAbbreviation":"Int. J. Appl. Ceram. Technol.","language":"en","page":"1035-1048","source":"DOI.org (Crossref)","title":"Silicon Volatility From Alumina and Aluminosilicates Under Solid Oxide Fuel Cell Operating Conditions","volume":"9","author":[{"family":"Gentile","given":"Paul S."},{"family":"Sofie","given":"Stephen W."},{"family":"Key","given":"Camas F."},{"family":"Smith","given":"Richard J."}],"issued":{"date-parts":[["2012",11]]}}},{"id":1218,"uris":["http://zotero.org/users/local/AK8zBcKQ/items/RZW269ZE"],"itemData":{"id":1218,"type":"paper-conference","container-title":"Proceedings of the Iron &amp; Steel Technology Conference","event-place":"Detroit, Michigan","event-title":"AISTech","publisher-place":"Detroit, Michigan","title":"Challenges for the Refractory Industry to Support the Foreseen Large-Scale Transition to DRI Shaft Kilns","author":[{"family":"Estrada Ospino","given":"E."},{"family":"Hebenstreit","given":"G."},{"family":"Postrach","given":"S."},{"family":"Gavagnin","given":"D."},{"family":"Janssen","given":"T."}],"issued":{"date-parts":[["2023"]]}}}],"schema":"https://github.com/citation-style-language/schema/raw/master/csl-citation.json"} </w:instrText>
      </w:r>
      <w:r w:rsidRPr="55941696">
        <w:rPr>
          <w:lang w:val="en-US"/>
        </w:rPr>
        <w:fldChar w:fldCharType="separate"/>
      </w:r>
      <w:r w:rsidR="00D64FC9" w:rsidRPr="55941696">
        <w:rPr>
          <w:rFonts w:ascii="Calibri" w:hAnsi="Calibri" w:cs="Calibri"/>
          <w:lang w:val="en-US"/>
        </w:rPr>
        <w:t>[78,80–82]</w:t>
      </w:r>
      <w:r w:rsidRPr="55941696">
        <w:rPr>
          <w:lang w:val="en-US"/>
        </w:rPr>
        <w:fldChar w:fldCharType="end"/>
      </w:r>
      <w:r w:rsidR="00EB047A" w:rsidRPr="55941696">
        <w:rPr>
          <w:lang w:val="en-US"/>
        </w:rPr>
        <w:t xml:space="preserve"> </w:t>
      </w:r>
      <w:r w:rsidRPr="55941696">
        <w:rPr>
          <w:lang w:val="en-US"/>
        </w:rPr>
        <w:fldChar w:fldCharType="begin"/>
      </w:r>
      <w:r w:rsidR="00D6376B">
        <w:rPr>
          <w:lang w:val="en-US"/>
        </w:rPr>
        <w:instrText xml:space="preserve"> ADDIN ZOTERO_ITEM CSL_CITATION {"citationID":"tUaiS0uh","properties":{"formattedCitation":"[78,80\\uc0\\u8211{}82]","plainCitation":"[78,80–82]","dontUpdate":true,"noteIndex":0},"citationItems":[{"id":"nDtb56sv/YkSwghC8","uris":["http://zotero.org/users/local/GuA8mZTB/items/YXR6PL5C"],"itemData":{"id":"1EksjyZM/s6udaopw","type":"webpage","title":"Thermodynamic analysis of chemical stability of ceramic materials in hydrogen-containing atmospheres at high temperatures - NASA Technical Reports Server (NTRS)","URL":"https://ntrs.nasa.gov/citations/19900006756","accessed":{"date-parts":[["2023",3,31]]}}},{"id":1222,"uris":["http://zotero.org/users/local/AK8zBcKQ/items/MQL35PSI"],"itemData":{"id":1222,"type":"article-journal","container-title":"Process Engineering","issue":"10","page":"50 - 53","title":"High-Temperature Heat Insulating Materials in Hydrogenous Atmospheres","volume":"85","author":[{"family":"Rank","given":"J."},{"family":"Melzer","given":"D","suffix":""},{"family":"Ulrich","given":"B."},{"family":"Wulf","given":"R."},{"family":"Anerziris","given":"C."},{"family":"Walter","given":"G."}],"issued":{"date-parts":[["2008"]]}}},{"id":"nDtb56sv/4MVWOFZP","uris":["http://zotero.org/users/local/GuA8mZTB/items/JA5D9ERA"],"itemData":{"id":"1EksjyZM/15XLlw28","type":"article-journal","container-title":"International Journal of Applied Ceramic Technology","DOI":"10.1111/j.1744-7402.2011.02688.x","ISSN":"1546542X","issue":"6","journalAbbreviation":"Int. J. Appl. Ceram. Technol.","language":"en","page":"1035-1048","source":"DOI.org (Crossref)","title":"Silicon Volatility From Alumina and Aluminosilicates Under Solid Oxide Fuel Cell Operating Conditions","volume":"9","author":[{"family":"Gentile","given":"Paul S."},{"family":"Sofie","given":"Stephen W."},{"family":"Key","given":"Camas F."},{"family":"Smith","given":"Richard J."}],"issued":{"date-parts":[["2012",11]]}}},{"id":1218,"uris":["http://zotero.org/users/local/AK8zBcKQ/items/RZW269ZE"],"itemData":{"id":1218,"type":"paper-conference","container-title":"Proceedings of the Iron &amp; Steel Technology Conference","event-place":"Detroit, Michigan","event-title":"AISTech","publisher-place":"Detroit, Michigan","title":"Challenges for the Refractory Industry to Support the Foreseen Large-Scale Transition to DRI Shaft Kilns","author":[{"family":"Estrada Ospino","given":"E."},{"family":"Hebenstreit","given":"G."},{"family":"Postrach","given":"S."},{"family":"Gavagnin","given":"D."},{"family":"Janssen","given":"T."}],"issued":{"date-parts":[["2023"]]}}}],"schema":"https://github.com/citation-style-language/schema/raw/master/csl-citation.json"} </w:instrText>
      </w:r>
      <w:r w:rsidR="00F15866">
        <w:rPr>
          <w:lang w:val="en-US"/>
        </w:rPr>
        <w:fldChar w:fldCharType="separate"/>
      </w:r>
      <w:r w:rsidRPr="55941696">
        <w:rPr>
          <w:lang w:val="en-US"/>
        </w:rPr>
        <w:fldChar w:fldCharType="end"/>
      </w:r>
      <w:r w:rsidR="00F8283A" w:rsidRPr="55941696">
        <w:rPr>
          <w:lang w:val="en-US"/>
        </w:rPr>
        <w:t xml:space="preserve">or the material </w:t>
      </w:r>
      <w:r w:rsidR="00053E10" w:rsidRPr="55941696">
        <w:rPr>
          <w:lang w:val="en-US"/>
        </w:rPr>
        <w:t xml:space="preserve">is </w:t>
      </w:r>
      <w:r w:rsidR="00D969FC" w:rsidRPr="55941696">
        <w:rPr>
          <w:lang w:val="en-US"/>
        </w:rPr>
        <w:t>deployed in</w:t>
      </w:r>
      <w:r w:rsidR="00F8283A" w:rsidRPr="55941696">
        <w:rPr>
          <w:lang w:val="en-US"/>
        </w:rPr>
        <w:t xml:space="preserve"> a high-pressure environment.</w:t>
      </w:r>
      <w:r w:rsidR="00F93AC5" w:rsidRPr="55941696">
        <w:rPr>
          <w:lang w:val="en-US"/>
        </w:rPr>
        <w:t xml:space="preserve"> </w:t>
      </w:r>
      <w:r w:rsidRPr="55941696">
        <w:rPr>
          <w:lang w:val="en-US"/>
        </w:rPr>
        <w:fldChar w:fldCharType="begin"/>
      </w:r>
      <w:r w:rsidR="00D6376B">
        <w:rPr>
          <w:lang w:val="en-US"/>
        </w:rPr>
        <w:instrText xml:space="preserve"> ADDIN ZOTERO_ITEM CSL_CITATION {"citationID":"ufIPT9jn","properties":{"formattedCitation":"[89,91]","plainCitation":"[89,91]","noteIndex":0},"citationItems":[{"id":"nDtb56sv/YkSwghC8","uris":["http://zotero.org/users/local/GuA8mZTB/items/YXR6PL5C"],"itemData":{"id":"1EksjyZM/s6udaopw","type":"webpage","title":"Thermodynamic analysis of chemical stability of ceramic materials in hydrogen-containing atmospheres at high temperatures - NASA Technical Reports Server (NTRS)","URL":"https://ntrs.nasa.gov/citations/19900006756","accessed":{"date-parts":[["2023",3,31]]}}},{"id":1222,"uris":["http://zotero.org/users/local/AK8zBcKQ/items/MQL35PSI"],"itemData":{"id":1222,"type":"article-journal","container-title":"Process Engineering","issue":"10","page":"50 - 53","title":"High-Temperature Heat Insulating Materials in Hydrogenous Atmospheres","volume":"85","author":[{"family":"Rank","given":"J."},{"family":"Melzer","given":"D","suffix":""},{"family":"Ulrich","given":"B."},{"family":"Wulf","given":"R."},{"family":"Anerziris","given":"C."},{"family":"Walter","given":"G."}],"issued":{"date-parts":[["2008"]]}}}],"schema":"https://github.com/citation-style-language/schema/raw/master/csl-citation.json"} </w:instrText>
      </w:r>
      <w:r w:rsidRPr="55941696">
        <w:rPr>
          <w:lang w:val="en-US"/>
        </w:rPr>
        <w:fldChar w:fldCharType="separate"/>
      </w:r>
      <w:r w:rsidR="00034D1F" w:rsidRPr="007C03B9">
        <w:rPr>
          <w:rFonts w:ascii="Calibri" w:hAnsi="Calibri" w:cs="Calibri"/>
          <w:lang w:val="en-US"/>
        </w:rPr>
        <w:t>[89,91]</w:t>
      </w:r>
      <w:r w:rsidRPr="55941696">
        <w:rPr>
          <w:lang w:val="en-US"/>
        </w:rPr>
        <w:fldChar w:fldCharType="end"/>
      </w:r>
      <w:r w:rsidR="007378FF" w:rsidRPr="00F07ECA">
        <w:rPr>
          <w:noProof/>
          <w:lang w:val="en-US"/>
        </w:rPr>
        <w:t xml:space="preserve"> </w:t>
      </w:r>
    </w:p>
    <w:p w14:paraId="72BD24D8" w14:textId="0F5A1FAD" w:rsidR="00FA259F" w:rsidRDefault="00A8310F" w:rsidP="00A8310F">
      <w:pPr>
        <w:spacing w:after="40" w:line="240" w:lineRule="auto"/>
        <w:jc w:val="center"/>
        <w:rPr>
          <w:lang w:val="en-US"/>
        </w:rPr>
      </w:pPr>
      <w:r>
        <w:rPr>
          <w:noProof/>
        </w:rPr>
        <w:drawing>
          <wp:inline distT="0" distB="0" distL="0" distR="0" wp14:anchorId="5B803F0E" wp14:editId="319BC5DD">
            <wp:extent cx="3567746" cy="2546032"/>
            <wp:effectExtent l="0" t="0" r="0" b="6985"/>
            <wp:docPr id="572780365" name="Picture 1" descr="A graph of different colored b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780365" name="Picture 1" descr="A graph of different colored bars&#10;&#10;Description automatically generated"/>
                    <pic:cNvPicPr/>
                  </pic:nvPicPr>
                  <pic:blipFill>
                    <a:blip r:embed="rId13"/>
                    <a:stretch>
                      <a:fillRect/>
                    </a:stretch>
                  </pic:blipFill>
                  <pic:spPr>
                    <a:xfrm>
                      <a:off x="0" y="0"/>
                      <a:ext cx="3622033" cy="2584773"/>
                    </a:xfrm>
                    <a:prstGeom prst="rect">
                      <a:avLst/>
                    </a:prstGeom>
                  </pic:spPr>
                </pic:pic>
              </a:graphicData>
            </a:graphic>
          </wp:inline>
        </w:drawing>
      </w:r>
    </w:p>
    <w:p w14:paraId="24DAD453" w14:textId="61EDB4BB" w:rsidR="00F8283A" w:rsidRPr="007378FF" w:rsidRDefault="00F8283A" w:rsidP="000013DA">
      <w:pPr>
        <w:spacing w:line="360" w:lineRule="auto"/>
        <w:jc w:val="center"/>
        <w:rPr>
          <w:lang w:val="en-US"/>
        </w:rPr>
      </w:pPr>
      <w:r w:rsidRPr="00332047">
        <w:rPr>
          <w:i/>
          <w:iCs/>
          <w:lang w:val="en-US"/>
        </w:rPr>
        <w:t xml:space="preserve">Figure </w:t>
      </w:r>
      <w:r w:rsidR="005636BE">
        <w:rPr>
          <w:i/>
          <w:iCs/>
          <w:lang w:val="en-US"/>
        </w:rPr>
        <w:t>3</w:t>
      </w:r>
      <w:r w:rsidRPr="00332047">
        <w:rPr>
          <w:i/>
          <w:iCs/>
          <w:lang w:val="en-US"/>
        </w:rPr>
        <w:t xml:space="preserve"> – </w:t>
      </w:r>
      <w:r w:rsidR="00734C32" w:rsidRPr="00332047">
        <w:rPr>
          <w:i/>
          <w:iCs/>
          <w:lang w:val="en-US"/>
        </w:rPr>
        <w:t xml:space="preserve">Upper temperature limit for the application of different </w:t>
      </w:r>
      <w:r w:rsidR="00332047" w:rsidRPr="00332047">
        <w:rPr>
          <w:i/>
          <w:iCs/>
          <w:lang w:val="en-US"/>
        </w:rPr>
        <w:t xml:space="preserve">ceramic </w:t>
      </w:r>
      <w:r w:rsidR="00734C32" w:rsidRPr="00332047">
        <w:rPr>
          <w:i/>
          <w:iCs/>
          <w:lang w:val="en-US"/>
        </w:rPr>
        <w:t>materials in</w:t>
      </w:r>
      <w:r w:rsidR="00332047" w:rsidRPr="00332047">
        <w:rPr>
          <w:i/>
          <w:iCs/>
          <w:lang w:val="en-US"/>
        </w:rPr>
        <w:t xml:space="preserve"> </w:t>
      </w:r>
      <w:r w:rsidR="00611699">
        <w:rPr>
          <w:i/>
          <w:iCs/>
          <w:lang w:val="en-US"/>
        </w:rPr>
        <w:t xml:space="preserve">an atmosphere of </w:t>
      </w:r>
      <w:r w:rsidR="00332047">
        <w:rPr>
          <w:i/>
          <w:iCs/>
          <w:lang w:val="en-US"/>
        </w:rPr>
        <w:t>100%</w:t>
      </w:r>
      <w:r w:rsidR="00734C32" w:rsidRPr="00332047">
        <w:rPr>
          <w:i/>
          <w:iCs/>
          <w:lang w:val="en-US"/>
        </w:rPr>
        <w:t xml:space="preserve"> hydrogen at</w:t>
      </w:r>
      <w:r w:rsidR="00332047">
        <w:rPr>
          <w:i/>
          <w:iCs/>
          <w:lang w:val="en-US"/>
        </w:rPr>
        <w:t xml:space="preserve"> a pressure of</w:t>
      </w:r>
      <w:r w:rsidR="00734C32" w:rsidRPr="00332047">
        <w:rPr>
          <w:i/>
          <w:iCs/>
          <w:lang w:val="en-US"/>
        </w:rPr>
        <w:t xml:space="preserve"> 1 atm</w:t>
      </w:r>
      <w:r w:rsidR="00B2066D">
        <w:rPr>
          <w:i/>
          <w:iCs/>
          <w:lang w:val="en-US"/>
        </w:rPr>
        <w:t>.</w:t>
      </w:r>
    </w:p>
    <w:p w14:paraId="5F2184A7" w14:textId="7EA4635C" w:rsidR="00270611" w:rsidRDefault="00C546E5" w:rsidP="00F8283A">
      <w:pPr>
        <w:spacing w:line="360" w:lineRule="auto"/>
        <w:jc w:val="both"/>
        <w:rPr>
          <w:lang w:val="en-US"/>
        </w:rPr>
      </w:pPr>
      <w:r>
        <w:rPr>
          <w:noProof/>
          <w:lang w:val="en-US"/>
        </w:rPr>
        <w:lastRenderedPageBreak/>
        <mc:AlternateContent>
          <mc:Choice Requires="wps">
            <w:drawing>
              <wp:anchor distT="0" distB="0" distL="114300" distR="114300" simplePos="0" relativeHeight="251658243" behindDoc="1" locked="0" layoutInCell="1" allowOverlap="1" wp14:anchorId="088C4F9F" wp14:editId="5B095688">
                <wp:simplePos x="0" y="0"/>
                <wp:positionH relativeFrom="rightMargin">
                  <wp:posOffset>-1320165</wp:posOffset>
                </wp:positionH>
                <wp:positionV relativeFrom="paragraph">
                  <wp:posOffset>4864735</wp:posOffset>
                </wp:positionV>
                <wp:extent cx="330200" cy="247650"/>
                <wp:effectExtent l="0" t="0" r="0" b="0"/>
                <wp:wrapNone/>
                <wp:docPr id="1681687306" name="Text Box 1681687306"/>
                <wp:cNvGraphicFramePr/>
                <a:graphic xmlns:a="http://schemas.openxmlformats.org/drawingml/2006/main">
                  <a:graphicData uri="http://schemas.microsoft.com/office/word/2010/wordprocessingShape">
                    <wps:wsp>
                      <wps:cNvSpPr txBox="1"/>
                      <wps:spPr>
                        <a:xfrm>
                          <a:off x="0" y="0"/>
                          <a:ext cx="330200" cy="247650"/>
                        </a:xfrm>
                        <a:prstGeom prst="rect">
                          <a:avLst/>
                        </a:prstGeom>
                        <a:solidFill>
                          <a:schemeClr val="lt1"/>
                        </a:solidFill>
                        <a:ln w="6350">
                          <a:noFill/>
                        </a:ln>
                      </wps:spPr>
                      <wps:txbx>
                        <w:txbxContent>
                          <w:p w14:paraId="6C917007" w14:textId="77777777" w:rsidR="00C546E5" w:rsidRDefault="00C546E5" w:rsidP="00C546E5">
                            <w:pPr>
                              <w:pStyle w:val="ListParagraph"/>
                              <w:numPr>
                                <w:ilvl w:val="0"/>
                                <w:numId w:val="22"/>
                              </w:num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8C4F9F" id="_x0000_t202" coordsize="21600,21600" o:spt="202" path="m,l,21600r21600,l21600,xe">
                <v:stroke joinstyle="miter"/>
                <v:path gradientshapeok="t" o:connecttype="rect"/>
              </v:shapetype>
              <v:shape id="Text Box 1681687306" o:spid="_x0000_s1026" type="#_x0000_t202" style="position:absolute;left:0;text-align:left;margin-left:-103.95pt;margin-top:383.05pt;width:26pt;height:19.5pt;z-index:-251658237;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" fillcolor="white [3201]" stroked="f" strokeweight=".5pt">
                <v:textbox>
                  <w:txbxContent>
                    <w:p w14:paraId="6C917007" w14:textId="77777777" w:rsidR="00C546E5" w:rsidRDefault="00C546E5" w:rsidP="00C546E5">
                      <w:pPr>
                        <w:pStyle w:val="ListParagraph"/>
                        <w:numPr>
                          <w:ilvl w:val="0"/>
                          <w:numId w:val="22"/>
                        </w:numPr>
                      </w:pPr>
                    </w:p>
                  </w:txbxContent>
                </v:textbox>
                <w10:wrap anchorx="margin"/>
              </v:shape>
            </w:pict>
          </mc:Fallback>
        </mc:AlternateContent>
      </w:r>
      <w:r w:rsidR="00087342">
        <w:rPr>
          <w:noProof/>
          <w:lang w:val="en-US"/>
        </w:rPr>
        <w:t>Besides</w:t>
      </w:r>
      <w:r w:rsidR="00F8283A" w:rsidRPr="00F8283A">
        <w:rPr>
          <w:lang w:val="en-US"/>
        </w:rPr>
        <w:t xml:space="preserve"> thermochemical considerations, it is also important to understand the process from a kinetic perspective. Different studies aim to elucidate the mechanism of ceramics corrosion </w:t>
      </w:r>
      <w:r w:rsidR="00631C75">
        <w:rPr>
          <w:lang w:val="en-US"/>
        </w:rPr>
        <w:t>by</w:t>
      </w:r>
      <w:r w:rsidR="00F8283A" w:rsidRPr="00F8283A">
        <w:rPr>
          <w:lang w:val="en-US"/>
        </w:rPr>
        <w:t xml:space="preserve"> hydrogen and to describe the underlying kinetics. </w:t>
      </w:r>
      <w:r w:rsidR="00A22B7E">
        <w:rPr>
          <w:lang w:val="en-US"/>
        </w:rPr>
        <w:t>However, considering</w:t>
      </w:r>
      <w:r w:rsidR="00F8283A" w:rsidRPr="00F8283A">
        <w:rPr>
          <w:lang w:val="en-US"/>
        </w:rPr>
        <w:t xml:space="preserve"> the inherent complexity of solid-gas reactions, </w:t>
      </w:r>
      <w:r w:rsidR="00A22B7E">
        <w:rPr>
          <w:lang w:val="en-US"/>
        </w:rPr>
        <w:t>t</w:t>
      </w:r>
      <w:r w:rsidR="00F8283A" w:rsidRPr="00F8283A">
        <w:rPr>
          <w:lang w:val="en-US"/>
        </w:rPr>
        <w:t>he results are often inconsistent, and many unknowns persist. Solid-gas reactions are intricate, involving the interplay of many different phenomena</w:t>
      </w:r>
      <w:r w:rsidR="004A40B0">
        <w:rPr>
          <w:lang w:val="en-US"/>
        </w:rPr>
        <w:t xml:space="preserve"> </w:t>
      </w:r>
      <w:r w:rsidR="004A40B0" w:rsidRPr="004A40B0">
        <w:rPr>
          <w:lang w:val="en-US"/>
        </w:rPr>
        <w:t>–</w:t>
      </w:r>
      <w:r w:rsidR="004A40B0">
        <w:rPr>
          <w:lang w:val="en-US"/>
        </w:rPr>
        <w:t xml:space="preserve"> for example, </w:t>
      </w:r>
      <w:r w:rsidR="00D03FB3">
        <w:rPr>
          <w:lang w:val="en-US"/>
        </w:rPr>
        <w:t>mass transport</w:t>
      </w:r>
      <w:r w:rsidR="002117F6">
        <w:rPr>
          <w:lang w:val="en-US"/>
        </w:rPr>
        <w:t xml:space="preserve"> from the bulk gas, pore diffusion, adsorption and desorption, and the chemical reaction </w:t>
      </w:r>
      <w:r w:rsidR="004A40B0">
        <w:rPr>
          <w:lang w:val="en-US"/>
        </w:rPr>
        <w:t xml:space="preserve">itself </w:t>
      </w:r>
      <w:r w:rsidR="002117F6">
        <w:rPr>
          <w:lang w:val="en-US"/>
        </w:rPr>
        <w:t xml:space="preserve">(Figure 4). </w:t>
      </w:r>
      <w:r w:rsidR="00D03FB3">
        <w:rPr>
          <w:lang w:val="en-US"/>
        </w:rPr>
        <w:t>Besides</w:t>
      </w:r>
      <w:r w:rsidR="00F8283A" w:rsidRPr="00F8283A">
        <w:rPr>
          <w:lang w:val="en-US"/>
        </w:rPr>
        <w:t xml:space="preserve">, </w:t>
      </w:r>
      <w:r w:rsidR="00A14CCD">
        <w:rPr>
          <w:lang w:val="en-US"/>
        </w:rPr>
        <w:t>as the reaction progresses</w:t>
      </w:r>
      <w:r w:rsidR="00F8283A" w:rsidRPr="00F8283A">
        <w:rPr>
          <w:lang w:val="en-US"/>
        </w:rPr>
        <w:t xml:space="preserve"> the structure of the solid changes continuously, establishing transient, complex conditions</w:t>
      </w:r>
      <w:r w:rsidR="004A40B0">
        <w:rPr>
          <w:lang w:val="en-US"/>
        </w:rPr>
        <w:t>. T</w:t>
      </w:r>
      <w:r w:rsidR="00F8283A" w:rsidRPr="00F8283A">
        <w:rPr>
          <w:lang w:val="en-US"/>
        </w:rPr>
        <w:t>he solid may, for example, undergo weight loss, chemical changes, sintering, and modification of the pore structure.</w:t>
      </w:r>
      <w:r w:rsidR="00F93AC5">
        <w:rPr>
          <w:lang w:val="en-US"/>
        </w:rPr>
        <w:t xml:space="preserve"> </w:t>
      </w:r>
      <w:r w:rsidR="00F93AC5">
        <w:rPr>
          <w:lang w:val="en-US"/>
        </w:rPr>
        <w:fldChar w:fldCharType="begin"/>
      </w:r>
      <w:r w:rsidR="00D6376B">
        <w:rPr>
          <w:lang w:val="en-US"/>
        </w:rPr>
        <w:instrText xml:space="preserve"> ADDIN ZOTERO_ITEM CSL_CITATION {"citationID":"1tMXxJRF","properties":{"formattedCitation":"[94]","plainCitation":"[94]","noteIndex":0},"citationItems":[{"id":"nDtb56sv/rn1cNPhT","uris":["http://zotero.org/users/local/GuA8mZTB/items/PUVPZPTQ"],"itemData":{"id":1917,"type":"book","ISBN":"978-0-12-680850-6","language":"en","note":"DOI: 10.1016/B978-0-12-680850-6.X5001-X","publisher":"Elsevier","source":"DOI.org (Crossref)","title":"Gas-solid Reactions","URL":"https://linkinghub.elsevier.com/retrieve/pii/B9780126808506X5001X","accessed":{"date-parts":[["2023",3,31]]},"issued":{"date-parts":[["1976"]]}}}],"schema":"https://github.com/citation-style-language/schema/raw/master/csl-citation.json"} </w:instrText>
      </w:r>
      <w:r w:rsidR="00F93AC5">
        <w:rPr>
          <w:lang w:val="en-US"/>
        </w:rPr>
        <w:fldChar w:fldCharType="separate"/>
      </w:r>
      <w:r w:rsidR="008E4C6C" w:rsidRPr="00315C43">
        <w:rPr>
          <w:rFonts w:ascii="Calibri" w:hAnsi="Calibri" w:cs="Calibri"/>
          <w:lang w:val="en-US"/>
        </w:rPr>
        <w:t>[94]</w:t>
      </w:r>
      <w:r w:rsidR="00F93AC5">
        <w:rPr>
          <w:lang w:val="en-US"/>
        </w:rPr>
        <w:fldChar w:fldCharType="end"/>
      </w:r>
    </w:p>
    <w:p w14:paraId="659E4D27" w14:textId="33E7E180" w:rsidR="008C4D43" w:rsidRDefault="002F7AB0" w:rsidP="00F8283A">
      <w:pPr>
        <w:spacing w:line="360" w:lineRule="auto"/>
        <w:jc w:val="both"/>
        <w:rPr>
          <w:lang w:val="en-US"/>
        </w:rPr>
      </w:pPr>
      <w:r w:rsidRPr="002F7AB0">
        <w:rPr>
          <w:lang w:val="en-US"/>
        </w:rPr>
        <w:t>This section of the review presents what is currently known regarding the interaction of hydrogen with refractories. The studies mentioned span over a century of research – even though hydrogen-based DR is a novel technology, this question is of import for different industrial applications, including the reformer and gasifier reactors in petrochemical processing, DR based on natural gas, nuclear reactors and propulsion systems, aircraft engines, fuel cells, and heterogeneous catalysis. Each subsection deals with an important refractory ceramic oxide or group of oxides, and studies are shown that examine from pure ceramics to commercial refractory products.</w:t>
      </w:r>
    </w:p>
    <w:p w14:paraId="0CAE327A" w14:textId="43D199E2" w:rsidR="009D5F44" w:rsidRDefault="00652043" w:rsidP="000013DA">
      <w:pPr>
        <w:spacing w:line="240" w:lineRule="auto"/>
        <w:jc w:val="center"/>
        <w:rPr>
          <w:lang w:val="en-US"/>
        </w:rPr>
      </w:pPr>
      <w:r>
        <w:rPr>
          <w:noProof/>
          <w:lang w:val="en-US"/>
        </w:rPr>
        <mc:AlternateContent>
          <mc:Choice Requires="wpg">
            <w:drawing>
              <wp:anchor distT="0" distB="0" distL="114300" distR="114300" simplePos="0" relativeHeight="251658244" behindDoc="0" locked="0" layoutInCell="1" allowOverlap="1" wp14:anchorId="5482484D" wp14:editId="06E919F4">
                <wp:simplePos x="0" y="0"/>
                <wp:positionH relativeFrom="column">
                  <wp:posOffset>-227910</wp:posOffset>
                </wp:positionH>
                <wp:positionV relativeFrom="paragraph">
                  <wp:posOffset>139258</wp:posOffset>
                </wp:positionV>
                <wp:extent cx="6231255" cy="2220947"/>
                <wp:effectExtent l="0" t="0" r="0" b="8255"/>
                <wp:wrapNone/>
                <wp:docPr id="1681687315" name="Group 1681687315"/>
                <wp:cNvGraphicFramePr/>
                <a:graphic xmlns:a="http://schemas.openxmlformats.org/drawingml/2006/main">
                  <a:graphicData uri="http://schemas.microsoft.com/office/word/2010/wordprocessingGroup">
                    <wpg:wgp>
                      <wpg:cNvGrpSpPr/>
                      <wpg:grpSpPr>
                        <a:xfrm>
                          <a:off x="0" y="0"/>
                          <a:ext cx="6231255" cy="2220947"/>
                          <a:chOff x="-95140" y="121589"/>
                          <a:chExt cx="6231889" cy="2221324"/>
                        </a:xfrm>
                      </wpg:grpSpPr>
                      <wps:wsp>
                        <wps:cNvPr id="1681687302" name="Text Box 1681687302"/>
                        <wps:cNvSpPr txBox="1"/>
                        <wps:spPr>
                          <a:xfrm>
                            <a:off x="-95140" y="426321"/>
                            <a:ext cx="571500" cy="254000"/>
                          </a:xfrm>
                          <a:prstGeom prst="rect">
                            <a:avLst/>
                          </a:prstGeom>
                          <a:noFill/>
                          <a:ln w="6350">
                            <a:noFill/>
                          </a:ln>
                        </wps:spPr>
                        <wps:txbx>
                          <w:txbxContent>
                            <w:p w14:paraId="3394B4EC" w14:textId="32512E06" w:rsidR="00C546E5" w:rsidRDefault="00FF4477" w:rsidP="00A867F3">
                              <w:pPr>
                                <w:ind w:left="360"/>
                              </w:pPr>
                              <w:r>
                                <w:t>a)</w:t>
                              </w:r>
                            </w:p>
                            <w:p w14:paraId="52A560A5" w14:textId="77777777" w:rsidR="00A867F3" w:rsidRDefault="00A867F3" w:rsidP="00A867F3">
                              <w:pPr>
                                <w:ind w:left="36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81687303" name="Text Box 1681687303"/>
                        <wps:cNvSpPr txBox="1"/>
                        <wps:spPr>
                          <a:xfrm>
                            <a:off x="2370484" y="121589"/>
                            <a:ext cx="571500" cy="254000"/>
                          </a:xfrm>
                          <a:prstGeom prst="rect">
                            <a:avLst/>
                          </a:prstGeom>
                          <a:solidFill>
                            <a:schemeClr val="lt1"/>
                          </a:solidFill>
                          <a:ln w="6350">
                            <a:noFill/>
                          </a:ln>
                        </wps:spPr>
                        <wps:txbx>
                          <w:txbxContent>
                            <w:p w14:paraId="445E21EE" w14:textId="77777777" w:rsidR="00C546E5" w:rsidRDefault="00C546E5" w:rsidP="00C546E5">
                              <w:pPr>
                                <w:pStyle w:val="ListParagraph"/>
                                <w:numPr>
                                  <w:ilvl w:val="0"/>
                                  <w:numId w:val="22"/>
                                </w:num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81687304" name="Text Box 1681687304"/>
                        <wps:cNvSpPr txBox="1"/>
                        <wps:spPr>
                          <a:xfrm>
                            <a:off x="3941211" y="190047"/>
                            <a:ext cx="571500" cy="254000"/>
                          </a:xfrm>
                          <a:prstGeom prst="rect">
                            <a:avLst/>
                          </a:prstGeom>
                          <a:solidFill>
                            <a:schemeClr val="lt1"/>
                          </a:solidFill>
                          <a:ln w="6350">
                            <a:noFill/>
                          </a:ln>
                        </wps:spPr>
                        <wps:txbx>
                          <w:txbxContent>
                            <w:p w14:paraId="38927B5D" w14:textId="77777777" w:rsidR="00C546E5" w:rsidRDefault="00C546E5" w:rsidP="00C546E5">
                              <w:pPr>
                                <w:pStyle w:val="ListParagraph"/>
                                <w:numPr>
                                  <w:ilvl w:val="0"/>
                                  <w:numId w:val="22"/>
                                </w:num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81687305" name="Text Box 1681687305"/>
                        <wps:cNvSpPr txBox="1"/>
                        <wps:spPr>
                          <a:xfrm>
                            <a:off x="5823799" y="1216949"/>
                            <a:ext cx="312950" cy="254686"/>
                          </a:xfrm>
                          <a:prstGeom prst="rect">
                            <a:avLst/>
                          </a:prstGeom>
                          <a:solidFill>
                            <a:schemeClr val="lt1"/>
                          </a:solidFill>
                          <a:ln w="6350">
                            <a:noFill/>
                          </a:ln>
                        </wps:spPr>
                        <wps:txbx>
                          <w:txbxContent>
                            <w:p w14:paraId="168EFC2A" w14:textId="0552D0B6" w:rsidR="00C546E5" w:rsidRDefault="004C4109" w:rsidP="004C4109">
                              <w:r>
                                <w:rPr>
                                  <w:noProof/>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81687313" name="Text Box 1681687313"/>
                        <wps:cNvSpPr txBox="1"/>
                        <wps:spPr>
                          <a:xfrm>
                            <a:off x="4537771" y="2063513"/>
                            <a:ext cx="381000" cy="279400"/>
                          </a:xfrm>
                          <a:prstGeom prst="rect">
                            <a:avLst/>
                          </a:prstGeom>
                          <a:solidFill>
                            <a:schemeClr val="lt1"/>
                          </a:solidFill>
                          <a:ln w="6350">
                            <a:noFill/>
                          </a:ln>
                        </wps:spPr>
                        <wps:txbx>
                          <w:txbxContent>
                            <w:p w14:paraId="6700F088" w14:textId="753C5342" w:rsidR="00C546E5" w:rsidRDefault="00C546E5">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81687307" name="Text Box 1681687307"/>
                        <wps:cNvSpPr txBox="1"/>
                        <wps:spPr>
                          <a:xfrm>
                            <a:off x="2298184" y="1540240"/>
                            <a:ext cx="643799" cy="293544"/>
                          </a:xfrm>
                          <a:prstGeom prst="rect">
                            <a:avLst/>
                          </a:prstGeom>
                          <a:solidFill>
                            <a:schemeClr val="lt1"/>
                          </a:solidFill>
                          <a:ln w="6350">
                            <a:noFill/>
                          </a:ln>
                        </wps:spPr>
                        <wps:txbx>
                          <w:txbxContent>
                            <w:p w14:paraId="36654473" w14:textId="254DC62E" w:rsidR="00C546E5" w:rsidRDefault="00B038A2" w:rsidP="00B038A2">
                              <w:pPr>
                                <w:ind w:left="360"/>
                              </w:pPr>
                              <w: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81687314" name="Text Box 1681687314"/>
                        <wps:cNvSpPr txBox="1"/>
                        <wps:spPr>
                          <a:xfrm>
                            <a:off x="83797" y="1507186"/>
                            <a:ext cx="553574" cy="336152"/>
                          </a:xfrm>
                          <a:prstGeom prst="rect">
                            <a:avLst/>
                          </a:prstGeom>
                          <a:noFill/>
                          <a:ln w="6350">
                            <a:noFill/>
                          </a:ln>
                        </wps:spPr>
                        <wps:txbx>
                          <w:txbxContent>
                            <w:p w14:paraId="1ACD0D5F" w14:textId="2D646B41" w:rsidR="00C546E5" w:rsidRDefault="00B038A2" w:rsidP="00B038A2">
                              <w:pPr>
                                <w:ind w:left="360"/>
                              </w:pPr>
                              <w: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482484D" id="Group 1681687315" o:spid="_x0000_s1027" style="position:absolute;left:0;text-align:left;margin-left:-17.95pt;margin-top:10.95pt;width:490.65pt;height:174.9pt;z-index:251658244;mso-width-relative:margin;mso-height-relative:margin" coordorigin="-951,1215" coordsize="62318,22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">
                <v:shape id="Text Box 1681687302" o:spid="_x0000_s1028" type="#_x0000_t202" style="position:absolute;left:-951;top:4263;width:5714;height:2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" filled="f" stroked="f" strokeweight=".5pt">
                  <v:textbox>
                    <w:txbxContent>
                      <w:p w14:paraId="3394B4EC" w14:textId="32512E06" w:rsidR="00C546E5" w:rsidRDefault="00FF4477" w:rsidP="00A867F3">
                        <w:pPr>
                          <w:ind w:left="360"/>
                        </w:pPr>
                        <w:r>
                          <w:t>a)</w:t>
                        </w:r>
                      </w:p>
                      <w:p w14:paraId="52A560A5" w14:textId="77777777" w:rsidR="00A867F3" w:rsidRDefault="00A867F3" w:rsidP="00A867F3">
                        <w:pPr>
                          <w:ind w:left="360"/>
                        </w:pPr>
                      </w:p>
                    </w:txbxContent>
                  </v:textbox>
                </v:shape>
                <v:shape id="Text Box 1681687303" o:spid="_x0000_s1029" type="#_x0000_t202" style="position:absolute;left:23704;top:1215;width:5715;height:2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" fillcolor="white [3201]" stroked="f" strokeweight=".5pt">
                  <v:textbox>
                    <w:txbxContent>
                      <w:p w14:paraId="445E21EE" w14:textId="77777777" w:rsidR="00C546E5" w:rsidRDefault="00C546E5" w:rsidP="00C546E5">
                        <w:pPr>
                          <w:pStyle w:val="ListParagraph"/>
                          <w:numPr>
                            <w:ilvl w:val="0"/>
                            <w:numId w:val="22"/>
                          </w:numPr>
                        </w:pPr>
                      </w:p>
                    </w:txbxContent>
                  </v:textbox>
                </v:shape>
                <v:shape id="Text Box 1681687304" o:spid="_x0000_s1030" type="#_x0000_t202" style="position:absolute;left:39412;top:1900;width:5715;height:2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" fillcolor="white [3201]" stroked="f" strokeweight=".5pt">
                  <v:textbox>
                    <w:txbxContent>
                      <w:p w14:paraId="38927B5D" w14:textId="77777777" w:rsidR="00C546E5" w:rsidRDefault="00C546E5" w:rsidP="00C546E5">
                        <w:pPr>
                          <w:pStyle w:val="ListParagraph"/>
                          <w:numPr>
                            <w:ilvl w:val="0"/>
                            <w:numId w:val="22"/>
                          </w:numPr>
                        </w:pPr>
                      </w:p>
                    </w:txbxContent>
                  </v:textbox>
                </v:shape>
                <v:shape id="Text Box 1681687305" o:spid="_x0000_s1031" type="#_x0000_t202" style="position:absolute;left:58237;top:12169;width:3130;height:25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" fillcolor="white [3201]" stroked="f" strokeweight=".5pt">
                  <v:textbox>
                    <w:txbxContent>
                      <w:p w14:paraId="168EFC2A" w14:textId="0552D0B6" w:rsidR="00C546E5" w:rsidRDefault="004C4109" w:rsidP="004C4109">
                        <w:r>
                          <w:rPr>
                            <w:noProof/>
                          </w:rPr>
                          <w:t>d))</w:t>
                        </w:r>
                      </w:p>
                    </w:txbxContent>
                  </v:textbox>
                </v:shape>
                <v:shape id="Text Box 1681687313" o:spid="_x0000_s1032" type="#_x0000_t202" style="position:absolute;left:45377;top:20635;width:3810;height:2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" fillcolor="white [3201]" stroked="f" strokeweight=".5pt">
                  <v:textbox>
                    <w:txbxContent>
                      <w:p w14:paraId="6700F088" w14:textId="753C5342" w:rsidR="00C546E5" w:rsidRDefault="00C546E5">
                        <w:r>
                          <w:t>e)</w:t>
                        </w:r>
                      </w:p>
                    </w:txbxContent>
                  </v:textbox>
                </v:shape>
                <v:shape id="Text Box 1681687307" o:spid="_x0000_s1033" type="#_x0000_t202" style="position:absolute;left:22981;top:15402;width:6438;height:29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" fillcolor="white [3201]" stroked="f" strokeweight=".5pt">
                  <v:textbox>
                    <w:txbxContent>
                      <w:p w14:paraId="36654473" w14:textId="254DC62E" w:rsidR="00C546E5" w:rsidRDefault="00B038A2" w:rsidP="00B038A2">
                        <w:pPr>
                          <w:ind w:left="360"/>
                        </w:pPr>
                        <w:r>
                          <w:t>f)</w:t>
                        </w:r>
                      </w:p>
                    </w:txbxContent>
                  </v:textbox>
                </v:shape>
                <v:shape id="Text Box 1681687314" o:spid="_x0000_s1034" type="#_x0000_t202" style="position:absolute;left:837;top:15071;width:5536;height:3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" filled="f" stroked="f" strokeweight=".5pt">
                  <v:textbox>
                    <w:txbxContent>
                      <w:p w14:paraId="1ACD0D5F" w14:textId="2D646B41" w:rsidR="00C546E5" w:rsidRDefault="00B038A2" w:rsidP="00B038A2">
                        <w:pPr>
                          <w:ind w:left="360"/>
                        </w:pPr>
                        <w:r>
                          <w:t>g)</w:t>
                        </w:r>
                      </w:p>
                    </w:txbxContent>
                  </v:textbox>
                </v:shape>
              </v:group>
            </w:pict>
          </mc:Fallback>
        </mc:AlternateContent>
      </w:r>
      <w:r w:rsidR="00726246" w:rsidRPr="00726246">
        <w:rPr>
          <w:noProof/>
          <w:lang w:val="en-US"/>
        </w:rPr>
        <w:drawing>
          <wp:inline distT="0" distB="0" distL="0" distR="0" wp14:anchorId="17CE22F6" wp14:editId="6AE35B69">
            <wp:extent cx="5760720" cy="2552700"/>
            <wp:effectExtent l="0" t="0" r="0" b="0"/>
            <wp:docPr id="46" name="Picture 46" descr="A picture containing clipart, de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A picture containing clipart, design&#10;&#10;Description automatically generated"/>
                    <pic:cNvPicPr/>
                  </pic:nvPicPr>
                  <pic:blipFill>
                    <a:blip r:embed="rId14"/>
                    <a:stretch>
                      <a:fillRect/>
                    </a:stretch>
                  </pic:blipFill>
                  <pic:spPr>
                    <a:xfrm>
                      <a:off x="0" y="0"/>
                      <a:ext cx="5760720" cy="2552700"/>
                    </a:xfrm>
                    <a:prstGeom prst="rect">
                      <a:avLst/>
                    </a:prstGeom>
                  </pic:spPr>
                </pic:pic>
              </a:graphicData>
            </a:graphic>
          </wp:inline>
        </w:drawing>
      </w:r>
    </w:p>
    <w:p w14:paraId="50E6B92F" w14:textId="792E1DC6" w:rsidR="008C65E4" w:rsidRPr="00332047" w:rsidRDefault="00332047" w:rsidP="006F54BB">
      <w:pPr>
        <w:spacing w:line="360" w:lineRule="auto"/>
        <w:jc w:val="both"/>
        <w:rPr>
          <w:i/>
          <w:iCs/>
          <w:lang w:val="en-US"/>
        </w:rPr>
      </w:pPr>
      <w:r w:rsidRPr="00332047">
        <w:rPr>
          <w:i/>
          <w:iCs/>
          <w:lang w:val="en-US"/>
        </w:rPr>
        <w:t xml:space="preserve">Figure </w:t>
      </w:r>
      <w:r w:rsidR="005636BE">
        <w:rPr>
          <w:i/>
          <w:iCs/>
          <w:lang w:val="en-US"/>
        </w:rPr>
        <w:t>4</w:t>
      </w:r>
      <w:r w:rsidRPr="00332047">
        <w:rPr>
          <w:i/>
          <w:iCs/>
          <w:lang w:val="en-US"/>
        </w:rPr>
        <w:t xml:space="preserve"> – </w:t>
      </w:r>
      <w:r w:rsidR="00C546E5">
        <w:rPr>
          <w:i/>
          <w:iCs/>
          <w:lang w:val="en-US"/>
        </w:rPr>
        <w:t xml:space="preserve">Mechanism of </w:t>
      </w:r>
      <w:r w:rsidR="00A02EE5">
        <w:rPr>
          <w:i/>
          <w:iCs/>
          <w:lang w:val="en-US"/>
        </w:rPr>
        <w:t xml:space="preserve">a non-catalytic </w:t>
      </w:r>
      <w:r w:rsidR="00C546E5">
        <w:rPr>
          <w:i/>
          <w:iCs/>
          <w:lang w:val="en-US"/>
        </w:rPr>
        <w:t>solid-gas reaction</w:t>
      </w:r>
      <w:r w:rsidR="00A02EE5">
        <w:rPr>
          <w:i/>
          <w:iCs/>
          <w:lang w:val="en-US"/>
        </w:rPr>
        <w:t xml:space="preserve"> with products in the gas phase:</w:t>
      </w:r>
      <w:r w:rsidR="00C546E5">
        <w:rPr>
          <w:i/>
          <w:iCs/>
          <w:lang w:val="en-US"/>
        </w:rPr>
        <w:t xml:space="preserve"> a) mass transport of</w:t>
      </w:r>
      <w:r w:rsidR="00CA6CC6">
        <w:rPr>
          <w:i/>
          <w:iCs/>
          <w:lang w:val="en-US"/>
        </w:rPr>
        <w:t xml:space="preserve"> the</w:t>
      </w:r>
      <w:r w:rsidR="00C546E5">
        <w:rPr>
          <w:i/>
          <w:iCs/>
          <w:lang w:val="en-US"/>
        </w:rPr>
        <w:t xml:space="preserve"> reactant</w:t>
      </w:r>
      <w:r w:rsidR="00A02EE5">
        <w:rPr>
          <w:i/>
          <w:iCs/>
          <w:lang w:val="en-US"/>
        </w:rPr>
        <w:t xml:space="preserve"> </w:t>
      </w:r>
      <w:r w:rsidR="00C546E5">
        <w:rPr>
          <w:i/>
          <w:iCs/>
          <w:lang w:val="en-US"/>
        </w:rPr>
        <w:t xml:space="preserve">from the bulk gas to the surface of the solid; b) </w:t>
      </w:r>
      <w:r w:rsidR="00A02EE5">
        <w:rPr>
          <w:i/>
          <w:iCs/>
          <w:lang w:val="en-US"/>
        </w:rPr>
        <w:t>diffusion</w:t>
      </w:r>
      <w:r w:rsidR="00C546E5">
        <w:rPr>
          <w:i/>
          <w:iCs/>
          <w:lang w:val="en-US"/>
        </w:rPr>
        <w:t xml:space="preserve"> of the reactant</w:t>
      </w:r>
      <w:r w:rsidR="00CA6CC6">
        <w:rPr>
          <w:i/>
          <w:iCs/>
          <w:lang w:val="en-US"/>
        </w:rPr>
        <w:t xml:space="preserve"> </w:t>
      </w:r>
      <w:r w:rsidR="00C546E5">
        <w:rPr>
          <w:i/>
          <w:iCs/>
          <w:lang w:val="en-US"/>
        </w:rPr>
        <w:t xml:space="preserve">through </w:t>
      </w:r>
      <w:r w:rsidR="00A02EE5">
        <w:rPr>
          <w:i/>
          <w:iCs/>
          <w:lang w:val="en-US"/>
        </w:rPr>
        <w:t xml:space="preserve">the solid pores; c) adsorption of the reactant; d) chemical reaction; e) desorption of </w:t>
      </w:r>
      <w:r w:rsidR="00C825F7">
        <w:rPr>
          <w:i/>
          <w:iCs/>
          <w:lang w:val="en-US"/>
        </w:rPr>
        <w:t xml:space="preserve">reaction </w:t>
      </w:r>
      <w:r w:rsidR="00A02EE5">
        <w:rPr>
          <w:i/>
          <w:iCs/>
          <w:lang w:val="en-US"/>
        </w:rPr>
        <w:t>products; f) diffusion of products through the solid pores; g) mass transport of reaction products from the surface of the solid to the bulk gas.</w:t>
      </w:r>
    </w:p>
    <w:p w14:paraId="470EF06F" w14:textId="77777777" w:rsidR="008C65E4" w:rsidRDefault="00F8283A" w:rsidP="008C65E4">
      <w:pPr>
        <w:pStyle w:val="ListParagraph"/>
        <w:numPr>
          <w:ilvl w:val="2"/>
          <w:numId w:val="35"/>
        </w:numPr>
        <w:spacing w:line="360" w:lineRule="auto"/>
        <w:rPr>
          <w:b/>
          <w:bCs/>
          <w:lang w:val="en-US"/>
        </w:rPr>
      </w:pPr>
      <w:r w:rsidRPr="00CE20E0">
        <w:rPr>
          <w:b/>
          <w:bCs/>
          <w:lang w:val="en-US"/>
        </w:rPr>
        <w:t xml:space="preserve">Silica </w:t>
      </w:r>
    </w:p>
    <w:p w14:paraId="22D209DD" w14:textId="77777777" w:rsidR="003053F5" w:rsidRDefault="007823DD" w:rsidP="00B84398">
      <w:pPr>
        <w:spacing w:line="360" w:lineRule="auto"/>
        <w:jc w:val="both"/>
        <w:rPr>
          <w:lang w:val="en-US"/>
        </w:rPr>
      </w:pPr>
      <w:r w:rsidRPr="008C65E4">
        <w:rPr>
          <w:lang w:val="en-US"/>
        </w:rPr>
        <w:t>Silica is the most common compound in the Earth’s crust</w:t>
      </w:r>
      <w:r w:rsidR="002C3FC8" w:rsidRPr="008C65E4">
        <w:rPr>
          <w:lang w:val="en-US"/>
        </w:rPr>
        <w:t xml:space="preserve"> and has</w:t>
      </w:r>
      <w:r w:rsidR="00440D28" w:rsidRPr="008C65E4">
        <w:rPr>
          <w:lang w:val="en-US"/>
        </w:rPr>
        <w:t xml:space="preserve"> found numerous applications as a</w:t>
      </w:r>
      <w:r w:rsidR="00EA1331" w:rsidRPr="008C65E4">
        <w:rPr>
          <w:lang w:val="en-US"/>
        </w:rPr>
        <w:t xml:space="preserve"> </w:t>
      </w:r>
    </w:p>
    <w:p w14:paraId="49B09AED" w14:textId="793935CE" w:rsidR="000F788C" w:rsidRPr="008C65E4" w:rsidRDefault="00EA1331" w:rsidP="00B84398">
      <w:pPr>
        <w:spacing w:line="360" w:lineRule="auto"/>
        <w:jc w:val="both"/>
        <w:rPr>
          <w:b/>
          <w:bCs/>
          <w:lang w:val="en-US"/>
        </w:rPr>
      </w:pPr>
      <w:r w:rsidRPr="008C65E4">
        <w:rPr>
          <w:lang w:val="en-US"/>
        </w:rPr>
        <w:lastRenderedPageBreak/>
        <w:t>non-basic refractory material</w:t>
      </w:r>
      <w:r w:rsidR="00D518BE" w:rsidRPr="008C65E4">
        <w:rPr>
          <w:lang w:val="en-US"/>
        </w:rPr>
        <w:t xml:space="preserve">, whether </w:t>
      </w:r>
      <w:r w:rsidR="00550C17" w:rsidRPr="008C65E4">
        <w:rPr>
          <w:lang w:val="en-US"/>
        </w:rPr>
        <w:t>in crystalline form</w:t>
      </w:r>
      <w:r w:rsidR="004837A3" w:rsidRPr="008C65E4">
        <w:rPr>
          <w:lang w:val="en-US"/>
        </w:rPr>
        <w:t xml:space="preserve"> (tridymite, cristobalite</w:t>
      </w:r>
      <w:r w:rsidR="00A14CCD" w:rsidRPr="008C65E4">
        <w:rPr>
          <w:lang w:val="en-US"/>
        </w:rPr>
        <w:t xml:space="preserve">, </w:t>
      </w:r>
      <w:r w:rsidR="00315C43" w:rsidRPr="008C65E4">
        <w:rPr>
          <w:lang w:val="en-US"/>
        </w:rPr>
        <w:t>or</w:t>
      </w:r>
      <w:r w:rsidR="004837A3" w:rsidRPr="008C65E4">
        <w:rPr>
          <w:lang w:val="en-US"/>
        </w:rPr>
        <w:t xml:space="preserve"> quartz)</w:t>
      </w:r>
      <w:r w:rsidR="00550C17" w:rsidRPr="008C65E4">
        <w:rPr>
          <w:lang w:val="en-US"/>
        </w:rPr>
        <w:t xml:space="preserve"> </w:t>
      </w:r>
      <w:r w:rsidR="004425AC" w:rsidRPr="008C65E4">
        <w:rPr>
          <w:lang w:val="en-US"/>
        </w:rPr>
        <w:t>derived</w:t>
      </w:r>
      <w:r w:rsidR="008C4D43" w:rsidRPr="008C65E4">
        <w:rPr>
          <w:lang w:val="en-US"/>
        </w:rPr>
        <w:t xml:space="preserve"> </w:t>
      </w:r>
      <w:r w:rsidR="00F92C61" w:rsidRPr="008C65E4">
        <w:rPr>
          <w:lang w:val="en-US"/>
        </w:rPr>
        <w:t>mainly</w:t>
      </w:r>
      <w:r w:rsidR="004425AC" w:rsidRPr="008C65E4">
        <w:rPr>
          <w:lang w:val="en-US"/>
        </w:rPr>
        <w:t xml:space="preserve"> from the firing of quartzite</w:t>
      </w:r>
      <w:r w:rsidR="00087342" w:rsidRPr="008C65E4">
        <w:rPr>
          <w:lang w:val="en-US"/>
        </w:rPr>
        <w:t>,</w:t>
      </w:r>
      <w:r w:rsidR="004425AC" w:rsidRPr="008C65E4">
        <w:rPr>
          <w:lang w:val="en-US"/>
        </w:rPr>
        <w:t xml:space="preserve"> </w:t>
      </w:r>
      <w:r w:rsidR="00EC6B2D" w:rsidRPr="008C65E4">
        <w:rPr>
          <w:lang w:val="en-US"/>
        </w:rPr>
        <w:t>or</w:t>
      </w:r>
      <w:r w:rsidR="00045308" w:rsidRPr="008C65E4">
        <w:rPr>
          <w:lang w:val="en-US"/>
        </w:rPr>
        <w:t xml:space="preserve"> as an amorphous/vitreous material.</w:t>
      </w:r>
      <w:r w:rsidR="001E6019" w:rsidRPr="008C65E4">
        <w:rPr>
          <w:lang w:val="en-US"/>
        </w:rPr>
        <w:t xml:space="preserve"> </w:t>
      </w:r>
      <w:r w:rsidR="00F058FC" w:rsidRPr="008C65E4">
        <w:rPr>
          <w:lang w:val="en-US"/>
        </w:rPr>
        <w:fldChar w:fldCharType="begin"/>
      </w:r>
      <w:r w:rsidR="002F59BC" w:rsidRPr="008C65E4">
        <w:rPr>
          <w:lang w:val="en-US"/>
        </w:rPr>
        <w:instrText xml:space="preserve"> ADDIN ZOTERO_ITEM CSL_CITATION {"citationID":"f4xxAmzv","properties":{"formattedCitation":"[95,96]","plainCitation":"[95,96]","noteIndex":0},"citationItems":[{"id":1207,"uris":["http://zotero.org/users/local/AK8zBcKQ/items/BN9WEXDL"],"itemData":{"id":1207,"type":"book","edition":"6th edition","publisher":"Butterworth-Heinemann","title":"Modern Physical Metallurgy and Materials Engineering","author":[{"family":"Smallman","given":"R. E."},{"family":"Bishop","given":"R. J."}],"issued":{"date-parts":[["1999"]]}}},{"id":1208,"uris":["http://zotero.org/users/local/AK8zBcKQ/items/BH6CQN2P"],"itemData":{"id":1208,"type":"article-journal","DOI":"https://doi.org/10.4028/www.scientific.net/MSF.34-36.689","issue":"36","page":"689 - 694","title":"Fused Silica Refractories for Industrial Applications","volume":"34","author":[{"family":"Criss","given":"G. H."}],"issued":{"date-parts":[["1991"]]}}}],"schema":"https://github.com/citation-style-language/schema/raw/master/csl-citation.json"} </w:instrText>
      </w:r>
      <w:r w:rsidR="00F058FC" w:rsidRPr="008C65E4">
        <w:rPr>
          <w:lang w:val="en-US"/>
        </w:rPr>
        <w:fldChar w:fldCharType="separate"/>
      </w:r>
      <w:r w:rsidR="002F59BC" w:rsidRPr="008C65E4">
        <w:rPr>
          <w:rFonts w:ascii="Calibri" w:hAnsi="Calibri" w:cs="Calibri"/>
          <w:lang w:val="en-US"/>
        </w:rPr>
        <w:t>[95,96]</w:t>
      </w:r>
      <w:r w:rsidR="00F058FC" w:rsidRPr="008C65E4">
        <w:rPr>
          <w:lang w:val="en-US"/>
        </w:rPr>
        <w:fldChar w:fldCharType="end"/>
      </w:r>
      <w:r w:rsidR="00074909" w:rsidRPr="008C65E4">
        <w:rPr>
          <w:lang w:val="en-US"/>
        </w:rPr>
        <w:t xml:space="preserve"> </w:t>
      </w:r>
      <w:r w:rsidR="001E6019" w:rsidRPr="008C65E4">
        <w:rPr>
          <w:lang w:val="en-US"/>
        </w:rPr>
        <w:t xml:space="preserve">However, </w:t>
      </w:r>
      <w:r w:rsidR="001E6019" w:rsidRPr="008C65E4">
        <w:rPr>
          <w:rFonts w:cstheme="minorHAnsi"/>
          <w:lang w:val="en-US"/>
        </w:rPr>
        <w:t>s</w:t>
      </w:r>
      <w:r w:rsidR="00F8283A" w:rsidRPr="008C65E4">
        <w:rPr>
          <w:rFonts w:cstheme="minorHAnsi"/>
          <w:lang w:val="en-US"/>
        </w:rPr>
        <w:t>ilica has been shown to be susceptible to corrosion by hydrogen, with palpable technological implications. In the hydrogen-bearing atmosphere of reformer vessels, SiO</w:t>
      </w:r>
      <w:r w:rsidR="00F8283A" w:rsidRPr="008C65E4">
        <w:rPr>
          <w:rFonts w:cstheme="minorHAnsi"/>
          <w:vertAlign w:val="subscript"/>
          <w:lang w:val="en-US"/>
        </w:rPr>
        <w:t>2</w:t>
      </w:r>
      <w:r w:rsidR="00F8283A" w:rsidRPr="008C65E4">
        <w:rPr>
          <w:rFonts w:cstheme="minorHAnsi"/>
          <w:lang w:val="en-US"/>
        </w:rPr>
        <w:t xml:space="preserve"> may volatilize in the form of SiO, conducing to premature wear of the refractory lining. The silicon monoxide is entrained with the process gas, and later solidifies upon cooling. Silica deposits thus formed have been reported to cause clogging issues, fouling of heat exchangers, decrease in the heat recovery efficiency of boilers, and product contamination. </w:t>
      </w:r>
      <w:r w:rsidR="00F93AC5" w:rsidRPr="008C65E4">
        <w:rPr>
          <w:rFonts w:cstheme="minorHAnsi"/>
          <w:lang w:val="en-US"/>
        </w:rPr>
        <w:fldChar w:fldCharType="begin"/>
      </w:r>
      <w:r w:rsidR="00D6376B" w:rsidRPr="008C65E4">
        <w:rPr>
          <w:rFonts w:cstheme="minorHAnsi"/>
          <w:lang w:val="en-US"/>
        </w:rPr>
        <w:instrText xml:space="preserve"> ADDIN ZOTERO_ITEM CSL_CITATION {"citationID":"nLLgmoZW","properties":{"formattedCitation":"[97,98]","plainCitation":"[97,98]","noteIndex":0},"citationItems":[{"id":960,"uris":["http://zotero.org/users/local/AK8zBcKQ/items/XV2HMFGI"],"itemData":{"id":960,"type":"chapter","container-title":"Materials Technology in Steam Reforming Processes","ISBN":"978-0-08-011323-4","language":"en","note":"DOI: 10.1016/B978-0-08-011323-4.50028-4","page":"337-342","publisher":"Elsevier","source":"DOI.org (Crossref)","title":"Transfer of Silica in the Pressure Steam Reforming Process","URL":"https://linkinghub.elsevier.com/retrieve/pii/B9780080113234500284","author":[{"family":"Huggett","given":"L.G."},{"family":"Piper","given":"L."}],"accessed":{"date-parts":[["2023",3,31]]},"issued":{"date-parts":[["1966"]]}}},{"id":"nDtb56sv/2P3cR2o1","uris":["http://zotero.org/users/local/GuA8mZTB/items/FFEKF5WJ"],"itemData":{"id":1919,"type":"patent","authority":"United States","call-number":"US543964A","number":"US3449084A","title":"Lining for secondary ammonia reformer","URL":"https://patents.google.com/patent/US3449084A/en","author":[{"family":"Smoot","given":"Thomas William"},{"family":"Cobaugh","given":"George D."}],"accessed":{"date-parts":[["2023",3,31]]},"issued":{"date-parts":[["1969",6,10]]},"submitted":{"date-parts":[["1966",4,20]]}}}],"schema":"https://github.com/citation-style-language/schema/raw/master/csl-citation.json"} </w:instrText>
      </w:r>
      <w:r w:rsidR="00F93AC5" w:rsidRPr="008C65E4">
        <w:rPr>
          <w:rFonts w:cstheme="minorHAnsi"/>
          <w:lang w:val="en-US"/>
        </w:rPr>
        <w:fldChar w:fldCharType="separate"/>
      </w:r>
      <w:r w:rsidR="00633F34" w:rsidRPr="008C65E4">
        <w:rPr>
          <w:rFonts w:ascii="Calibri" w:hAnsi="Calibri" w:cs="Calibri"/>
          <w:lang w:val="en-US"/>
        </w:rPr>
        <w:t>[97,98]</w:t>
      </w:r>
      <w:r w:rsidR="00F93AC5" w:rsidRPr="008C65E4">
        <w:rPr>
          <w:rFonts w:cstheme="minorHAnsi"/>
          <w:lang w:val="en-US"/>
        </w:rPr>
        <w:fldChar w:fldCharType="end"/>
      </w:r>
      <w:r w:rsidR="00F93AC5" w:rsidRPr="008C65E4">
        <w:rPr>
          <w:rFonts w:cstheme="minorHAnsi"/>
          <w:lang w:val="en-US"/>
        </w:rPr>
        <w:t xml:space="preserve"> </w:t>
      </w:r>
      <w:r w:rsidR="00F8283A" w:rsidRPr="008C65E4">
        <w:rPr>
          <w:rFonts w:cstheme="minorHAnsi"/>
          <w:lang w:val="en-US"/>
        </w:rPr>
        <w:t>Corrosion of silicates by hydrogen also leads to wear in coal gasification processes.</w:t>
      </w:r>
      <w:r w:rsidR="00F93AC5" w:rsidRPr="008C65E4">
        <w:rPr>
          <w:rFonts w:cstheme="minorHAnsi"/>
          <w:lang w:val="en-US"/>
        </w:rPr>
        <w:t xml:space="preserve"> </w:t>
      </w:r>
      <w:r w:rsidR="00F93AC5" w:rsidRPr="008C65E4">
        <w:rPr>
          <w:rFonts w:cstheme="minorHAnsi"/>
          <w:lang w:val="en-US"/>
        </w:rPr>
        <w:fldChar w:fldCharType="begin"/>
      </w:r>
      <w:r w:rsidR="00D6376B" w:rsidRPr="008C65E4">
        <w:rPr>
          <w:rFonts w:cstheme="minorHAnsi"/>
          <w:lang w:val="en-US"/>
        </w:rPr>
        <w:instrText xml:space="preserve"> ADDIN ZOTERO_ITEM CSL_CITATION {"citationID":"Paups6WO","properties":{"formattedCitation":"[99,100]","plainCitation":"[99,100]","noteIndex":0},"citationItems":[{"id":"nDtb56sv/CbDh64qF","uris":["http://zotero.org/users/local/GuA8mZTB/items/H9EFJYCI"],"itemData":{"id":1924,"type":"article-journal","container-title":"Journal of the American Ceramic Society","DOI":"10.1111/j.1151-2916.1982.tb10514.x","ISSN":"0002-7820, 1551-2916","issue":"9","journalAbbreviation":"J American Ceramic Society","language":"en","page":"457-460","source":"DOI.org (Crossref)","title":"Reaction of Fused Silica With Hydrogen Gas","volume":"65","author":[{"family":"Tso","given":"Stephen T."},{"family":"Pask","given":"Joseph A."}],"issued":{"date-parts":[["1982",9]]}}},{"id":964,"uris":["http://zotero.org/users/local/AK8zBcKQ/items/4EJF8Z64"],"itemData":{"id":964,"type":"thesis","event-place":"Berkeley","genre":"PhD thesis","language":"en","publisher":"University of California","publisher-place":"Berkeley","source":"Zotero","title":"The Corrosion of Silicate Materials by Hydrogen Gas and Hydrofluoric Acid Solution","author":[{"family":"Tso","given":"Stephen T"}],"issued":{"date-parts":[["1979"]]}}}],"schema":"https://github.com/citation-style-language/schema/raw/master/csl-citation.json"} </w:instrText>
      </w:r>
      <w:r w:rsidR="00F93AC5" w:rsidRPr="008C65E4">
        <w:rPr>
          <w:rFonts w:cstheme="minorHAnsi"/>
          <w:lang w:val="en-US"/>
        </w:rPr>
        <w:fldChar w:fldCharType="separate"/>
      </w:r>
      <w:r w:rsidR="0011397D" w:rsidRPr="008C65E4">
        <w:rPr>
          <w:rFonts w:ascii="Calibri" w:hAnsi="Calibri" w:cs="Calibri"/>
          <w:lang w:val="en-US"/>
        </w:rPr>
        <w:t>[99,100]</w:t>
      </w:r>
      <w:r w:rsidR="00F93AC5" w:rsidRPr="008C65E4">
        <w:rPr>
          <w:rFonts w:cstheme="minorHAnsi"/>
          <w:lang w:val="en-US"/>
        </w:rPr>
        <w:fldChar w:fldCharType="end"/>
      </w:r>
      <w:r w:rsidR="00F8283A" w:rsidRPr="008C65E4">
        <w:rPr>
          <w:rFonts w:cstheme="minorHAnsi"/>
          <w:lang w:val="en-US"/>
        </w:rPr>
        <w:t xml:space="preserve"> Hydrogen can also affect the stability of SiO</w:t>
      </w:r>
      <w:r w:rsidR="00F8283A" w:rsidRPr="008C65E4">
        <w:rPr>
          <w:rFonts w:cstheme="minorHAnsi"/>
          <w:vertAlign w:val="subscript"/>
          <w:lang w:val="en-US"/>
        </w:rPr>
        <w:t>2</w:t>
      </w:r>
      <w:r w:rsidR="00F8283A" w:rsidRPr="008C65E4">
        <w:rPr>
          <w:rFonts w:cstheme="minorHAnsi"/>
          <w:lang w:val="en-US"/>
        </w:rPr>
        <w:t xml:space="preserve"> scales which </w:t>
      </w:r>
      <w:r w:rsidR="00F93AC5" w:rsidRPr="008C65E4">
        <w:rPr>
          <w:rFonts w:cstheme="minorHAnsi"/>
          <w:lang w:val="en-US"/>
        </w:rPr>
        <w:t>protect</w:t>
      </w:r>
      <w:r w:rsidR="00F8283A" w:rsidRPr="008C65E4">
        <w:rPr>
          <w:rFonts w:cstheme="minorHAnsi"/>
          <w:lang w:val="en-US"/>
        </w:rPr>
        <w:t xml:space="preserve"> SiC ceramics </w:t>
      </w:r>
      <w:r w:rsidR="00315C43" w:rsidRPr="008C65E4">
        <w:rPr>
          <w:rFonts w:cstheme="minorHAnsi"/>
          <w:lang w:val="en-US"/>
        </w:rPr>
        <w:t>in</w:t>
      </w:r>
      <w:r w:rsidR="00F8283A" w:rsidRPr="008C65E4">
        <w:rPr>
          <w:rFonts w:cstheme="minorHAnsi"/>
          <w:lang w:val="en-US"/>
        </w:rPr>
        <w:t xml:space="preserve"> aircraft turbine engines against </w:t>
      </w:r>
      <w:r w:rsidR="00AF6095" w:rsidRPr="008C65E4">
        <w:rPr>
          <w:rFonts w:cstheme="minorHAnsi"/>
          <w:lang w:val="en-US"/>
        </w:rPr>
        <w:t xml:space="preserve">further </w:t>
      </w:r>
      <w:r w:rsidR="00F8283A" w:rsidRPr="008C65E4">
        <w:rPr>
          <w:rFonts w:cstheme="minorHAnsi"/>
          <w:lang w:val="en-US"/>
        </w:rPr>
        <w:t xml:space="preserve">oxidation. </w:t>
      </w:r>
      <w:r w:rsidR="00F93AC5" w:rsidRPr="008C65E4">
        <w:rPr>
          <w:rFonts w:cstheme="minorHAnsi"/>
          <w:lang w:val="en-US"/>
        </w:rPr>
        <w:fldChar w:fldCharType="begin"/>
      </w:r>
      <w:r w:rsidR="00D6376B" w:rsidRPr="008C65E4">
        <w:rPr>
          <w:rFonts w:cstheme="minorHAnsi"/>
          <w:lang w:val="en-US"/>
        </w:rPr>
        <w:instrText xml:space="preserve"> ADDIN ZOTERO_ITEM CSL_CITATION {"citationID":"hLxCxNCa","properties":{"formattedCitation":"[101\\uc0\\u8211{}103]","plainCitation":"[101–103]","noteIndex":0},"citationItems":[{"id":"nDtb56sv/e0yS7VPx","uris":["http://zotero.org/users/local/GuA8mZTB/items/7D45GGCC"],"itemData":{"id":1926,"type":"article-journal","container-title":"Journal of the American Ceramic Society","DOI":"10.1111/j.1151-2916.1993.tb03684.x","ISSN":"0002-7820, 1551-2916","issue":"1","journalAbbreviation":"J American Ceramic Society","language":"en","page":"3-28","source":"DOI.org (Crossref)","title":"Corrosion of Silicon-Based Ceramics in Combustion Environments","volume":"76","author":[{"family":"Jacobson","given":"Nathan S."}],"issued":{"date-parts":[["1993",1]]}}},{"id":"nDtb56sv/cVwSzhK9","uris":["http://zotero.org/users/local/GuA8mZTB/items/ITS9X5PL"],"itemData":{"id":1928,"type":"article-journal","container-title":"Journal of the American Ceramic Society","DOI":"10.1111/j.1151-2916.1999.tb02005.x","ISSN":"00027820, 15512916","issue":"7","language":"en","page":"1826-1834","source":"DOI.org (Crossref)","title":"SiC Recession Caused by SiO &lt;sub&gt;2&lt;/sub&gt; Scale Volatility under Combustion Conditions: II, Thermodynamics and Gaseous-Diffusion Model","title-short":"SiC Recession Caused by SiO &lt;sub&gt;2&lt;/sub&gt; Scale Volatility under Combustion Conditions","volume":"82","author":[{"family":"Opila","given":"Elizabeth J."},{"family":"Smialek","given":"James L."},{"family":"Robinson","given":"Raymond C."},{"family":"Fox","given":"Dennis S."},{"family":"Jacobson","given":"Nathan S."}],"issued":{"date-parts":[["1999",7]]}}},{"id":"nDtb56sv/WlcpaJMR","uris":["http://zotero.org/users/local/GuA8mZTB/items/HLJFWGJZ"],"itemData":{"id":1927,"type":"article-journal","container-title":"Journal of the American Ceramic Society","DOI":"10.1111/j.1151-2916.1999.tb02004.x","ISSN":"00027820, 15512916","issue":"7","language":"en","page":"1817-1825","source":"DOI.org (Crossref)","title":"SiC Recession Caused by SiO &lt;sub&gt;2&lt;/sub&gt; Scale Volatility under Combustion Conditions: I, Experimental Results and Empirical Model","title-short":"SiC Recession Caused by SiO &lt;sub&gt;2&lt;/sub&gt; Scale Volatility under Combustion Conditions","volume":"82","author":[{"family":"Robinson","given":"Raymond C."},{"family":"Smialek","given":"James L."}],"issued":{"date-parts":[["1999",7]]}}}],"schema":"https://github.com/citation-style-language/schema/raw/master/csl-citation.json"} </w:instrText>
      </w:r>
      <w:r w:rsidR="00F93AC5" w:rsidRPr="008C65E4">
        <w:rPr>
          <w:rFonts w:cstheme="minorHAnsi"/>
          <w:lang w:val="en-US"/>
        </w:rPr>
        <w:fldChar w:fldCharType="separate"/>
      </w:r>
      <w:r w:rsidR="00A65B3A" w:rsidRPr="008C65E4">
        <w:rPr>
          <w:rFonts w:ascii="Calibri" w:hAnsi="Calibri" w:cs="Calibri"/>
          <w:szCs w:val="24"/>
          <w:lang w:val="en-US"/>
        </w:rPr>
        <w:t>[101–103]</w:t>
      </w:r>
      <w:r w:rsidR="00F93AC5" w:rsidRPr="008C65E4">
        <w:rPr>
          <w:rFonts w:cstheme="minorHAnsi"/>
          <w:lang w:val="en-US"/>
        </w:rPr>
        <w:fldChar w:fldCharType="end"/>
      </w:r>
      <w:r w:rsidR="00B03221" w:rsidRPr="008C65E4">
        <w:rPr>
          <w:rFonts w:cstheme="minorHAnsi"/>
          <w:i/>
          <w:iCs/>
          <w:lang w:val="en-US"/>
        </w:rPr>
        <w:t xml:space="preserve"> </w:t>
      </w:r>
    </w:p>
    <w:p w14:paraId="4B776FB5" w14:textId="0CEBAB6A" w:rsidR="009C3ABD" w:rsidRPr="00DC7A65" w:rsidRDefault="00F8283A" w:rsidP="00D332D4">
      <w:pPr>
        <w:spacing w:line="360" w:lineRule="auto"/>
        <w:jc w:val="both"/>
        <w:rPr>
          <w:lang w:val="en-US"/>
        </w:rPr>
      </w:pPr>
      <w:r w:rsidRPr="516ACD07">
        <w:rPr>
          <w:lang w:val="en-US"/>
        </w:rPr>
        <w:t xml:space="preserve">Thermodynamic calculations indicate two main products </w:t>
      </w:r>
      <w:r w:rsidR="00315C43">
        <w:rPr>
          <w:lang w:val="en-US"/>
        </w:rPr>
        <w:t>of</w:t>
      </w:r>
      <w:r w:rsidRPr="516ACD07">
        <w:rPr>
          <w:lang w:val="en-US"/>
        </w:rPr>
        <w:t xml:space="preserve"> </w:t>
      </w:r>
      <w:r w:rsidR="00315C43">
        <w:rPr>
          <w:lang w:val="en-US"/>
        </w:rPr>
        <w:t>silica reduction</w:t>
      </w:r>
      <w:r w:rsidRPr="516ACD07">
        <w:rPr>
          <w:lang w:val="en-US"/>
        </w:rPr>
        <w:t xml:space="preserve"> by H</w:t>
      </w:r>
      <w:r w:rsidRPr="516ACD07">
        <w:rPr>
          <w:vertAlign w:val="subscript"/>
          <w:lang w:val="en-US"/>
        </w:rPr>
        <w:t>2</w:t>
      </w:r>
      <w:r w:rsidRPr="516ACD07">
        <w:rPr>
          <w:lang w:val="en-US"/>
        </w:rPr>
        <w:t>. At low temperatures, silane (SiH</w:t>
      </w:r>
      <w:r w:rsidRPr="516ACD07">
        <w:rPr>
          <w:vertAlign w:val="subscript"/>
          <w:lang w:val="en-US"/>
        </w:rPr>
        <w:t>4</w:t>
      </w:r>
      <w:r w:rsidRPr="516ACD07">
        <w:rPr>
          <w:lang w:val="en-US"/>
        </w:rPr>
        <w:t xml:space="preserve">) is the main product </w:t>
      </w:r>
      <w:r w:rsidR="006B7092" w:rsidRPr="006B7092">
        <w:rPr>
          <w:lang w:val="en-US"/>
        </w:rPr>
        <w:t>–</w:t>
      </w:r>
      <w:r w:rsidRPr="516ACD07">
        <w:rPr>
          <w:lang w:val="en-US"/>
        </w:rPr>
        <w:t xml:space="preserve"> however, in the temperature range where silane predominates, the extent of reaction is extremely low</w:t>
      </w:r>
      <w:r w:rsidR="00357224" w:rsidRPr="516ACD07">
        <w:rPr>
          <w:lang w:val="en-US"/>
        </w:rPr>
        <w:t xml:space="preserve"> (Figure </w:t>
      </w:r>
      <w:r w:rsidR="005636BE">
        <w:rPr>
          <w:lang w:val="en-US"/>
        </w:rPr>
        <w:t>5</w:t>
      </w:r>
      <w:r w:rsidR="00C75C3D" w:rsidRPr="516ACD07">
        <w:rPr>
          <w:lang w:val="en-US"/>
        </w:rPr>
        <w:t>)</w:t>
      </w:r>
      <w:r w:rsidRPr="516ACD07">
        <w:rPr>
          <w:lang w:val="en-US"/>
        </w:rPr>
        <w:t>. At high temperatures</w:t>
      </w:r>
      <w:r w:rsidR="001123A3" w:rsidRPr="516ACD07">
        <w:rPr>
          <w:lang w:val="en-US"/>
        </w:rPr>
        <w:t xml:space="preserve"> (</w:t>
      </w:r>
      <w:r w:rsidRPr="516ACD07">
        <w:rPr>
          <w:lang w:val="en-US"/>
        </w:rPr>
        <w:t>above 900 °C</w:t>
      </w:r>
      <w:r w:rsidR="001123A3" w:rsidRPr="516ACD07">
        <w:rPr>
          <w:lang w:val="en-US"/>
        </w:rPr>
        <w:t>)</w:t>
      </w:r>
      <w:r w:rsidR="00C47C48" w:rsidRPr="516ACD07">
        <w:rPr>
          <w:lang w:val="en-US"/>
        </w:rPr>
        <w:t>,</w:t>
      </w:r>
      <w:r w:rsidRPr="516ACD07">
        <w:rPr>
          <w:lang w:val="en-US"/>
        </w:rPr>
        <w:t xml:space="preserve"> silicon monoxide is the primary product of reduction (Equation </w:t>
      </w:r>
      <w:r w:rsidR="001B6069" w:rsidRPr="516ACD07">
        <w:rPr>
          <w:lang w:val="en-US"/>
        </w:rPr>
        <w:t>3</w:t>
      </w:r>
      <w:r w:rsidRPr="516ACD07">
        <w:rPr>
          <w:lang w:val="en-US"/>
        </w:rPr>
        <w:t>).</w:t>
      </w:r>
      <w:r w:rsidR="00F93AC5" w:rsidRPr="516ACD07">
        <w:rPr>
          <w:lang w:val="en-US"/>
        </w:rPr>
        <w:t xml:space="preserve"> </w:t>
      </w:r>
      <w:r w:rsidR="00F93AC5" w:rsidRPr="516ACD07">
        <w:rPr>
          <w:lang w:val="en-US"/>
        </w:rPr>
        <w:fldChar w:fldCharType="begin"/>
      </w:r>
      <w:r w:rsidR="00D6376B">
        <w:rPr>
          <w:lang w:val="en-US"/>
        </w:rPr>
        <w:instrText xml:space="preserve"> ADDIN ZOTERO_ITEM CSL_CITATION {"citationID":"SlhhQe0Q","properties":{"formattedCitation":"[89]","plainCitation":"[89]","noteIndex":0},"citationItems":[{"id":"nDtb56sv/YkSwghC8","uris":["http://zotero.org/users/local/GuA8mZTB/items/YXR6PL5C"],"itemData":{"id":1912,"type":"webpage","title":"Thermodynamic analysis of chemical stability of ceramic materials in hydrogen-containing atmospheres at high temperatures - NASA Technical Reports Server (NTRS)","URL":"https://ntrs.nasa.gov/citations/19900006756","accessed":{"date-parts":[["2023",3,31]]}}}],"schema":"https://github.com/citation-style-language/schema/raw/master/csl-citation.json"} </w:instrText>
      </w:r>
      <w:r w:rsidR="00F93AC5" w:rsidRPr="516ACD07">
        <w:rPr>
          <w:lang w:val="en-US"/>
        </w:rPr>
        <w:fldChar w:fldCharType="separate"/>
      </w:r>
      <w:r w:rsidR="00AD6FE1" w:rsidRPr="00093E8A">
        <w:rPr>
          <w:rFonts w:ascii="Calibri" w:hAnsi="Calibri" w:cs="Calibri"/>
          <w:lang w:val="en-US"/>
        </w:rPr>
        <w:t>[89]</w:t>
      </w:r>
      <w:r w:rsidR="00F93AC5" w:rsidRPr="516ACD07">
        <w:rPr>
          <w:lang w:val="en-US"/>
        </w:rPr>
        <w:fldChar w:fldCharType="end"/>
      </w:r>
      <w:r w:rsidRPr="516ACD07">
        <w:rPr>
          <w:lang w:val="en-US"/>
        </w:rPr>
        <w:t xml:space="preserve"> The thermodynamics of the reaction was experimentally investigated by Grube and Speidel, who</w:t>
      </w:r>
      <w:r w:rsidR="001C3DC7" w:rsidRPr="516ACD07">
        <w:rPr>
          <w:lang w:val="en-US"/>
        </w:rPr>
        <w:t xml:space="preserve"> observed </w:t>
      </w:r>
      <w:r w:rsidR="00DA46B0" w:rsidRPr="516ACD07">
        <w:rPr>
          <w:lang w:val="en-US"/>
        </w:rPr>
        <w:t>the formation of a</w:t>
      </w:r>
      <w:r w:rsidR="001C3DC7" w:rsidRPr="516ACD07">
        <w:rPr>
          <w:lang w:val="en-US"/>
        </w:rPr>
        <w:t xml:space="preserve"> black condensate and </w:t>
      </w:r>
      <w:r w:rsidR="00DA46B0" w:rsidRPr="516ACD07">
        <w:rPr>
          <w:lang w:val="en-US"/>
        </w:rPr>
        <w:t xml:space="preserve">determined </w:t>
      </w:r>
      <w:r w:rsidR="00AA5A6F" w:rsidRPr="516ACD07">
        <w:rPr>
          <w:lang w:val="en-US"/>
        </w:rPr>
        <w:t>it to consist of</w:t>
      </w:r>
      <w:r w:rsidR="00DA46B0" w:rsidRPr="516ACD07">
        <w:rPr>
          <w:lang w:val="en-US"/>
        </w:rPr>
        <w:t xml:space="preserve"> SiO.</w:t>
      </w:r>
      <w:r w:rsidR="006D6183" w:rsidRPr="516ACD07">
        <w:rPr>
          <w:lang w:val="en-US"/>
        </w:rPr>
        <w:t xml:space="preserve"> </w:t>
      </w:r>
      <w:r w:rsidR="00853063" w:rsidRPr="516ACD07">
        <w:rPr>
          <w:lang w:val="en-US"/>
        </w:rPr>
        <w:fldChar w:fldCharType="begin"/>
      </w:r>
      <w:r w:rsidR="00D6376B">
        <w:rPr>
          <w:lang w:val="en-US"/>
        </w:rPr>
        <w:instrText xml:space="preserve"> ADDIN ZOTERO_ITEM CSL_CITATION {"citationID":"rTA4ICnf","properties":{"formattedCitation":"[104]","plainCitation":"[104]","noteIndex":0},"citationItems":[{"id":"nDtb56sv/fTkgAMsL","uris":["http://zotero.org/users/local/GuA8mZTB/items/YATA62IE"],"itemData":{"id":1929,"type":"article-journal","container-title":"Zeitschrift für Elektrochemie und angewandte physikalische Chemie","DOI":"10.1002/bbpc.19490530604","ISSN":"0005-9021","issue":"6","language":"en","note":"_eprint: https://onlinelibrary.wiley.com/doi/pdf/10.1002/bbpc.19490530604","page":"341-343","source":"Wiley Online Library","title":"Zur Kenntnis des Siliciummonoxyds. II. Mitteilung: Die Bildungswärme des gasförmigen Siliciummonoxyds","title-short":"Zur Kenntnis des Siliciummonoxyds. II. Mitteilung","volume":"53","author":[{"family":"Grube","given":"G."},{"family":"Speidel","given":"H."}],"issued":{"date-parts":[["1949"]]}}}],"schema":"https://github.com/citation-style-language/schema/raw/master/csl-citation.json"} </w:instrText>
      </w:r>
      <w:r w:rsidR="00853063" w:rsidRPr="516ACD07">
        <w:rPr>
          <w:lang w:val="en-US"/>
        </w:rPr>
        <w:fldChar w:fldCharType="separate"/>
      </w:r>
      <w:r w:rsidR="0046783D" w:rsidRPr="00093E8A">
        <w:rPr>
          <w:rFonts w:ascii="Calibri" w:hAnsi="Calibri" w:cs="Calibri"/>
          <w:lang w:val="en-US"/>
        </w:rPr>
        <w:t>[104]</w:t>
      </w:r>
      <w:r w:rsidR="00853063" w:rsidRPr="516ACD07">
        <w:rPr>
          <w:lang w:val="en-US"/>
        </w:rPr>
        <w:fldChar w:fldCharType="end"/>
      </w:r>
      <w:r w:rsidR="00853063" w:rsidRPr="516ACD07">
        <w:rPr>
          <w:lang w:val="en-US"/>
        </w:rPr>
        <w:t xml:space="preserve"> </w:t>
      </w:r>
      <w:r w:rsidRPr="516ACD07">
        <w:rPr>
          <w:lang w:val="en-US"/>
        </w:rPr>
        <w:t xml:space="preserve">Tombs and Welch </w:t>
      </w:r>
      <w:r w:rsidR="00DA714F" w:rsidRPr="516ACD07">
        <w:rPr>
          <w:lang w:val="en-US"/>
        </w:rPr>
        <w:t xml:space="preserve">likewise </w:t>
      </w:r>
      <w:r w:rsidR="006D6183" w:rsidRPr="516ACD07">
        <w:rPr>
          <w:lang w:val="en-US"/>
        </w:rPr>
        <w:t>reported</w:t>
      </w:r>
      <w:r w:rsidRPr="516ACD07">
        <w:rPr>
          <w:lang w:val="en-US"/>
        </w:rPr>
        <w:t xml:space="preserve"> </w:t>
      </w:r>
      <w:r w:rsidR="00DA46B0" w:rsidRPr="516ACD07">
        <w:rPr>
          <w:lang w:val="en-US"/>
        </w:rPr>
        <w:t>a</w:t>
      </w:r>
      <w:r w:rsidRPr="516ACD07">
        <w:rPr>
          <w:lang w:val="en-US"/>
        </w:rPr>
        <w:t xml:space="preserve"> heterogeneous deposit to have the net composition of </w:t>
      </w:r>
      <w:r w:rsidR="00DA714F" w:rsidRPr="516ACD07">
        <w:rPr>
          <w:lang w:val="en-US"/>
        </w:rPr>
        <w:t xml:space="preserve">silicon monoxide, </w:t>
      </w:r>
      <w:r w:rsidR="00AA5A6F" w:rsidRPr="516ACD07">
        <w:rPr>
          <w:lang w:val="en-US"/>
        </w:rPr>
        <w:t xml:space="preserve">and </w:t>
      </w:r>
      <w:r w:rsidR="00315C43">
        <w:rPr>
          <w:lang w:val="en-US"/>
        </w:rPr>
        <w:t>next to it they</w:t>
      </w:r>
      <w:r w:rsidRPr="516ACD07">
        <w:rPr>
          <w:lang w:val="en-US"/>
        </w:rPr>
        <w:t xml:space="preserve"> analyzed changes in the atmosphere of the experiment via thermal conductivity measurements.</w:t>
      </w:r>
      <w:r w:rsidR="00853063" w:rsidRPr="516ACD07">
        <w:rPr>
          <w:lang w:val="en-US"/>
        </w:rPr>
        <w:t xml:space="preserve"> </w:t>
      </w:r>
      <w:r w:rsidR="00853063" w:rsidRPr="516ACD07">
        <w:rPr>
          <w:lang w:val="en-US"/>
        </w:rPr>
        <w:fldChar w:fldCharType="begin"/>
      </w:r>
      <w:r w:rsidR="00D6376B">
        <w:rPr>
          <w:lang w:val="en-US"/>
        </w:rPr>
        <w:instrText xml:space="preserve"> ADDIN ZOTERO_ITEM CSL_CITATION {"citationID":"tfZYqE9Y","properties":{"formattedCitation":"[105]","plainCitation":"[105]","noteIndex":0},"citationItems":[{"id":"nDtb56sv/JEaSye2Y","uris":["http://zotero.org/users/local/GuA8mZTB/items/YG7A6UW4"],"itemData":{"id":2045,"type":"article-journal","container-title":"Journal of the Iron and Steel Institute","page":"69-78","title":"Thermodynamic Properties of Silicon Monoxide","volume":"172","author":[{"family":"Tombs","given":"N. C."},{"family":"Welch","given":"A. J. E."}],"issued":{"date-parts":[["1952"]]}}}],"schema":"https://github.com/citation-style-language/schema/raw/master/csl-citation.json"} </w:instrText>
      </w:r>
      <w:r w:rsidR="00853063" w:rsidRPr="516ACD07">
        <w:rPr>
          <w:lang w:val="en-US"/>
        </w:rPr>
        <w:fldChar w:fldCharType="separate"/>
      </w:r>
      <w:r w:rsidR="009007B2" w:rsidRPr="00093E8A">
        <w:rPr>
          <w:rFonts w:ascii="Calibri" w:hAnsi="Calibri" w:cs="Calibri"/>
          <w:lang w:val="en-US"/>
        </w:rPr>
        <w:t>[105]</w:t>
      </w:r>
      <w:r w:rsidR="00853063" w:rsidRPr="516ACD07">
        <w:rPr>
          <w:lang w:val="en-US"/>
        </w:rPr>
        <w:fldChar w:fldCharType="end"/>
      </w:r>
      <w:r w:rsidRPr="516ACD07">
        <w:rPr>
          <w:lang w:val="en-US"/>
        </w:rPr>
        <w:t xml:space="preserve"> </w:t>
      </w:r>
      <w:r w:rsidR="00A84769" w:rsidRPr="516ACD07">
        <w:rPr>
          <w:lang w:val="en-US"/>
        </w:rPr>
        <w:t>Other possible reaction products have been mentioned, such as metallic Si, the gaseous suboxides Si</w:t>
      </w:r>
      <w:r w:rsidR="00A84769" w:rsidRPr="516ACD07">
        <w:rPr>
          <w:vertAlign w:val="subscript"/>
          <w:lang w:val="en-US"/>
        </w:rPr>
        <w:t>2</w:t>
      </w:r>
      <w:r w:rsidR="00A84769" w:rsidRPr="516ACD07">
        <w:rPr>
          <w:lang w:val="en-US"/>
        </w:rPr>
        <w:t>O</w:t>
      </w:r>
      <w:r w:rsidR="00A84769" w:rsidRPr="516ACD07">
        <w:rPr>
          <w:vertAlign w:val="subscript"/>
          <w:lang w:val="en-US"/>
        </w:rPr>
        <w:t>2</w:t>
      </w:r>
      <w:r w:rsidR="00A84769" w:rsidRPr="516ACD07">
        <w:rPr>
          <w:lang w:val="en-US"/>
        </w:rPr>
        <w:t xml:space="preserve"> and Si</w:t>
      </w:r>
      <w:r w:rsidR="00A84769" w:rsidRPr="516ACD07">
        <w:rPr>
          <w:vertAlign w:val="subscript"/>
          <w:lang w:val="en-US"/>
        </w:rPr>
        <w:t>2</w:t>
      </w:r>
      <w:r w:rsidR="00A84769" w:rsidRPr="516ACD07">
        <w:rPr>
          <w:lang w:val="en-US"/>
        </w:rPr>
        <w:t>O</w:t>
      </w:r>
      <w:r w:rsidR="00A84769" w:rsidRPr="516ACD07">
        <w:rPr>
          <w:vertAlign w:val="subscript"/>
          <w:lang w:val="en-US"/>
        </w:rPr>
        <w:t>3</w:t>
      </w:r>
      <w:r w:rsidR="00A84769" w:rsidRPr="516ACD07">
        <w:rPr>
          <w:lang w:val="en-US"/>
        </w:rPr>
        <w:t>, and SiH.</w:t>
      </w:r>
      <w:r w:rsidR="00FC7170" w:rsidRPr="516ACD07">
        <w:rPr>
          <w:lang w:val="en-US"/>
        </w:rPr>
        <w:t xml:space="preserve"> </w:t>
      </w:r>
      <w:r w:rsidR="008D092B">
        <w:rPr>
          <w:lang w:val="en-US"/>
        </w:rPr>
        <w:fldChar w:fldCharType="begin"/>
      </w:r>
      <w:r w:rsidR="00E75063">
        <w:rPr>
          <w:lang w:val="en-US"/>
        </w:rPr>
        <w:instrText xml:space="preserve"> ADDIN ZOTERO_ITEM CSL_CITATION {"citationID":"xfC8lniX","properties":{"formattedCitation":"[106\\uc0\\u8211{}108]","plainCitation":"[106–108]","noteIndex":0},"citationItems":[{"id":1087,"uris":["http://zotero.org/users/local/AK8zBcKQ/items/Y2XGYEEG"],"itemData":{"id":1087,"type":"thesis","publisher":"The Ohio State UNiversity, Columbus","title":"The reduction of silica and mullite in hydrogen","author":[{"family":"Chen","given":"C. I."}],"issued":{"date-parts":[["1979"]]}}},{"id":973,"uris":["http://zotero.org/users/local/AK8zBcKQ/items/UJ37XLZM"],"itemData":{"id":973,"type":"article-journal","abstract":"A thermochemical analysis was made of the oxidation, reduction, and volatilization reactions which occur in the Si-O-C system. One characteristic feature is the high SiO(g) and SiO(g) + CO(g) pressures at the Si(s)-SiO2 and SiC(s)-SiO2(s) interfaces. Active oxidation with weight losses and passive oxidation with weight gains were found on oxidizing Si(s) and SiC(s) in low oxygen pressures above 1000°C. Rapid oxidation was related to the SiO(g) and SiO(g) + C0(g) pressures at the Si(s) or SiC(s)-SiO2(s) interfaces.","container-title":"Oxidation of Metals","DOI":"10.1007/BF00613092","ISSN":"1573-4889","issue":"3","journalAbbreviation":"Oxid Met","language":"en","note":"number: 3","page":"181-201","source":"Springer Link","title":"The high-temperature oxidation, reduction, and volatilization reactions of silicon and silicon carbide","volume":"4","author":[{"family":"Gulbransen","given":"Earl A."},{"family":"Jansson","given":"Sven A."}],"issued":{"date-parts":[["1972",9,1]]}}},{"id":975,"uris":["http://zotero.org/users/local/AK8zBcKQ/items/EQI9QYLV"],"itemData":{"id":975,"type":"article-journal","container-title":"The Journal of Chemical Physics","DOI":"10.1063/1.1740547","ISSN":"0021-9606, 1089-7690","issue":"1","journalAbbreviation":"The Journal of Chemical Physics","language":"en","note":"number: 1","page":"216-217","source":"DOI.org (Crossref)","title":"Mass Spectrometric Study of Gaseous Species in the Si‐SiO &lt;sub&gt;2&lt;/sub&gt; System","volume":"23","author":[{"family":"Porter","given":"Richard F."},{"family":"Chupka","given":"William A."},{"family":"Ingiiram","given":"Mark G."}],"issued":{"date-parts":[["1955",1]]}}}],"schema":"https://github.com/citation-style-language/schema/raw/master/csl-citation.json"} </w:instrText>
      </w:r>
      <w:r w:rsidR="008D092B">
        <w:rPr>
          <w:lang w:val="en-US"/>
        </w:rPr>
        <w:fldChar w:fldCharType="separate"/>
      </w:r>
      <w:r w:rsidR="00E75063" w:rsidRPr="00093E8A">
        <w:rPr>
          <w:rFonts w:ascii="Calibri" w:hAnsi="Calibri" w:cs="Calibri"/>
          <w:szCs w:val="24"/>
          <w:lang w:val="en-US"/>
        </w:rPr>
        <w:t>[106–108]</w:t>
      </w:r>
      <w:r w:rsidR="008D092B">
        <w:rPr>
          <w:lang w:val="en-US"/>
        </w:rPr>
        <w:fldChar w:fldCharType="end"/>
      </w:r>
      <w:r w:rsidR="008D092B">
        <w:rPr>
          <w:rFonts w:ascii="Calibri" w:hAnsi="Calibri" w:cs="Calibri"/>
          <w:szCs w:val="24"/>
          <w:lang w:val="en-US"/>
        </w:rPr>
        <w:t xml:space="preserve"> </w:t>
      </w:r>
      <w:r w:rsidR="00A84769" w:rsidRPr="516ACD07">
        <w:rPr>
          <w:lang w:val="en-US"/>
        </w:rPr>
        <w:t>However, the amount of those products, if formed, would be negligible. For instance, Chen calculates the partial pressure of Si</w:t>
      </w:r>
      <w:r w:rsidR="00A84769" w:rsidRPr="516ACD07">
        <w:rPr>
          <w:vertAlign w:val="subscript"/>
          <w:lang w:val="en-US"/>
        </w:rPr>
        <w:t>2</w:t>
      </w:r>
      <w:r w:rsidR="00A84769" w:rsidRPr="516ACD07">
        <w:rPr>
          <w:lang w:val="en-US"/>
        </w:rPr>
        <w:t>O</w:t>
      </w:r>
      <w:r w:rsidR="00A84769" w:rsidRPr="516ACD07">
        <w:rPr>
          <w:vertAlign w:val="subscript"/>
          <w:lang w:val="en-US"/>
        </w:rPr>
        <w:t>3</w:t>
      </w:r>
      <w:r w:rsidR="00A84769" w:rsidRPr="516ACD07">
        <w:rPr>
          <w:lang w:val="en-US"/>
        </w:rPr>
        <w:t xml:space="preserve"> to be four to six orders of magnitude lower </w:t>
      </w:r>
      <w:r w:rsidR="00DA714F" w:rsidRPr="516ACD07">
        <w:rPr>
          <w:lang w:val="en-US"/>
        </w:rPr>
        <w:t xml:space="preserve">than </w:t>
      </w:r>
      <w:r w:rsidR="00A84769" w:rsidRPr="516ACD07">
        <w:rPr>
          <w:lang w:val="en-US"/>
        </w:rPr>
        <w:t xml:space="preserve">that of SiO. </w:t>
      </w:r>
      <w:r w:rsidR="00FE46C5">
        <w:rPr>
          <w:lang w:val="en-US"/>
        </w:rPr>
        <w:fldChar w:fldCharType="begin"/>
      </w:r>
      <w:r w:rsidR="00AE5A64">
        <w:rPr>
          <w:lang w:val="en-US"/>
        </w:rPr>
        <w:instrText xml:space="preserve"> ADDIN ZOTERO_ITEM CSL_CITATION {"citationID":"JQEONn6e","properties":{"formattedCitation":"[106]","plainCitation":"[106]","noteIndex":0},"citationItems":[{"id":1087,"uris":["http://zotero.org/users/local/AK8zBcKQ/items/Y2XGYEEG"],"itemData":{"id":1087,"type":"thesis","publisher":"The Ohio State UNiversity, Columbus","title":"The reduction of silica and mullite in hydrogen","author":[{"family":"Chen","given":"C. I."}],"issued":{"date-parts":[["1979"]]}}}],"schema":"https://github.com/citation-style-language/schema/raw/master/csl-citation.json"} </w:instrText>
      </w:r>
      <w:r w:rsidR="00FE46C5">
        <w:rPr>
          <w:lang w:val="en-US"/>
        </w:rPr>
        <w:fldChar w:fldCharType="separate"/>
      </w:r>
      <w:r w:rsidR="00AE5A64" w:rsidRPr="00093E8A">
        <w:rPr>
          <w:rFonts w:ascii="Calibri" w:hAnsi="Calibri" w:cs="Calibri"/>
          <w:lang w:val="en-US"/>
        </w:rPr>
        <w:t>[106]</w:t>
      </w:r>
      <w:r w:rsidR="00FE46C5">
        <w:rPr>
          <w:lang w:val="en-US"/>
        </w:rPr>
        <w:fldChar w:fldCharType="end"/>
      </w:r>
      <w:r w:rsidR="00A84769" w:rsidRPr="516ACD07">
        <w:rPr>
          <w:lang w:val="en-US"/>
        </w:rPr>
        <w:t xml:space="preserve"> Importantly, most </w:t>
      </w:r>
      <w:r w:rsidR="006F3904">
        <w:rPr>
          <w:lang w:val="en-US"/>
        </w:rPr>
        <w:t>references on silica reduction</w:t>
      </w:r>
      <w:r w:rsidR="00A84769" w:rsidRPr="516ACD07">
        <w:rPr>
          <w:lang w:val="en-US"/>
        </w:rPr>
        <w:t xml:space="preserve"> cited on this review are exclusively concerned with the formation of silicon monoxide.</w:t>
      </w:r>
    </w:p>
    <w:p w14:paraId="6BEAC9A5" w14:textId="3534A4B4" w:rsidR="00FA259F" w:rsidRDefault="00F8283A" w:rsidP="009C3ABD">
      <w:pPr>
        <w:tabs>
          <w:tab w:val="left" w:pos="5940"/>
        </w:tabs>
        <w:spacing w:line="360" w:lineRule="auto"/>
        <w:jc w:val="both"/>
        <w:rPr>
          <w:rFonts w:cstheme="minorHAnsi"/>
          <w:i/>
          <w:iCs/>
          <w:lang w:val="en-US"/>
        </w:rPr>
      </w:pPr>
      <m:oMath>
        <m:r>
          <m:rPr>
            <m:sty m:val="p"/>
          </m:rPr>
          <w:rPr>
            <w:rFonts w:ascii="Cambria Math" w:hAnsi="Cambria Math" w:cstheme="minorHAnsi"/>
            <w:lang w:val="en-US"/>
          </w:rPr>
          <m:t>Si</m:t>
        </m:r>
        <m:sSub>
          <m:sSubPr>
            <m:ctrlPr>
              <w:rPr>
                <w:rFonts w:ascii="Cambria Math" w:hAnsi="Cambria Math" w:cstheme="minorHAnsi"/>
                <w:iCs/>
                <w:lang w:val="en-US"/>
              </w:rPr>
            </m:ctrlPr>
          </m:sSubPr>
          <m:e>
            <m:r>
              <m:rPr>
                <m:sty m:val="p"/>
              </m:rPr>
              <w:rPr>
                <w:rFonts w:ascii="Cambria Math" w:hAnsi="Cambria Math" w:cstheme="minorHAnsi"/>
                <w:lang w:val="en-US"/>
              </w:rPr>
              <m:t>O</m:t>
            </m:r>
          </m:e>
          <m:sub>
            <m:r>
              <m:rPr>
                <m:sty m:val="p"/>
              </m:rPr>
              <w:rPr>
                <w:rFonts w:ascii="Cambria Math" w:hAnsi="Cambria Math" w:cstheme="minorHAnsi"/>
                <w:lang w:val="en-US"/>
              </w:rPr>
              <m:t>2</m:t>
            </m:r>
            <m:d>
              <m:dPr>
                <m:ctrlPr>
                  <w:rPr>
                    <w:rFonts w:ascii="Cambria Math" w:hAnsi="Cambria Math" w:cstheme="minorHAnsi"/>
                    <w:iCs/>
                    <w:lang w:val="en-US"/>
                  </w:rPr>
                </m:ctrlPr>
              </m:dPr>
              <m:e>
                <m:r>
                  <m:rPr>
                    <m:sty m:val="p"/>
                  </m:rPr>
                  <w:rPr>
                    <w:rFonts w:ascii="Cambria Math" w:hAnsi="Cambria Math" w:cstheme="minorHAnsi"/>
                    <w:lang w:val="en-US"/>
                  </w:rPr>
                  <m:t>s</m:t>
                </m:r>
              </m:e>
            </m:d>
          </m:sub>
        </m:sSub>
        <m:r>
          <m:rPr>
            <m:sty m:val="p"/>
          </m:rPr>
          <w:rPr>
            <w:rFonts w:ascii="Cambria Math" w:hAnsi="Cambria Math" w:cstheme="minorHAnsi"/>
            <w:lang w:val="en-US"/>
          </w:rPr>
          <m:t>+ </m:t>
        </m:r>
        <m:sSub>
          <m:sSubPr>
            <m:ctrlPr>
              <w:rPr>
                <w:rFonts w:ascii="Cambria Math" w:hAnsi="Cambria Math" w:cstheme="minorHAnsi"/>
                <w:iCs/>
                <w:lang w:val="en-US"/>
              </w:rPr>
            </m:ctrlPr>
          </m:sSubPr>
          <m:e>
            <m:r>
              <m:rPr>
                <m:sty m:val="p"/>
              </m:rPr>
              <w:rPr>
                <w:rFonts w:ascii="Cambria Math" w:hAnsi="Cambria Math" w:cstheme="minorHAnsi"/>
                <w:lang w:val="en-US"/>
              </w:rPr>
              <m:t>H</m:t>
            </m:r>
          </m:e>
          <m:sub>
            <m:r>
              <m:rPr>
                <m:sty m:val="p"/>
              </m:rPr>
              <w:rPr>
                <w:rFonts w:ascii="Cambria Math" w:hAnsi="Cambria Math" w:cstheme="minorHAnsi"/>
                <w:lang w:val="en-US"/>
              </w:rPr>
              <m:t>2</m:t>
            </m:r>
            <m:d>
              <m:dPr>
                <m:ctrlPr>
                  <w:rPr>
                    <w:rFonts w:ascii="Cambria Math" w:hAnsi="Cambria Math" w:cstheme="minorHAnsi"/>
                    <w:iCs/>
                    <w:lang w:val="en-US"/>
                  </w:rPr>
                </m:ctrlPr>
              </m:dPr>
              <m:e>
                <m:r>
                  <m:rPr>
                    <m:sty m:val="p"/>
                  </m:rPr>
                  <w:rPr>
                    <w:rFonts w:ascii="Cambria Math" w:hAnsi="Cambria Math" w:cstheme="minorHAnsi"/>
                    <w:lang w:val="en-US"/>
                  </w:rPr>
                  <m:t>g</m:t>
                </m:r>
              </m:e>
            </m:d>
          </m:sub>
        </m:sSub>
        <m:r>
          <m:rPr>
            <m:sty m:val="p"/>
          </m:rPr>
          <w:rPr>
            <w:rFonts w:ascii="Cambria Math" w:hAnsi="Cambria Math" w:cstheme="minorHAnsi"/>
            <w:lang w:val="en-US"/>
          </w:rPr>
          <m:t xml:space="preserve"> → Si</m:t>
        </m:r>
        <m:sSub>
          <m:sSubPr>
            <m:ctrlPr>
              <w:rPr>
                <w:rFonts w:ascii="Cambria Math" w:hAnsi="Cambria Math" w:cstheme="minorHAnsi"/>
                <w:iCs/>
                <w:lang w:val="en-US"/>
              </w:rPr>
            </m:ctrlPr>
          </m:sSubPr>
          <m:e>
            <m:r>
              <m:rPr>
                <m:sty m:val="p"/>
              </m:rPr>
              <w:rPr>
                <w:rFonts w:ascii="Cambria Math" w:hAnsi="Cambria Math" w:cstheme="minorHAnsi"/>
                <w:lang w:val="en-US"/>
              </w:rPr>
              <m:t>O</m:t>
            </m:r>
          </m:e>
          <m:sub>
            <m:d>
              <m:dPr>
                <m:ctrlPr>
                  <w:rPr>
                    <w:rFonts w:ascii="Cambria Math" w:hAnsi="Cambria Math" w:cstheme="minorHAnsi"/>
                    <w:iCs/>
                    <w:lang w:val="en-US"/>
                  </w:rPr>
                </m:ctrlPr>
              </m:dPr>
              <m:e>
                <m:r>
                  <m:rPr>
                    <m:sty m:val="p"/>
                  </m:rPr>
                  <w:rPr>
                    <w:rFonts w:ascii="Cambria Math" w:hAnsi="Cambria Math" w:cstheme="minorHAnsi"/>
                    <w:lang w:val="en-US"/>
                  </w:rPr>
                  <m:t>g</m:t>
                </m:r>
              </m:e>
            </m:d>
          </m:sub>
        </m:sSub>
        <m:r>
          <m:rPr>
            <m:sty m:val="p"/>
          </m:rPr>
          <w:rPr>
            <w:rFonts w:ascii="Cambria Math" w:hAnsi="Cambria Math" w:cstheme="minorHAnsi"/>
            <w:lang w:val="en-US"/>
          </w:rPr>
          <m:t>+ </m:t>
        </m:r>
        <m:sSub>
          <m:sSubPr>
            <m:ctrlPr>
              <w:rPr>
                <w:rFonts w:ascii="Cambria Math" w:hAnsi="Cambria Math" w:cstheme="minorHAnsi"/>
                <w:iCs/>
                <w:lang w:val="en-US"/>
              </w:rPr>
            </m:ctrlPr>
          </m:sSubPr>
          <m:e>
            <m:r>
              <m:rPr>
                <m:sty m:val="p"/>
              </m:rPr>
              <w:rPr>
                <w:rFonts w:ascii="Cambria Math" w:hAnsi="Cambria Math" w:cstheme="minorHAnsi"/>
                <w:lang w:val="en-US"/>
              </w:rPr>
              <m:t>H</m:t>
            </m:r>
          </m:e>
          <m:sub>
            <m:r>
              <m:rPr>
                <m:sty m:val="p"/>
              </m:rPr>
              <w:rPr>
                <w:rFonts w:ascii="Cambria Math" w:hAnsi="Cambria Math" w:cstheme="minorHAnsi"/>
                <w:lang w:val="en-US"/>
              </w:rPr>
              <m:t>2</m:t>
            </m:r>
          </m:sub>
        </m:sSub>
        <m:sSub>
          <m:sSubPr>
            <m:ctrlPr>
              <w:rPr>
                <w:rFonts w:ascii="Cambria Math" w:hAnsi="Cambria Math" w:cstheme="minorHAnsi"/>
                <w:iCs/>
                <w:lang w:val="en-US"/>
              </w:rPr>
            </m:ctrlPr>
          </m:sSubPr>
          <m:e>
            <m:r>
              <m:rPr>
                <m:sty m:val="p"/>
              </m:rPr>
              <w:rPr>
                <w:rFonts w:ascii="Cambria Math" w:hAnsi="Cambria Math" w:cstheme="minorHAnsi"/>
                <w:lang w:val="en-US"/>
              </w:rPr>
              <m:t>O</m:t>
            </m:r>
          </m:e>
          <m:sub>
            <m:d>
              <m:dPr>
                <m:ctrlPr>
                  <w:rPr>
                    <w:rFonts w:ascii="Cambria Math" w:hAnsi="Cambria Math" w:cstheme="minorHAnsi"/>
                    <w:iCs/>
                    <w:lang w:val="en-US"/>
                  </w:rPr>
                </m:ctrlPr>
              </m:dPr>
              <m:e>
                <m:r>
                  <m:rPr>
                    <m:sty m:val="p"/>
                  </m:rPr>
                  <w:rPr>
                    <w:rFonts w:ascii="Cambria Math" w:hAnsi="Cambria Math" w:cstheme="minorHAnsi"/>
                    <w:lang w:val="en-US"/>
                  </w:rPr>
                  <m:t>g</m:t>
                </m:r>
              </m:e>
            </m:d>
          </m:sub>
        </m:sSub>
      </m:oMath>
      <w:r w:rsidRPr="00F8283A">
        <w:rPr>
          <w:rFonts w:cstheme="minorHAnsi"/>
          <w:iCs/>
          <w:lang w:val="en-US"/>
        </w:rPr>
        <w:t xml:space="preserve">       </w:t>
      </w:r>
      <w:r w:rsidRPr="00F8283A">
        <w:rPr>
          <w:rFonts w:cstheme="minorHAnsi"/>
          <w:i/>
          <w:iCs/>
          <w:lang w:val="en-US"/>
        </w:rPr>
        <w:t xml:space="preserve">  </w:t>
      </w:r>
      <w:r w:rsidR="009C3ABD">
        <w:rPr>
          <w:rFonts w:cstheme="minorHAnsi"/>
          <w:i/>
          <w:iCs/>
          <w:lang w:val="en-US"/>
        </w:rPr>
        <w:t xml:space="preserve">                                            </w:t>
      </w:r>
      <w:r w:rsidRPr="00F8283A">
        <w:rPr>
          <w:rFonts w:cstheme="minorHAnsi"/>
          <w:i/>
          <w:iCs/>
          <w:lang w:val="en-US"/>
        </w:rPr>
        <w:t xml:space="preserve">Equation </w:t>
      </w:r>
      <w:r w:rsidR="009C3ABD">
        <w:rPr>
          <w:rFonts w:cstheme="minorHAnsi"/>
          <w:i/>
          <w:iCs/>
          <w:lang w:val="en-US"/>
        </w:rPr>
        <w:t>3</w:t>
      </w:r>
    </w:p>
    <w:p w14:paraId="2CDF7F84" w14:textId="4763AF18" w:rsidR="002F7AB0" w:rsidRDefault="00D14FE2" w:rsidP="00AC3D6B">
      <w:pPr>
        <w:spacing w:line="240" w:lineRule="auto"/>
        <w:jc w:val="center"/>
        <w:rPr>
          <w:rFonts w:cstheme="minorHAnsi"/>
          <w:i/>
          <w:iCs/>
          <w:lang w:val="en-US"/>
        </w:rPr>
      </w:pPr>
      <w:r>
        <w:rPr>
          <w:noProof/>
        </w:rPr>
        <w:drawing>
          <wp:inline distT="0" distB="0" distL="0" distR="0" wp14:anchorId="3EAD518E" wp14:editId="615FC8DA">
            <wp:extent cx="3171634" cy="2071936"/>
            <wp:effectExtent l="0" t="0" r="0" b="5080"/>
            <wp:docPr id="2008765351" name="Picture 1" descr="A graph of temperature and temper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765351" name="Picture 1" descr="A graph of temperature and temperature&#10;&#10;Description automatically generated"/>
                    <pic:cNvPicPr/>
                  </pic:nvPicPr>
                  <pic:blipFill rotWithShape="1">
                    <a:blip r:embed="rId15"/>
                    <a:srcRect b="5312"/>
                    <a:stretch/>
                  </pic:blipFill>
                  <pic:spPr bwMode="auto">
                    <a:xfrm>
                      <a:off x="0" y="0"/>
                      <a:ext cx="3187546" cy="2082331"/>
                    </a:xfrm>
                    <a:prstGeom prst="rect">
                      <a:avLst/>
                    </a:prstGeom>
                    <a:ln>
                      <a:noFill/>
                    </a:ln>
                    <a:extLst>
                      <a:ext uri="{53640926-AAD7-44D8-BBD7-CCE9431645EC}">
                        <a14:shadowObscured xmlns:a14="http://schemas.microsoft.com/office/drawing/2010/main"/>
                      </a:ext>
                    </a:extLst>
                  </pic:spPr>
                </pic:pic>
              </a:graphicData>
            </a:graphic>
          </wp:inline>
        </w:drawing>
      </w:r>
      <w:r w:rsidR="0080170A" w:rsidRPr="002D4E63">
        <w:rPr>
          <w:rFonts w:ascii="Times New Roman" w:hAnsi="Times New Roman" w:cs="Times New Roman"/>
          <w:sz w:val="24"/>
          <w:szCs w:val="24"/>
          <w:lang w:val="en-US"/>
        </w:rPr>
        <w:t xml:space="preserve"> </w:t>
      </w:r>
    </w:p>
    <w:p w14:paraId="7866345F" w14:textId="6A968E57" w:rsidR="00357224" w:rsidRPr="003531B8" w:rsidRDefault="00DA3D35" w:rsidP="003531AE">
      <w:pPr>
        <w:spacing w:line="360" w:lineRule="auto"/>
        <w:rPr>
          <w:rFonts w:cstheme="minorHAnsi"/>
          <w:i/>
          <w:iCs/>
          <w:lang w:val="en-US"/>
        </w:rPr>
      </w:pPr>
      <w:r>
        <w:rPr>
          <w:rFonts w:cstheme="minorHAnsi"/>
          <w:i/>
          <w:iCs/>
          <w:lang w:val="en-US"/>
        </w:rPr>
        <w:t xml:space="preserve">Figure </w:t>
      </w:r>
      <w:r w:rsidR="005636BE">
        <w:rPr>
          <w:rFonts w:cstheme="minorHAnsi"/>
          <w:i/>
          <w:iCs/>
          <w:lang w:val="en-US"/>
        </w:rPr>
        <w:t>5</w:t>
      </w:r>
      <w:r w:rsidR="00E029CF">
        <w:rPr>
          <w:rFonts w:cstheme="minorHAnsi"/>
          <w:i/>
          <w:iCs/>
          <w:lang w:val="en-US"/>
        </w:rPr>
        <w:t xml:space="preserve"> </w:t>
      </w:r>
      <w:r w:rsidR="00074B38">
        <w:rPr>
          <w:rFonts w:cstheme="minorHAnsi"/>
          <w:i/>
          <w:iCs/>
          <w:lang w:val="en-US"/>
        </w:rPr>
        <w:t>–</w:t>
      </w:r>
      <w:r>
        <w:rPr>
          <w:rFonts w:cstheme="minorHAnsi"/>
          <w:i/>
          <w:iCs/>
          <w:lang w:val="en-US"/>
        </w:rPr>
        <w:t xml:space="preserve"> </w:t>
      </w:r>
      <w:r w:rsidR="00C7036F">
        <w:rPr>
          <w:rFonts w:cstheme="minorHAnsi"/>
          <w:i/>
          <w:iCs/>
          <w:lang w:val="en-US"/>
        </w:rPr>
        <w:t>Simulation results</w:t>
      </w:r>
      <w:r w:rsidR="00FA7ED1">
        <w:rPr>
          <w:rFonts w:cstheme="minorHAnsi"/>
          <w:i/>
          <w:iCs/>
          <w:lang w:val="en-US"/>
        </w:rPr>
        <w:t xml:space="preserve"> of the p</w:t>
      </w:r>
      <w:r w:rsidR="00074B38">
        <w:rPr>
          <w:rFonts w:cstheme="minorHAnsi"/>
          <w:i/>
          <w:iCs/>
          <w:lang w:val="en-US"/>
        </w:rPr>
        <w:t xml:space="preserve">artial pressure of </w:t>
      </w:r>
      <w:r w:rsidR="00C7036F">
        <w:rPr>
          <w:rFonts w:cstheme="minorHAnsi"/>
          <w:i/>
          <w:iCs/>
          <w:lang w:val="en-US"/>
        </w:rPr>
        <w:t xml:space="preserve">products of silica reduction </w:t>
      </w:r>
      <w:r w:rsidR="00A751C4">
        <w:rPr>
          <w:rFonts w:cstheme="minorHAnsi"/>
          <w:i/>
          <w:iCs/>
          <w:lang w:val="en-US"/>
        </w:rPr>
        <w:t>as a function of temperature at a pressure of 1 atm</w:t>
      </w:r>
      <w:r w:rsidR="00E029CF">
        <w:rPr>
          <w:rFonts w:cstheme="minorHAnsi"/>
          <w:i/>
          <w:iCs/>
          <w:lang w:val="en-US"/>
        </w:rPr>
        <w:t xml:space="preserve"> (</w:t>
      </w:r>
      <w:r w:rsidR="00977A82">
        <w:rPr>
          <w:rFonts w:cstheme="minorHAnsi"/>
          <w:i/>
          <w:iCs/>
          <w:lang w:val="en-US"/>
        </w:rPr>
        <w:t>calculated using FactSage</w:t>
      </w:r>
      <w:r w:rsidR="00473FA2">
        <w:rPr>
          <w:rFonts w:cstheme="minorHAnsi"/>
          <w:i/>
          <w:iCs/>
          <w:lang w:val="en-US"/>
        </w:rPr>
        <w:t xml:space="preserve"> 8.1 and the FactPS database</w:t>
      </w:r>
      <w:r w:rsidR="00E029CF">
        <w:rPr>
          <w:rFonts w:cstheme="minorHAnsi"/>
          <w:i/>
          <w:iCs/>
          <w:lang w:val="en-US"/>
        </w:rPr>
        <w:t>).</w:t>
      </w:r>
    </w:p>
    <w:p w14:paraId="2B8BE96F" w14:textId="5D8CD9CC" w:rsidR="00F8283A" w:rsidRPr="009C3ABD" w:rsidRDefault="00944D57" w:rsidP="00F8283A">
      <w:pPr>
        <w:spacing w:line="360" w:lineRule="auto"/>
        <w:jc w:val="both"/>
        <w:rPr>
          <w:lang w:val="en-US"/>
        </w:rPr>
      </w:pPr>
      <w:r w:rsidRPr="1C5C5347">
        <w:rPr>
          <w:lang w:val="en-US"/>
        </w:rPr>
        <w:lastRenderedPageBreak/>
        <w:t>Am</w:t>
      </w:r>
      <w:r w:rsidR="00AB6459" w:rsidRPr="1C5C5347">
        <w:rPr>
          <w:lang w:val="en-US"/>
        </w:rPr>
        <w:t>ong</w:t>
      </w:r>
      <w:r w:rsidR="00F8283A" w:rsidRPr="1C5C5347">
        <w:rPr>
          <w:lang w:val="en-US"/>
        </w:rPr>
        <w:t xml:space="preserve"> all the oxides surveyed in the review, </w:t>
      </w:r>
      <w:r w:rsidR="00087342">
        <w:rPr>
          <w:lang w:val="en-US"/>
        </w:rPr>
        <w:t xml:space="preserve">silica is the material for which the most extensive </w:t>
      </w:r>
      <w:r w:rsidR="00F8283A" w:rsidRPr="1C5C5347">
        <w:rPr>
          <w:lang w:val="en-US"/>
        </w:rPr>
        <w:t>reduction</w:t>
      </w:r>
      <w:r w:rsidR="58C6DAC0" w:rsidRPr="1C5C5347">
        <w:rPr>
          <w:lang w:val="en-US"/>
        </w:rPr>
        <w:t xml:space="preserve"> kinetics </w:t>
      </w:r>
      <w:r w:rsidR="00087342">
        <w:rPr>
          <w:lang w:val="en-US"/>
        </w:rPr>
        <w:t>studies have been made</w:t>
      </w:r>
      <w:r w:rsidR="69267A30" w:rsidRPr="2F825F3F">
        <w:rPr>
          <w:lang w:val="en-US"/>
        </w:rPr>
        <w:t>.</w:t>
      </w:r>
      <w:r w:rsidR="00F8283A" w:rsidRPr="1C5C5347">
        <w:rPr>
          <w:lang w:val="en-US"/>
        </w:rPr>
        <w:t xml:space="preserve"> Different authors draw Arrhenius plots and thereby calculate the activation energy for the reduction of silica glass. Their estimates are in close agreement, as shown in Table </w:t>
      </w:r>
      <w:r w:rsidR="003A4B94">
        <w:rPr>
          <w:lang w:val="en-US"/>
        </w:rPr>
        <w:t>2</w:t>
      </w:r>
      <w:r w:rsidR="00F8283A" w:rsidRPr="1C5C5347">
        <w:rPr>
          <w:lang w:val="en-US"/>
        </w:rPr>
        <w:t>.</w:t>
      </w:r>
      <w:r w:rsidR="00EE61C6" w:rsidRPr="1C5C5347">
        <w:rPr>
          <w:lang w:val="en-US"/>
        </w:rPr>
        <w:t xml:space="preserve"> There have also been numerous attempts to identify the rate-controlling mechanism in the hydrogen reduction of silica. Schwerdtfeger analyzed the rate of reduction of silica glass and determined convective diffusion to be the main controlling mechanism. However, there were some discrepancies in the data fit, which could be accounted for by a mixed control </w:t>
      </w:r>
      <w:r w:rsidR="00A14CCD">
        <w:rPr>
          <w:lang w:val="en-US"/>
        </w:rPr>
        <w:t>regime.</w:t>
      </w:r>
      <w:r w:rsidR="00EE61C6" w:rsidRPr="1C5C5347">
        <w:rPr>
          <w:lang w:val="en-US"/>
        </w:rPr>
        <w:t xml:space="preserve"> </w:t>
      </w:r>
      <w:r w:rsidR="00D62FD7" w:rsidRPr="1C5C5347">
        <w:rPr>
          <w:lang w:val="en-US"/>
        </w:rPr>
        <w:fldChar w:fldCharType="begin"/>
      </w:r>
      <w:r w:rsidR="00DE2216">
        <w:rPr>
          <w:lang w:val="en-US"/>
        </w:rPr>
        <w:instrText xml:space="preserve"> ADDIN ZOTERO_ITEM CSL_CITATION {"citationID":"UtRpspCf","properties":{"formattedCitation":"[109]","plainCitation":"[109]","noteIndex":0},"citationItems":[{"id":1088,"uris":["http://zotero.org/users/local/AK8zBcKQ/items/E9ZVXIYG"],"itemData":{"id":1088,"type":"article-journal","container-title":"Transactions of the Metallurgical Society of AIME","page":"1152-1156","title":"The Rate of Silica Reduction in Reducing Gases at 1500C","volume":"236","author":[{"family":"Schwerdtfeger","given":"K."}],"issued":{"date-parts":[["1966"]]}}}],"schema":"https://github.com/citation-style-language/schema/raw/master/csl-citation.json"} </w:instrText>
      </w:r>
      <w:r w:rsidR="00D62FD7" w:rsidRPr="1C5C5347">
        <w:rPr>
          <w:lang w:val="en-US"/>
        </w:rPr>
        <w:fldChar w:fldCharType="separate"/>
      </w:r>
      <w:r w:rsidR="00DE2216" w:rsidRPr="00093E8A">
        <w:rPr>
          <w:rFonts w:ascii="Calibri" w:hAnsi="Calibri" w:cs="Calibri"/>
          <w:lang w:val="en-US"/>
        </w:rPr>
        <w:t>[109]</w:t>
      </w:r>
      <w:r w:rsidR="00D62FD7" w:rsidRPr="1C5C5347">
        <w:rPr>
          <w:lang w:val="en-US"/>
        </w:rPr>
        <w:fldChar w:fldCharType="end"/>
      </w:r>
      <w:r w:rsidR="00544302" w:rsidRPr="1C5C5347">
        <w:rPr>
          <w:lang w:val="en-US"/>
        </w:rPr>
        <w:t xml:space="preserve"> </w:t>
      </w:r>
      <w:r w:rsidR="00EE61C6" w:rsidRPr="1C5C5347">
        <w:rPr>
          <w:lang w:val="en-US"/>
        </w:rPr>
        <w:t xml:space="preserve">Likewise, Chen pointed out that the reduction of silica glass is controlled by diffusion through the boundary layer. </w:t>
      </w:r>
      <w:r w:rsidR="00A778B6" w:rsidRPr="1C5C5347">
        <w:rPr>
          <w:lang w:val="en-US"/>
        </w:rPr>
        <w:fldChar w:fldCharType="begin"/>
      </w:r>
      <w:r w:rsidR="000D3FC2">
        <w:rPr>
          <w:lang w:val="en-US"/>
        </w:rPr>
        <w:instrText xml:space="preserve"> ADDIN ZOTERO_ITEM CSL_CITATION {"citationID":"FxbrWZ2L","properties":{"formattedCitation":"[106]","plainCitation":"[106]","noteIndex":0},"citationItems":[{"id":1087,"uris":["http://zotero.org/users/local/AK8zBcKQ/items/Y2XGYEEG"],"itemData":{"id":1087,"type":"thesis","publisher":"The Ohio State UNiversity, Columbus","title":"The reduction of silica and mullite in hydrogen","author":[{"family":"Chen","given":"C. I."}],"issued":{"date-parts":[["1979"]]}}}],"schema":"https://github.com/citation-style-language/schema/raw/master/csl-citation.json"} </w:instrText>
      </w:r>
      <w:r w:rsidR="00A778B6" w:rsidRPr="1C5C5347">
        <w:rPr>
          <w:lang w:val="en-US"/>
        </w:rPr>
        <w:fldChar w:fldCharType="separate"/>
      </w:r>
      <w:r w:rsidR="000D3FC2" w:rsidRPr="00093E8A">
        <w:rPr>
          <w:rFonts w:ascii="Calibri" w:hAnsi="Calibri" w:cs="Calibri"/>
          <w:lang w:val="en-US"/>
        </w:rPr>
        <w:t>[106]</w:t>
      </w:r>
      <w:r w:rsidR="00A778B6" w:rsidRPr="1C5C5347">
        <w:rPr>
          <w:lang w:val="en-US"/>
        </w:rPr>
        <w:fldChar w:fldCharType="end"/>
      </w:r>
      <w:r w:rsidR="00EE61C6" w:rsidRPr="1C5C5347">
        <w:rPr>
          <w:lang w:val="en-US"/>
        </w:rPr>
        <w:t xml:space="preserve"> On the other hand, Gardner reached a different conclusion</w:t>
      </w:r>
      <w:r w:rsidR="00F43F15" w:rsidRPr="1C5C5347">
        <w:rPr>
          <w:lang w:val="en-US"/>
        </w:rPr>
        <w:t>: t</w:t>
      </w:r>
      <w:r w:rsidR="00EE61C6" w:rsidRPr="1C5C5347">
        <w:rPr>
          <w:lang w:val="en-US"/>
        </w:rPr>
        <w:t xml:space="preserve">he adjustment of thermogravimetry data to a kinetic model pointed to rate control by the reaction at the moving interface in silica glass. This result was corroborated by the observation that the reaction rate was independent of hydrogen flow. </w:t>
      </w:r>
      <w:r w:rsidR="006A72AB" w:rsidRPr="1C5C5347">
        <w:rPr>
          <w:lang w:val="en-US"/>
        </w:rPr>
        <w:fldChar w:fldCharType="begin"/>
      </w:r>
      <w:r w:rsidR="00D6376B">
        <w:rPr>
          <w:lang w:val="en-US"/>
        </w:rPr>
        <w:instrText xml:space="preserve"> ADDIN ZOTERO_ITEM CSL_CITATION {"citationID":"zFJc9oEM","properties":{"formattedCitation":"[110]","plainCitation":"[110]","noteIndex":0},"citationItems":[{"id":"nDtb56sv/E81s60Yr","uris":["http://zotero.org/users/local/GuA8mZTB/items/7UD65ES5"],"itemData":{"id":"59WhbUIc/Qq2OgWFE","type":"article-journal","container-title":"Journal of Solid State Chemistry","DOI":"10.1016/0022-4596(74)90092-9","ISSN":"00224596","issue":"4","journalAbbreviation":"Journal of Solid State Chemistry","language":"en","page":"336-344","source":"DOI.org (Crossref)","title":"The kinetics of silica reduction in hydrogen","volume":"9","author":[{"family":"Gardner","given":"Richard A."}],"issued":{"date-parts":[["1974",4]]}}}],"schema":"https://github.com/citation-style-language/schema/raw/master/csl-citation.json"} </w:instrText>
      </w:r>
      <w:r w:rsidR="006A72AB" w:rsidRPr="1C5C5347">
        <w:rPr>
          <w:lang w:val="en-US"/>
        </w:rPr>
        <w:fldChar w:fldCharType="separate"/>
      </w:r>
      <w:r w:rsidR="00B5377E" w:rsidRPr="00093E8A">
        <w:rPr>
          <w:rFonts w:ascii="Calibri" w:hAnsi="Calibri" w:cs="Calibri"/>
          <w:lang w:val="en-US"/>
        </w:rPr>
        <w:t>[110]</w:t>
      </w:r>
      <w:r w:rsidR="006A72AB" w:rsidRPr="1C5C5347">
        <w:rPr>
          <w:lang w:val="en-US"/>
        </w:rPr>
        <w:fldChar w:fldCharType="end"/>
      </w:r>
      <w:r w:rsidR="00FE5C17" w:rsidRPr="1C5C5347">
        <w:rPr>
          <w:lang w:val="en-US"/>
        </w:rPr>
        <w:t xml:space="preserve"> </w:t>
      </w:r>
      <w:r w:rsidR="00087342">
        <w:rPr>
          <w:lang w:val="en-US"/>
        </w:rPr>
        <w:t>Similarly</w:t>
      </w:r>
      <w:r w:rsidR="002C2979" w:rsidRPr="1C5C5347">
        <w:rPr>
          <w:lang w:val="en-US"/>
        </w:rPr>
        <w:t xml:space="preserve">, </w:t>
      </w:r>
      <w:r w:rsidR="00EE61C6" w:rsidRPr="1C5C5347">
        <w:rPr>
          <w:lang w:val="en-US"/>
        </w:rPr>
        <w:t>Shirai et al. observed that changing the H</w:t>
      </w:r>
      <w:r w:rsidR="00EE61C6" w:rsidRPr="1C5C5347">
        <w:rPr>
          <w:vertAlign w:val="subscript"/>
          <w:lang w:val="en-US"/>
        </w:rPr>
        <w:t>2</w:t>
      </w:r>
      <w:r w:rsidR="00EE61C6" w:rsidRPr="1C5C5347">
        <w:rPr>
          <w:lang w:val="en-US"/>
        </w:rPr>
        <w:t xml:space="preserve"> flow rate or the tube diameter did not alter the reduction rate of fused silica, and inferred that kinetics is controlled by the reaction. </w:t>
      </w:r>
      <w:r w:rsidR="0047789D" w:rsidRPr="1C5C5347">
        <w:rPr>
          <w:lang w:val="en-US"/>
        </w:rPr>
        <w:fldChar w:fldCharType="begin"/>
      </w:r>
      <w:r w:rsidR="00562630">
        <w:rPr>
          <w:lang w:val="en-US"/>
        </w:rPr>
        <w:instrText xml:space="preserve"> ADDIN ZOTERO_ITEM CSL_CITATION {"citationID":"hkaJepdJ","properties":{"formattedCitation":"[111]","plainCitation":"[111]","noteIndex":0},"citationItems":[{"id":977,"uris":["http://zotero.org/users/local/AK8zBcKQ/items/TJKHJJ35"],"itemData":{"id":977,"type":"article-journal","container-title":"Journal of Solid State Chemistry","DOI":"10.1006/jssc.2001.9232","ISSN":"00224596","issue":"1","journalAbbreviation":"Journal of Solid State Chemistry","language":"en","note":"number: 1","page":"247-250","source":"DOI.org (Crossref)","title":"Flow and Diffusion Analysis on the Kinetics of Reduction of Fused Silica in Hydrogen","volume":"160","author":[{"family":"Shirai","given":"Hiroshi"},{"family":"Saito","given":"Masami"},{"family":"Pan","given":"Lian-Sheng"},{"family":"Abe","given":"Toshio"}],"issued":{"date-parts":[["2001",8]]}}}],"schema":"https://github.com/citation-style-language/schema/raw/master/csl-citation.json"} </w:instrText>
      </w:r>
      <w:r w:rsidR="0047789D" w:rsidRPr="1C5C5347">
        <w:rPr>
          <w:lang w:val="en-US"/>
        </w:rPr>
        <w:fldChar w:fldCharType="separate"/>
      </w:r>
      <w:r w:rsidR="00562630" w:rsidRPr="00093E8A">
        <w:rPr>
          <w:rFonts w:ascii="Calibri" w:hAnsi="Calibri" w:cs="Calibri"/>
          <w:lang w:val="en-US"/>
        </w:rPr>
        <w:t>[111]</w:t>
      </w:r>
      <w:r w:rsidR="0047789D" w:rsidRPr="1C5C5347">
        <w:rPr>
          <w:lang w:val="en-US"/>
        </w:rPr>
        <w:fldChar w:fldCharType="end"/>
      </w:r>
      <w:r w:rsidR="00EE61C6" w:rsidRPr="1C5C5347">
        <w:rPr>
          <w:lang w:val="en-US"/>
        </w:rPr>
        <w:t xml:space="preserve"> Nevertheless, other studies show that the controlling mechanism in force depends on the full experimental conditions. Tso and Pask plotted the reaction rate of quartz glass as a function of the hydrogen flow, and observed that a linear relationship existed initially, but there was a critical point above which the reaction rate </w:t>
      </w:r>
      <w:r w:rsidR="008E0A21">
        <w:rPr>
          <w:lang w:val="en-US"/>
        </w:rPr>
        <w:t>leveled off</w:t>
      </w:r>
      <w:r w:rsidR="00EE61C6" w:rsidRPr="1C5C5347">
        <w:rPr>
          <w:lang w:val="en-US"/>
        </w:rPr>
        <w:t xml:space="preserve"> as the hydrogen flow continued to increase. </w:t>
      </w:r>
      <w:r w:rsidR="00422D63">
        <w:rPr>
          <w:lang w:val="en-US"/>
        </w:rPr>
        <w:fldChar w:fldCharType="begin"/>
      </w:r>
      <w:r w:rsidR="00D6376B">
        <w:rPr>
          <w:lang w:val="en-US"/>
        </w:rPr>
        <w:instrText xml:space="preserve"> ADDIN ZOTERO_ITEM CSL_CITATION {"citationID":"u0n13t3M","properties":{"formattedCitation":"[99]","plainCitation":"[99]","noteIndex":0},"citationItems":[{"id":"nDtb56sv/CbDh64qF","uris":["http://zotero.org/users/local/GuA8mZTB/items/H9EFJYCI"],"itemData":{"id":"1NYp6ReL/5p2dF0W5","type":"article-journal","container-title":"Journal of the American Ceramic Society","DOI":"10.1111/j.1151-2916.1982.tb10514.x","ISSN":"0002-7820, 1551-2916","issue":"9","journalAbbreviation":"J American Ceramic Society","language":"en","page":"457-460","source":"DOI.org (Crossref)","title":"Reaction of Fused Silica With Hydrogen Gas","volume":"65","author":[{"family":"Tso","given":"Stephen T."},{"family":"Pask","given":"Joseph A."}],"issued":{"date-parts":[["1982",9]]}}}],"schema":"https://github.com/citation-style-language/schema/raw/master/csl-citation.json"} </w:instrText>
      </w:r>
      <w:r w:rsidR="00422D63">
        <w:rPr>
          <w:lang w:val="en-US"/>
        </w:rPr>
        <w:fldChar w:fldCharType="separate"/>
      </w:r>
      <w:r w:rsidR="00C019BF" w:rsidRPr="00C019BF">
        <w:rPr>
          <w:rFonts w:ascii="Calibri" w:hAnsi="Calibri" w:cs="Calibri"/>
          <w:lang w:val="en-US"/>
        </w:rPr>
        <w:t>[99]</w:t>
      </w:r>
      <w:r w:rsidR="00422D63">
        <w:rPr>
          <w:lang w:val="en-US"/>
        </w:rPr>
        <w:fldChar w:fldCharType="end"/>
      </w:r>
      <w:r w:rsidR="00B501DB">
        <w:rPr>
          <w:lang w:val="en-US"/>
        </w:rPr>
        <w:t xml:space="preserve"> </w:t>
      </w:r>
      <w:r w:rsidR="00EE61C6" w:rsidRPr="1C5C5347">
        <w:rPr>
          <w:lang w:val="en-US"/>
        </w:rPr>
        <w:t>This suggests a switch in the rate-controlling step from mass transport through the boundary layer to the kinetics of the surface reaction. Han and Soh</w:t>
      </w:r>
      <w:r w:rsidR="003B3FD2">
        <w:rPr>
          <w:lang w:val="en-US"/>
        </w:rPr>
        <w:t>n</w:t>
      </w:r>
      <w:r w:rsidR="00EE61C6" w:rsidRPr="1C5C5347">
        <w:rPr>
          <w:lang w:val="en-US"/>
        </w:rPr>
        <w:t>, in turn, found that the mechanism is conditional on the temperatur</w:t>
      </w:r>
      <w:r w:rsidR="00040044" w:rsidRPr="1C5C5347">
        <w:rPr>
          <w:lang w:val="en-US"/>
        </w:rPr>
        <w:t xml:space="preserve">e: </w:t>
      </w:r>
      <w:r w:rsidR="0011333A" w:rsidRPr="1C5C5347">
        <w:rPr>
          <w:lang w:val="en-US"/>
        </w:rPr>
        <w:t>at low temperatures, the reaction is slow-moving, and the reduction rate is controlled by the reaction kinetics; at elevated temperatures, the rate of reduction is constrained by mass transport through the boundary layer</w:t>
      </w:r>
      <w:r w:rsidR="00EE61C6" w:rsidRPr="1C5C5347">
        <w:rPr>
          <w:lang w:val="en-US"/>
        </w:rPr>
        <w:t xml:space="preserve">. </w:t>
      </w:r>
      <w:r w:rsidR="00630B9D">
        <w:rPr>
          <w:lang w:val="en-US"/>
        </w:rPr>
        <w:fldChar w:fldCharType="begin"/>
      </w:r>
      <w:r w:rsidR="00375F09">
        <w:rPr>
          <w:lang w:val="en-US"/>
        </w:rPr>
        <w:instrText xml:space="preserve"> ADDIN ZOTERO_ITEM CSL_CITATION {"citationID":"5S8KbXax","properties":{"formattedCitation":"[112]","plainCitation":"[112]","noteIndex":0},"citationItems":[{"id":978,"uris":["http://zotero.org/users/local/AK8zBcKQ/items/9FNQ9BP7"],"itemData":{"id":978,"type":"article-journal","container-title":"Journal of the American Ceramic Society","DOI":"10.1111/j.1551-2916.2005.00144.x","ISSN":"0002-7820, 1551-2916","issue":"4","journalAbbreviation":"J American Ceramic Society","language":"en","note":"number: 4","page":"882-888","source":"DOI.org (Crossref)","title":"Kinetics of the Hydrogen Reduction of Silica Incorporating the Effect of Gas-Volume Change upon Reaction","volume":"88","author":[{"family":"Han","given":"Gilsoo"},{"family":"Sohn","given":"Hong Yong"}],"issued":{"date-parts":[["2005",4]]}}}],"schema":"https://github.com/citation-style-language/schema/raw/master/csl-citation.json"} </w:instrText>
      </w:r>
      <w:r w:rsidR="00630B9D">
        <w:rPr>
          <w:lang w:val="en-US"/>
        </w:rPr>
        <w:fldChar w:fldCharType="separate"/>
      </w:r>
      <w:r w:rsidR="00375F09" w:rsidRPr="003B3FD2">
        <w:rPr>
          <w:rFonts w:ascii="Calibri" w:hAnsi="Calibri" w:cs="Calibri"/>
          <w:lang w:val="en-US"/>
        </w:rPr>
        <w:t>[112]</w:t>
      </w:r>
      <w:r w:rsidR="00630B9D">
        <w:rPr>
          <w:lang w:val="en-US"/>
        </w:rPr>
        <w:fldChar w:fldCharType="end"/>
      </w:r>
    </w:p>
    <w:tbl>
      <w:tblPr>
        <w:tblStyle w:val="GridTable1Light"/>
        <w:tblW w:w="7683" w:type="dxa"/>
        <w:jc w:val="center"/>
        <w:tblLook w:val="0420" w:firstRow="1" w:lastRow="0" w:firstColumn="0" w:lastColumn="0" w:noHBand="0" w:noVBand="1"/>
      </w:tblPr>
      <w:tblGrid>
        <w:gridCol w:w="2503"/>
        <w:gridCol w:w="2620"/>
        <w:gridCol w:w="2560"/>
      </w:tblGrid>
      <w:tr w:rsidR="00F8283A" w:rsidRPr="00F8283A" w14:paraId="0FD41843" w14:textId="77777777" w:rsidTr="00A867F3">
        <w:trPr>
          <w:cnfStyle w:val="100000000000" w:firstRow="1" w:lastRow="0" w:firstColumn="0" w:lastColumn="0" w:oddVBand="0" w:evenVBand="0" w:oddHBand="0" w:evenHBand="0" w:firstRowFirstColumn="0" w:firstRowLastColumn="0" w:lastRowFirstColumn="0" w:lastRowLastColumn="0"/>
          <w:trHeight w:val="337"/>
          <w:jc w:val="center"/>
        </w:trPr>
        <w:tc>
          <w:tcPr>
            <w:tcW w:w="2503" w:type="dxa"/>
            <w:vAlign w:val="center"/>
            <w:hideMark/>
          </w:tcPr>
          <w:p w14:paraId="318711F4" w14:textId="77777777" w:rsidR="00F8283A" w:rsidRPr="00F8283A" w:rsidRDefault="00F8283A" w:rsidP="00A867F3">
            <w:pPr>
              <w:jc w:val="center"/>
              <w:rPr>
                <w:rFonts w:cstheme="minorHAnsi"/>
                <w:lang w:val="en-US"/>
              </w:rPr>
            </w:pPr>
            <w:r w:rsidRPr="00F8283A">
              <w:rPr>
                <w:rFonts w:cstheme="minorHAnsi"/>
                <w:lang w:val="en-US"/>
              </w:rPr>
              <w:t>Source</w:t>
            </w:r>
          </w:p>
        </w:tc>
        <w:tc>
          <w:tcPr>
            <w:tcW w:w="2620" w:type="dxa"/>
            <w:vAlign w:val="center"/>
          </w:tcPr>
          <w:p w14:paraId="25C8942F" w14:textId="77777777" w:rsidR="00F8283A" w:rsidRPr="00F8283A" w:rsidRDefault="00F8283A" w:rsidP="00A867F3">
            <w:pPr>
              <w:jc w:val="center"/>
              <w:rPr>
                <w:rFonts w:cstheme="minorHAnsi"/>
                <w:lang w:val="en-US"/>
              </w:rPr>
            </w:pPr>
            <w:r w:rsidRPr="00F8283A">
              <w:rPr>
                <w:rFonts w:cstheme="minorHAnsi"/>
                <w:lang w:val="en-US"/>
              </w:rPr>
              <w:t>Temperature range</w:t>
            </w:r>
          </w:p>
        </w:tc>
        <w:tc>
          <w:tcPr>
            <w:tcW w:w="2560" w:type="dxa"/>
            <w:vAlign w:val="center"/>
            <w:hideMark/>
          </w:tcPr>
          <w:p w14:paraId="1AE9A10C" w14:textId="62BE2E20" w:rsidR="00F8283A" w:rsidRPr="00F8283A" w:rsidRDefault="00F8283A" w:rsidP="00A867F3">
            <w:pPr>
              <w:jc w:val="center"/>
              <w:rPr>
                <w:rFonts w:cstheme="minorHAnsi"/>
                <w:lang w:val="en-US"/>
              </w:rPr>
            </w:pPr>
            <w:r w:rsidRPr="00F8283A">
              <w:rPr>
                <w:rFonts w:cstheme="minorHAnsi"/>
                <w:lang w:val="en-US"/>
              </w:rPr>
              <w:t>Activation energy</w:t>
            </w:r>
            <w:r w:rsidR="00E5533F">
              <w:rPr>
                <w:rFonts w:cstheme="minorHAnsi"/>
                <w:lang w:val="en-US"/>
              </w:rPr>
              <w:t xml:space="preserve"> (</w:t>
            </w:r>
            <w:r w:rsidRPr="00F8283A">
              <w:rPr>
                <w:rFonts w:cstheme="minorHAnsi"/>
                <w:lang w:val="en-US"/>
              </w:rPr>
              <w:t>kcal/mol)</w:t>
            </w:r>
          </w:p>
        </w:tc>
      </w:tr>
      <w:tr w:rsidR="00F8283A" w:rsidRPr="00F8283A" w14:paraId="66D3BC76" w14:textId="77777777" w:rsidTr="0089699F">
        <w:trPr>
          <w:trHeight w:val="330"/>
          <w:jc w:val="center"/>
        </w:trPr>
        <w:tc>
          <w:tcPr>
            <w:tcW w:w="2503" w:type="dxa"/>
            <w:hideMark/>
          </w:tcPr>
          <w:p w14:paraId="56B38014" w14:textId="580A1BEA" w:rsidR="00F8283A" w:rsidRPr="00F8283A" w:rsidRDefault="00F8283A" w:rsidP="008026C7">
            <w:pPr>
              <w:jc w:val="center"/>
              <w:rPr>
                <w:rFonts w:cstheme="minorHAnsi"/>
                <w:lang w:val="en-US"/>
              </w:rPr>
            </w:pPr>
            <w:r w:rsidRPr="00F8283A">
              <w:rPr>
                <w:rFonts w:cstheme="minorHAnsi"/>
                <w:lang w:val="en-US"/>
              </w:rPr>
              <w:t>Gardner et al</w:t>
            </w:r>
            <w:r w:rsidR="00606DEA">
              <w:rPr>
                <w:rFonts w:cstheme="minorHAnsi"/>
                <w:lang w:val="en-US"/>
              </w:rPr>
              <w:t xml:space="preserve"> </w:t>
            </w:r>
            <w:r w:rsidR="00606DEA">
              <w:rPr>
                <w:rFonts w:cstheme="minorHAnsi"/>
                <w:lang w:val="en-US"/>
              </w:rPr>
              <w:fldChar w:fldCharType="begin"/>
            </w:r>
            <w:r w:rsidR="00D6376B">
              <w:rPr>
                <w:rFonts w:cstheme="minorHAnsi"/>
                <w:lang w:val="en-US"/>
              </w:rPr>
              <w:instrText xml:space="preserve"> ADDIN ZOTERO_ITEM CSL_CITATION {"citationID":"mhjs4zCp","properties":{"formattedCitation":"[110]","plainCitation":"[110]","noteIndex":0},"citationItems":[{"id":"nDtb56sv/E81s60Yr","uris":["http://zotero.org/users/local/GuA8mZTB/items/7UD65ES5"],"itemData":{"id":"1EksjyZM/nY4TTNhQ","type":"article-journal","container-title":"Journal of Solid State Chemistry","DOI":"10.1016/0022-4596(74)90092-9","ISSN":"00224596","issue":"4","journalAbbreviation":"Journal of Solid State Chemistry","language":"en","page":"336-344","source":"DOI.org (Crossref)","title":"The kinetics of silica reduction in hydrogen","volume":"9","author":[{"family":"Gardner","given":"Richard A."}],"issued":{"date-parts":[["1974",4]]}}}],"schema":"https://github.com/citation-style-language/schema/raw/master/csl-citation.json"} </w:instrText>
            </w:r>
            <w:r w:rsidR="00606DEA">
              <w:rPr>
                <w:rFonts w:cstheme="minorHAnsi"/>
                <w:lang w:val="en-US"/>
              </w:rPr>
              <w:fldChar w:fldCharType="separate"/>
            </w:r>
            <w:r w:rsidR="006314AF" w:rsidRPr="006314AF">
              <w:rPr>
                <w:rFonts w:ascii="Calibri" w:hAnsi="Calibri" w:cs="Calibri"/>
              </w:rPr>
              <w:t>[110]</w:t>
            </w:r>
            <w:r w:rsidR="00606DEA">
              <w:rPr>
                <w:rFonts w:cstheme="minorHAnsi"/>
                <w:lang w:val="en-US"/>
              </w:rPr>
              <w:fldChar w:fldCharType="end"/>
            </w:r>
          </w:p>
        </w:tc>
        <w:tc>
          <w:tcPr>
            <w:tcW w:w="2620" w:type="dxa"/>
          </w:tcPr>
          <w:p w14:paraId="3F4572E1" w14:textId="77777777" w:rsidR="00F8283A" w:rsidRPr="00F8283A" w:rsidRDefault="00F8283A" w:rsidP="00606DEA">
            <w:pPr>
              <w:jc w:val="center"/>
              <w:rPr>
                <w:rFonts w:cstheme="minorHAnsi"/>
                <w:lang w:val="en-US"/>
              </w:rPr>
            </w:pPr>
            <w:r w:rsidRPr="00F8283A">
              <w:rPr>
                <w:rFonts w:cstheme="minorHAnsi"/>
                <w:lang w:val="en-US"/>
              </w:rPr>
              <w:t>1115 – 1630 °C</w:t>
            </w:r>
          </w:p>
        </w:tc>
        <w:tc>
          <w:tcPr>
            <w:tcW w:w="2560" w:type="dxa"/>
            <w:hideMark/>
          </w:tcPr>
          <w:p w14:paraId="665505FE" w14:textId="77777777" w:rsidR="00F8283A" w:rsidRPr="00F8283A" w:rsidRDefault="00F8283A" w:rsidP="00606DEA">
            <w:pPr>
              <w:jc w:val="center"/>
              <w:rPr>
                <w:rFonts w:cstheme="minorHAnsi"/>
                <w:lang w:val="en-US"/>
              </w:rPr>
            </w:pPr>
            <w:r w:rsidRPr="00F8283A">
              <w:rPr>
                <w:rFonts w:cstheme="minorHAnsi"/>
                <w:lang w:val="en-US"/>
              </w:rPr>
              <w:t>85</w:t>
            </w:r>
          </w:p>
        </w:tc>
      </w:tr>
      <w:tr w:rsidR="00F8283A" w:rsidRPr="00F8283A" w14:paraId="64E7E103" w14:textId="77777777" w:rsidTr="0089699F">
        <w:trPr>
          <w:trHeight w:val="330"/>
          <w:jc w:val="center"/>
        </w:trPr>
        <w:tc>
          <w:tcPr>
            <w:tcW w:w="2503" w:type="dxa"/>
            <w:hideMark/>
          </w:tcPr>
          <w:p w14:paraId="63F1D6E1" w14:textId="52B58247" w:rsidR="00F8283A" w:rsidRPr="00F8283A" w:rsidRDefault="00F8283A" w:rsidP="00606DEA">
            <w:pPr>
              <w:jc w:val="center"/>
              <w:rPr>
                <w:rFonts w:cstheme="minorHAnsi"/>
                <w:lang w:val="en-US"/>
              </w:rPr>
            </w:pPr>
            <w:r w:rsidRPr="00F8283A">
              <w:rPr>
                <w:rFonts w:cstheme="minorHAnsi"/>
                <w:lang w:val="en-US"/>
              </w:rPr>
              <w:t xml:space="preserve">Tso and Pask </w:t>
            </w:r>
            <w:r w:rsidR="00B6658E">
              <w:rPr>
                <w:rFonts w:cstheme="minorHAnsi"/>
                <w:lang w:val="en-US"/>
              </w:rPr>
              <w:fldChar w:fldCharType="begin"/>
            </w:r>
            <w:r w:rsidR="00D6376B">
              <w:rPr>
                <w:rFonts w:cstheme="minorHAnsi"/>
                <w:lang w:val="en-US"/>
              </w:rPr>
              <w:instrText xml:space="preserve"> ADDIN ZOTERO_ITEM CSL_CITATION {"citationID":"I1nskFUv","properties":{"formattedCitation":"[99]","plainCitation":"[99]","noteIndex":0},"citationItems":[{"id":"nDtb56sv/CbDh64qF","uris":["http://zotero.org/users/local/GuA8mZTB/items/H9EFJYCI"],"itemData":{"id":"1NYp6ReL/5p2dF0W5","type":"article-journal","container-title":"Journal of the American Ceramic Society","DOI":"10.1111/j.1151-2916.1982.tb10514.x","ISSN":"0002-7820, 1551-2916","issue":"9","journalAbbreviation":"J American Ceramic Society","language":"en","page":"457-460","source":"DOI.org (Crossref)","title":"Reaction of Fused Silica With Hydrogen Gas","volume":"65","author":[{"family":"Tso","given":"Stephen T."},{"family":"Pask","given":"Joseph A."}],"issued":{"date-parts":[["1982",9]]}}}],"schema":"https://github.com/citation-style-language/schema/raw/master/csl-citation.json"} </w:instrText>
            </w:r>
            <w:r w:rsidR="00B6658E">
              <w:rPr>
                <w:rFonts w:cstheme="minorHAnsi"/>
                <w:lang w:val="en-US"/>
              </w:rPr>
              <w:fldChar w:fldCharType="separate"/>
            </w:r>
            <w:r w:rsidR="00BF30AE" w:rsidRPr="00BF30AE">
              <w:rPr>
                <w:rFonts w:ascii="Calibri" w:hAnsi="Calibri" w:cs="Calibri"/>
              </w:rPr>
              <w:t>[99]</w:t>
            </w:r>
            <w:r w:rsidR="00B6658E">
              <w:rPr>
                <w:rFonts w:cstheme="minorHAnsi"/>
                <w:lang w:val="en-US"/>
              </w:rPr>
              <w:fldChar w:fldCharType="end"/>
            </w:r>
          </w:p>
        </w:tc>
        <w:tc>
          <w:tcPr>
            <w:tcW w:w="2620" w:type="dxa"/>
          </w:tcPr>
          <w:p w14:paraId="4FCD51AD" w14:textId="77777777" w:rsidR="00F8283A" w:rsidRPr="00F8283A" w:rsidRDefault="00F8283A" w:rsidP="00606DEA">
            <w:pPr>
              <w:jc w:val="center"/>
              <w:rPr>
                <w:rFonts w:cstheme="minorHAnsi"/>
                <w:lang w:val="en-US"/>
              </w:rPr>
            </w:pPr>
            <w:r w:rsidRPr="00F8283A">
              <w:rPr>
                <w:rFonts w:cstheme="minorHAnsi"/>
                <w:lang w:val="en-US"/>
              </w:rPr>
              <w:t>1200 – 1400 °C</w:t>
            </w:r>
          </w:p>
        </w:tc>
        <w:tc>
          <w:tcPr>
            <w:tcW w:w="2560" w:type="dxa"/>
            <w:hideMark/>
          </w:tcPr>
          <w:p w14:paraId="12C32ED2" w14:textId="77777777" w:rsidR="00F8283A" w:rsidRPr="00F8283A" w:rsidRDefault="00F8283A" w:rsidP="00606DEA">
            <w:pPr>
              <w:jc w:val="center"/>
              <w:rPr>
                <w:rFonts w:cstheme="minorHAnsi"/>
                <w:lang w:val="en-US"/>
              </w:rPr>
            </w:pPr>
            <w:r w:rsidRPr="00F8283A">
              <w:rPr>
                <w:rFonts w:cstheme="minorHAnsi"/>
                <w:lang w:val="en-US"/>
              </w:rPr>
              <w:t>82</w:t>
            </w:r>
          </w:p>
        </w:tc>
      </w:tr>
      <w:tr w:rsidR="00F8283A" w:rsidRPr="00F8283A" w14:paraId="05B11207" w14:textId="77777777" w:rsidTr="0089699F">
        <w:trPr>
          <w:trHeight w:val="330"/>
          <w:jc w:val="center"/>
        </w:trPr>
        <w:tc>
          <w:tcPr>
            <w:tcW w:w="2503" w:type="dxa"/>
            <w:hideMark/>
          </w:tcPr>
          <w:p w14:paraId="2EB02F2B" w14:textId="0799BA26" w:rsidR="00F8283A" w:rsidRPr="00F8283A" w:rsidRDefault="00F8283A" w:rsidP="00606DEA">
            <w:pPr>
              <w:jc w:val="center"/>
              <w:rPr>
                <w:rFonts w:cstheme="minorHAnsi"/>
                <w:lang w:val="en-US"/>
              </w:rPr>
            </w:pPr>
            <w:r w:rsidRPr="00F8283A">
              <w:rPr>
                <w:rFonts w:cstheme="minorHAnsi"/>
                <w:lang w:val="en-US"/>
              </w:rPr>
              <w:t xml:space="preserve">Shirai et al </w:t>
            </w:r>
            <w:r w:rsidR="00BB2385">
              <w:rPr>
                <w:rFonts w:cstheme="minorHAnsi"/>
                <w:lang w:val="en-US"/>
              </w:rPr>
              <w:fldChar w:fldCharType="begin"/>
            </w:r>
            <w:r w:rsidR="007D11B1">
              <w:rPr>
                <w:rFonts w:cstheme="minorHAnsi"/>
                <w:lang w:val="en-US"/>
              </w:rPr>
              <w:instrText xml:space="preserve"> ADDIN ZOTERO_ITEM CSL_CITATION {"citationID":"FtXIamBM","properties":{"formattedCitation":"[111]","plainCitation":"[111]","noteIndex":0},"citationItems":[{"id":977,"uris":["http://zotero.org/users/local/AK8zBcKQ/items/TJKHJJ35"],"itemData":{"id":977,"type":"article-journal","container-title":"Journal of Solid State Chemistry","DOI":"10.1006/jssc.2001.9232","ISSN":"00224596","issue":"1","journalAbbreviation":"Journal of Solid State Chemistry","language":"en","note":"number: 1","page":"247-250","source":"DOI.org (Crossref)","title":"Flow and Diffusion Analysis on the Kinetics of Reduction of Fused Silica in Hydrogen","volume":"160","author":[{"family":"Shirai","given":"Hiroshi"},{"family":"Saito","given":"Masami"},{"family":"Pan","given":"Lian-Sheng"},{"family":"Abe","given":"Toshio"}],"issued":{"date-parts":[["2001",8]]}}}],"schema":"https://github.com/citation-style-language/schema/raw/master/csl-citation.json"} </w:instrText>
            </w:r>
            <w:r w:rsidR="00BB2385">
              <w:rPr>
                <w:rFonts w:cstheme="minorHAnsi"/>
                <w:lang w:val="en-US"/>
              </w:rPr>
              <w:fldChar w:fldCharType="separate"/>
            </w:r>
            <w:r w:rsidR="007D11B1" w:rsidRPr="007D11B1">
              <w:rPr>
                <w:rFonts w:ascii="Calibri" w:hAnsi="Calibri" w:cs="Calibri"/>
              </w:rPr>
              <w:t>[111]</w:t>
            </w:r>
            <w:r w:rsidR="00BB2385">
              <w:rPr>
                <w:rFonts w:cstheme="minorHAnsi"/>
                <w:lang w:val="en-US"/>
              </w:rPr>
              <w:fldChar w:fldCharType="end"/>
            </w:r>
          </w:p>
        </w:tc>
        <w:tc>
          <w:tcPr>
            <w:tcW w:w="2620" w:type="dxa"/>
          </w:tcPr>
          <w:p w14:paraId="380E60DC" w14:textId="77777777" w:rsidR="00F8283A" w:rsidRPr="00F8283A" w:rsidRDefault="00F8283A" w:rsidP="00606DEA">
            <w:pPr>
              <w:jc w:val="center"/>
              <w:rPr>
                <w:rFonts w:cstheme="minorHAnsi"/>
                <w:lang w:val="en-US"/>
              </w:rPr>
            </w:pPr>
            <w:r w:rsidRPr="00F8283A">
              <w:rPr>
                <w:rFonts w:cstheme="minorHAnsi"/>
                <w:lang w:val="en-US"/>
              </w:rPr>
              <w:t>700 – 1200 °C</w:t>
            </w:r>
          </w:p>
        </w:tc>
        <w:tc>
          <w:tcPr>
            <w:tcW w:w="2560" w:type="dxa"/>
            <w:hideMark/>
          </w:tcPr>
          <w:p w14:paraId="1AA6A267" w14:textId="77777777" w:rsidR="00F8283A" w:rsidRPr="00F8283A" w:rsidRDefault="00F8283A" w:rsidP="00606DEA">
            <w:pPr>
              <w:jc w:val="center"/>
              <w:rPr>
                <w:rFonts w:cstheme="minorHAnsi"/>
                <w:lang w:val="en-US"/>
              </w:rPr>
            </w:pPr>
            <w:r w:rsidRPr="00F8283A">
              <w:rPr>
                <w:rFonts w:cstheme="minorHAnsi"/>
                <w:lang w:val="en-US"/>
              </w:rPr>
              <w:t>85</w:t>
            </w:r>
          </w:p>
        </w:tc>
      </w:tr>
    </w:tbl>
    <w:p w14:paraId="750D4A64" w14:textId="7AE13157" w:rsidR="00F8283A" w:rsidRPr="008026C7" w:rsidRDefault="008026C7" w:rsidP="00F245C1">
      <w:pPr>
        <w:spacing w:before="160" w:line="360" w:lineRule="auto"/>
        <w:jc w:val="center"/>
        <w:rPr>
          <w:rFonts w:cstheme="minorHAnsi"/>
          <w:i/>
          <w:iCs/>
          <w:lang w:val="en-US"/>
        </w:rPr>
      </w:pPr>
      <w:r w:rsidRPr="006D6183">
        <w:rPr>
          <w:rFonts w:cstheme="minorHAnsi"/>
          <w:i/>
          <w:iCs/>
          <w:lang w:val="en-US"/>
        </w:rPr>
        <w:t xml:space="preserve">Table </w:t>
      </w:r>
      <w:r w:rsidR="003A4B94">
        <w:rPr>
          <w:rFonts w:cstheme="minorHAnsi"/>
          <w:i/>
          <w:iCs/>
          <w:lang w:val="en-US"/>
        </w:rPr>
        <w:t>2</w:t>
      </w:r>
      <w:r w:rsidR="00F245C1">
        <w:rPr>
          <w:rFonts w:cstheme="minorHAnsi"/>
          <w:i/>
          <w:iCs/>
          <w:lang w:val="en-US"/>
        </w:rPr>
        <w:t xml:space="preserve"> </w:t>
      </w:r>
      <w:r w:rsidR="006B7092" w:rsidRPr="006B7092">
        <w:rPr>
          <w:rFonts w:cstheme="minorHAnsi"/>
          <w:i/>
          <w:iCs/>
          <w:lang w:val="en-US"/>
        </w:rPr>
        <w:t>–</w:t>
      </w:r>
      <w:r w:rsidR="00F245C1">
        <w:rPr>
          <w:rFonts w:cstheme="minorHAnsi"/>
          <w:i/>
          <w:iCs/>
          <w:lang w:val="en-US"/>
        </w:rPr>
        <w:t xml:space="preserve"> </w:t>
      </w:r>
      <w:r w:rsidRPr="006D6183">
        <w:rPr>
          <w:rFonts w:cstheme="minorHAnsi"/>
          <w:i/>
          <w:iCs/>
          <w:lang w:val="en-US"/>
        </w:rPr>
        <w:t>Estimat</w:t>
      </w:r>
      <w:r>
        <w:rPr>
          <w:rFonts w:cstheme="minorHAnsi"/>
          <w:i/>
          <w:iCs/>
          <w:lang w:val="en-US"/>
        </w:rPr>
        <w:t>ion</w:t>
      </w:r>
      <w:r w:rsidRPr="006D6183">
        <w:rPr>
          <w:rFonts w:cstheme="minorHAnsi"/>
          <w:i/>
          <w:iCs/>
          <w:lang w:val="en-US"/>
        </w:rPr>
        <w:t xml:space="preserve"> of the activation energy for the reduction of silica by hydrogen.</w:t>
      </w:r>
    </w:p>
    <w:p w14:paraId="05BF0829" w14:textId="6F5E0630" w:rsidR="00CC7883" w:rsidRDefault="00E43C57" w:rsidP="00F8283A">
      <w:pPr>
        <w:spacing w:line="360" w:lineRule="auto"/>
        <w:jc w:val="both"/>
        <w:rPr>
          <w:lang w:val="en-US"/>
        </w:rPr>
      </w:pPr>
      <w:r w:rsidRPr="1C5C5347">
        <w:rPr>
          <w:lang w:val="en-US"/>
        </w:rPr>
        <w:t xml:space="preserve">Gardner et al. investigated the effect of </w:t>
      </w:r>
      <w:r w:rsidR="008E0A21">
        <w:rPr>
          <w:lang w:val="en-US"/>
        </w:rPr>
        <w:t>sample shape</w:t>
      </w:r>
      <w:r w:rsidRPr="1C5C5347">
        <w:rPr>
          <w:lang w:val="en-US"/>
        </w:rPr>
        <w:t xml:space="preserve"> on reaction kinetics by comparing fused quartz powder, a tube</w:t>
      </w:r>
      <w:r w:rsidR="008D65EC">
        <w:rPr>
          <w:lang w:val="en-US"/>
        </w:rPr>
        <w:t>,</w:t>
      </w:r>
      <w:r w:rsidRPr="1C5C5347">
        <w:rPr>
          <w:lang w:val="en-US"/>
        </w:rPr>
        <w:t xml:space="preserve"> and a rod. As expected, the powder is reduced more rapidly. Nonetheless, the effect of surface area is not very pronounced</w:t>
      </w:r>
      <w:r w:rsidR="00723118" w:rsidRPr="1C5C5347">
        <w:rPr>
          <w:lang w:val="en-US"/>
        </w:rPr>
        <w:t xml:space="preserve"> </w:t>
      </w:r>
      <w:r w:rsidR="006B7092" w:rsidRPr="006B7092">
        <w:rPr>
          <w:lang w:val="en-US"/>
        </w:rPr>
        <w:t>–</w:t>
      </w:r>
      <w:r w:rsidRPr="1C5C5347">
        <w:rPr>
          <w:lang w:val="en-US"/>
        </w:rPr>
        <w:t xml:space="preserve"> there was no difference in reduction rate between the tube and the rod.</w:t>
      </w:r>
      <w:r w:rsidR="00AC539C" w:rsidRPr="1C5C5347">
        <w:rPr>
          <w:lang w:val="en-US"/>
        </w:rPr>
        <w:t xml:space="preserve"> </w:t>
      </w:r>
      <w:r w:rsidR="00230473" w:rsidRPr="1C5C5347">
        <w:rPr>
          <w:lang w:val="en-US"/>
        </w:rPr>
        <w:fldChar w:fldCharType="begin"/>
      </w:r>
      <w:r w:rsidR="00D6376B">
        <w:rPr>
          <w:lang w:val="en-US"/>
        </w:rPr>
        <w:instrText xml:space="preserve"> ADDIN ZOTERO_ITEM CSL_CITATION {"citationID":"gXyPLFUc","properties":{"formattedCitation":"[110]","plainCitation":"[110]","noteIndex":0},"citationItems":[{"id":"nDtb56sv/E81s60Yr","uris":["http://zotero.org/users/local/GuA8mZTB/items/7UD65ES5"],"itemData":{"id":"59WhbUIc/Qq2OgWFE","type":"article-journal","container-title":"Journal of Solid State Chemistry","DOI":"10.1016/0022-4596(74)90092-9","ISSN":"00224596","issue":"4","journalAbbreviation":"Journal of Solid State Chemistry","language":"en","page":"336-344","source":"DOI.org (Crossref)","title":"The kinetics of silica reduction in hydrogen","volume":"9","author":[{"family":"Gardner","given":"Richard A."}],"issued":{"date-parts":[["1974",4]]}}}],"schema":"https://github.com/citation-style-language/schema/raw/master/csl-citation.json"} </w:instrText>
      </w:r>
      <w:r w:rsidR="00230473" w:rsidRPr="1C5C5347">
        <w:rPr>
          <w:lang w:val="en-US"/>
        </w:rPr>
        <w:fldChar w:fldCharType="separate"/>
      </w:r>
      <w:r w:rsidR="004F1A04" w:rsidRPr="00093E8A">
        <w:rPr>
          <w:rFonts w:ascii="Calibri" w:hAnsi="Calibri" w:cs="Calibri"/>
          <w:lang w:val="en-US"/>
        </w:rPr>
        <w:t>[110]</w:t>
      </w:r>
      <w:r w:rsidR="00230473" w:rsidRPr="1C5C5347">
        <w:rPr>
          <w:lang w:val="en-US"/>
        </w:rPr>
        <w:fldChar w:fldCharType="end"/>
      </w:r>
      <w:r w:rsidR="00AC539C" w:rsidRPr="1C5C5347">
        <w:rPr>
          <w:lang w:val="en-US"/>
        </w:rPr>
        <w:t xml:space="preserve"> </w:t>
      </w:r>
      <w:r w:rsidRPr="1C5C5347">
        <w:rPr>
          <w:lang w:val="en-US"/>
        </w:rPr>
        <w:t xml:space="preserve">Chen also observed identical corrosion flows for a spherical and a quasi-plane sample. </w:t>
      </w:r>
      <w:r w:rsidR="000F7E13" w:rsidRPr="1C5C5347">
        <w:rPr>
          <w:lang w:val="en-US"/>
        </w:rPr>
        <w:fldChar w:fldCharType="begin"/>
      </w:r>
      <w:r w:rsidR="006537EA">
        <w:rPr>
          <w:lang w:val="en-US"/>
        </w:rPr>
        <w:instrText xml:space="preserve"> ADDIN ZOTERO_ITEM CSL_CITATION {"citationID":"KDRGrw3I","properties":{"formattedCitation":"[106]","plainCitation":"[106]","noteIndex":0},"citationItems":[{"id":1087,"uris":["http://zotero.org/users/local/AK8zBcKQ/items/Y2XGYEEG"],"itemData":{"id":1087,"type":"thesis","publisher":"The Ohio State UNiversity, Columbus","title":"The reduction of silica and mullite in hydrogen","author":[{"family":"Chen","given":"C. I."}],"issued":{"date-parts":[["1979"]]}}}],"schema":"https://github.com/citation-style-language/schema/raw/master/csl-citation.json"} </w:instrText>
      </w:r>
      <w:r w:rsidR="000F7E13" w:rsidRPr="1C5C5347">
        <w:rPr>
          <w:lang w:val="en-US"/>
        </w:rPr>
        <w:fldChar w:fldCharType="separate"/>
      </w:r>
      <w:r w:rsidR="006537EA" w:rsidRPr="00093E8A">
        <w:rPr>
          <w:rFonts w:ascii="Calibri" w:hAnsi="Calibri" w:cs="Calibri"/>
          <w:lang w:val="en-US"/>
        </w:rPr>
        <w:t>[106]</w:t>
      </w:r>
      <w:r w:rsidR="000F7E13" w:rsidRPr="1C5C5347">
        <w:rPr>
          <w:lang w:val="en-US"/>
        </w:rPr>
        <w:fldChar w:fldCharType="end"/>
      </w:r>
      <w:r w:rsidR="005E4D02" w:rsidRPr="1C5C5347">
        <w:rPr>
          <w:lang w:val="en-US"/>
        </w:rPr>
        <w:t xml:space="preserve"> </w:t>
      </w:r>
      <w:r w:rsidR="00F8283A" w:rsidRPr="1C5C5347">
        <w:rPr>
          <w:lang w:val="en-US"/>
        </w:rPr>
        <w:t xml:space="preserve">Different studies show that the presence of steam decreases the rate of reduction of silica by hydrogen. </w:t>
      </w:r>
      <w:r w:rsidR="00944D57" w:rsidRPr="1C5C5347">
        <w:rPr>
          <w:lang w:val="en-US"/>
        </w:rPr>
        <w:fldChar w:fldCharType="begin"/>
      </w:r>
      <w:r w:rsidR="00D6376B">
        <w:rPr>
          <w:lang w:val="en-US"/>
        </w:rPr>
        <w:instrText xml:space="preserve"> ADDIN ZOTERO_ITEM CSL_CITATION {"citationID":"Uf8yZrLF","properties":{"formattedCitation":"[106,110,113]","plainCitation":"[106,110,113]","noteIndex":0},"citationItems":[{"id":1087,"uris":["http://zotero.org/users/local/AK8zBcKQ/items/Y2XGYEEG"],"itemData":{"id":1087,"type":"thesis","publisher":"The Ohio State UNiversity, Columbus","title":"The reduction of silica and mullite in hydrogen","author":[{"family":"Chen","given":"C. I."}],"issued":{"date-parts":[["1979"]]}}},{"id":"nDtb56sv/E81s60Yr","uris":["http://zotero.org/users/local/GuA8mZTB/items/7UD65ES5"],"itemData":{"id":1934,"type":"article-journal","container-title":"Journal of Solid State Chemistry","DOI":"10.1016/0022-4596(74)90092-9","ISSN":"00224596","issue":"4","journalAbbreviation":"Journal of Solid State Chemistry","language":"en","page":"336-344","source":"DOI.org (Crossref)","title":"The kinetics of silica reduction in hydrogen","volume":"9","author":[{"family":"Gardner","given":"Richard A."}],"issued":{"date-parts":[["1974",4]]}}},{"id":"nDtb56sv/HloFEsXI","uris":["http://zotero.org/users/local/GuA8mZTB/items/324TEZH5"],"itemData":{"id":1938,"type":"book","language":"en","note":"Google-Books-ID: z_YDAQAAIAAJ","number-of-pages":"1064","publisher":"Electrothermics and Metallurgy and Corrosion Divisions Electrochemical Society","source":"Google Books","title":"Metal-slag-gas Reactions and Processes","author":[{"family":"Division","given":"Electrochemical Society Electrothermics and Metallurgy"},{"family":"Division","given":"Electrochemical Society Corrosion"},{"family":"Society","given":"Electrochemical"}],"issued":{"date-parts":[["1975"]]}},"label":"page"}],"schema":"https://github.com/citation-style-language/schema/raw/master/csl-citation.json"} </w:instrText>
      </w:r>
      <w:r w:rsidR="00944D57" w:rsidRPr="1C5C5347">
        <w:rPr>
          <w:lang w:val="en-US"/>
        </w:rPr>
        <w:fldChar w:fldCharType="separate"/>
      </w:r>
      <w:r w:rsidR="00447984" w:rsidRPr="00447984">
        <w:rPr>
          <w:rFonts w:ascii="Calibri" w:hAnsi="Calibri" w:cs="Calibri"/>
          <w:lang w:val="en-US"/>
        </w:rPr>
        <w:t>[106,110,113]</w:t>
      </w:r>
      <w:r w:rsidR="00944D57" w:rsidRPr="1C5C5347">
        <w:rPr>
          <w:lang w:val="en-US"/>
        </w:rPr>
        <w:fldChar w:fldCharType="end"/>
      </w:r>
      <w:r w:rsidR="00944D57" w:rsidRPr="1C5C5347">
        <w:rPr>
          <w:lang w:val="en-US"/>
        </w:rPr>
        <w:t xml:space="preserve"> </w:t>
      </w:r>
      <w:r w:rsidR="00F8283A" w:rsidRPr="1C5C5347">
        <w:rPr>
          <w:lang w:val="en-US"/>
        </w:rPr>
        <w:t>Gardner attributed this to the adsorption of -OH groups in the surface of silica glass, taking up sites that could otherwise be used for the adsorption of H</w:t>
      </w:r>
      <w:r w:rsidR="00F8283A" w:rsidRPr="1C5C5347">
        <w:rPr>
          <w:vertAlign w:val="subscript"/>
          <w:lang w:val="en-US"/>
        </w:rPr>
        <w:t>2</w:t>
      </w:r>
      <w:r w:rsidR="00F8283A" w:rsidRPr="1C5C5347">
        <w:rPr>
          <w:lang w:val="en-US"/>
        </w:rPr>
        <w:t>.</w:t>
      </w:r>
      <w:r w:rsidR="00944D57" w:rsidRPr="1C5C5347">
        <w:rPr>
          <w:lang w:val="en-US"/>
        </w:rPr>
        <w:t xml:space="preserve"> </w:t>
      </w:r>
      <w:r w:rsidR="00944D57" w:rsidRPr="1C5C5347">
        <w:rPr>
          <w:lang w:val="en-US"/>
        </w:rPr>
        <w:fldChar w:fldCharType="begin"/>
      </w:r>
      <w:r w:rsidR="00D6376B">
        <w:rPr>
          <w:lang w:val="en-US"/>
        </w:rPr>
        <w:instrText xml:space="preserve"> ADDIN ZOTERO_ITEM CSL_CITATION {"citationID":"b69jI5Qj","properties":{"formattedCitation":"[110]","plainCitation":"[110]","noteIndex":0},"citationItems":[{"id":"nDtb56sv/E81s60Yr","uris":["http://zotero.org/users/local/GuA8mZTB/items/7UD65ES5"],"itemData":{"id":1934,"type":"article-journal","container-title":"Journal of Solid State Chemistry","DOI":"10.1016/0022-4596(74)90092-9","ISSN":"00224596","issue":"4","journalAbbreviation":"Journal of Solid State Chemistry","language":"en","page":"336-344","source":"DOI.org (Crossref)","title":"The kinetics of silica reduction in hydrogen","volume":"9","author":[{"family":"Gardner","given":"Richard A."}],"issued":{"date-parts":[["1974",4]]}}}],"schema":"https://github.com/citation-style-language/schema/raw/master/csl-citation.json"} </w:instrText>
      </w:r>
      <w:r w:rsidR="00944D57" w:rsidRPr="1C5C5347">
        <w:rPr>
          <w:lang w:val="en-US"/>
        </w:rPr>
        <w:fldChar w:fldCharType="separate"/>
      </w:r>
      <w:r w:rsidR="00202650" w:rsidRPr="00093E8A">
        <w:rPr>
          <w:rFonts w:ascii="Calibri" w:hAnsi="Calibri" w:cs="Calibri"/>
          <w:lang w:val="en-US"/>
        </w:rPr>
        <w:t>[110]</w:t>
      </w:r>
      <w:r w:rsidR="00944D57" w:rsidRPr="1C5C5347">
        <w:rPr>
          <w:lang w:val="en-US"/>
        </w:rPr>
        <w:fldChar w:fldCharType="end"/>
      </w:r>
      <w:r w:rsidR="00F8283A" w:rsidRPr="1C5C5347">
        <w:rPr>
          <w:lang w:val="en-US"/>
        </w:rPr>
        <w:t xml:space="preserve"> However, it </w:t>
      </w:r>
      <w:r w:rsidR="00F8283A" w:rsidRPr="1C5C5347">
        <w:rPr>
          <w:lang w:val="en-US"/>
        </w:rPr>
        <w:lastRenderedPageBreak/>
        <w:t xml:space="preserve">can also be explained in terms of chemical equilibrium: since water is a reduction product (Equation </w:t>
      </w:r>
      <w:r w:rsidR="00405C58" w:rsidRPr="1C5C5347">
        <w:rPr>
          <w:lang w:val="en-US"/>
        </w:rPr>
        <w:t>3</w:t>
      </w:r>
      <w:r w:rsidR="00F8283A" w:rsidRPr="1C5C5347">
        <w:rPr>
          <w:lang w:val="en-US"/>
        </w:rPr>
        <w:t>), adding it to the system make</w:t>
      </w:r>
      <w:r w:rsidR="00905C39" w:rsidRPr="1C5C5347">
        <w:rPr>
          <w:lang w:val="en-US"/>
        </w:rPr>
        <w:t>s</w:t>
      </w:r>
      <w:r w:rsidR="00F8283A" w:rsidRPr="1C5C5347">
        <w:rPr>
          <w:lang w:val="en-US"/>
        </w:rPr>
        <w:t xml:space="preserve"> reduction less favorable.</w:t>
      </w:r>
      <w:r w:rsidR="00DB3D80" w:rsidRPr="1C5C5347">
        <w:rPr>
          <w:lang w:val="en-US"/>
        </w:rPr>
        <w:t xml:space="preserve"> </w:t>
      </w:r>
      <w:r w:rsidR="69267A30" w:rsidRPr="2F825F3F">
        <w:rPr>
          <w:lang w:val="en-US"/>
        </w:rPr>
        <w:t>Schw</w:t>
      </w:r>
      <w:r w:rsidR="0B5930A2" w:rsidRPr="2F825F3F">
        <w:rPr>
          <w:lang w:val="en-US"/>
        </w:rPr>
        <w:t>e</w:t>
      </w:r>
      <w:r w:rsidR="69267A30" w:rsidRPr="2F825F3F">
        <w:rPr>
          <w:lang w:val="en-US"/>
        </w:rPr>
        <w:t>rdtfeger</w:t>
      </w:r>
      <w:r w:rsidR="00F8283A" w:rsidRPr="1C5C5347">
        <w:rPr>
          <w:lang w:val="en-US"/>
        </w:rPr>
        <w:t xml:space="preserve"> also investigated the effect of dilution: the more diluted the hydrogen, the slower the reduction of silica.</w:t>
      </w:r>
      <w:r w:rsidR="00145FC8" w:rsidRPr="1C5C5347">
        <w:rPr>
          <w:lang w:val="en-US"/>
        </w:rPr>
        <w:t xml:space="preserve"> It</w:t>
      </w:r>
      <w:r w:rsidR="00F8283A" w:rsidRPr="1C5C5347">
        <w:rPr>
          <w:lang w:val="en-US"/>
        </w:rPr>
        <w:t xml:space="preserve"> was </w:t>
      </w:r>
      <w:r w:rsidR="00145FC8" w:rsidRPr="1C5C5347">
        <w:rPr>
          <w:lang w:val="en-US"/>
        </w:rPr>
        <w:t xml:space="preserve">also </w:t>
      </w:r>
      <w:r w:rsidR="00F8283A" w:rsidRPr="1C5C5347">
        <w:rPr>
          <w:lang w:val="en-US"/>
        </w:rPr>
        <w:t>determined that the diffusion media bears an effect</w:t>
      </w:r>
      <w:r w:rsidR="00146C8D" w:rsidRPr="1C5C5347">
        <w:rPr>
          <w:lang w:val="en-US"/>
        </w:rPr>
        <w:t xml:space="preserve">, as </w:t>
      </w:r>
      <w:r w:rsidR="00F8283A" w:rsidRPr="1C5C5347">
        <w:rPr>
          <w:lang w:val="en-US"/>
        </w:rPr>
        <w:t>dilution with argon decreased the</w:t>
      </w:r>
      <w:r w:rsidR="00E7200E">
        <w:rPr>
          <w:lang w:val="en-US"/>
        </w:rPr>
        <w:t xml:space="preserve"> reduction</w:t>
      </w:r>
      <w:r w:rsidR="00F8283A" w:rsidRPr="1C5C5347">
        <w:rPr>
          <w:lang w:val="en-US"/>
        </w:rPr>
        <w:t xml:space="preserve"> rate to a larger extent than with helium</w:t>
      </w:r>
      <w:r w:rsidR="00722AA6" w:rsidRPr="1C5C5347">
        <w:rPr>
          <w:lang w:val="en-US"/>
        </w:rPr>
        <w:t xml:space="preserve">. This </w:t>
      </w:r>
      <w:r w:rsidR="00F8283A" w:rsidRPr="1C5C5347">
        <w:rPr>
          <w:lang w:val="en-US"/>
        </w:rPr>
        <w:t xml:space="preserve">is probably linked to the difference in diffusivity between the </w:t>
      </w:r>
      <w:r w:rsidR="00315C43">
        <w:rPr>
          <w:lang w:val="en-US"/>
        </w:rPr>
        <w:t xml:space="preserve">two </w:t>
      </w:r>
      <w:r w:rsidR="00F8283A" w:rsidRPr="1C5C5347">
        <w:rPr>
          <w:lang w:val="en-US"/>
        </w:rPr>
        <w:t>gases.</w:t>
      </w:r>
      <w:r w:rsidR="00145FC8" w:rsidRPr="1C5C5347">
        <w:rPr>
          <w:lang w:val="en-US"/>
        </w:rPr>
        <w:t xml:space="preserve"> </w:t>
      </w:r>
      <w:r w:rsidR="006B0C32">
        <w:rPr>
          <w:lang w:val="en-US"/>
        </w:rPr>
        <w:fldChar w:fldCharType="begin"/>
      </w:r>
      <w:r w:rsidR="00EB0A69">
        <w:rPr>
          <w:lang w:val="en-US"/>
        </w:rPr>
        <w:instrText xml:space="preserve"> ADDIN ZOTERO_ITEM CSL_CITATION {"citationID":"rnI5DvnN","properties":{"formattedCitation":"[109]","plainCitation":"[109]","noteIndex":0},"citationItems":[{"id":1088,"uris":["http://zotero.org/users/local/AK8zBcKQ/items/E9ZVXIYG"],"itemData":{"id":1088,"type":"article-journal","container-title":"Transactions of the Metallurgical Society of AIME","page":"1152-1156","title":"The Rate of Silica Reduction in Reducing Gases at 1500C","volume":"236","author":[{"family":"Schwerdtfeger","given":"K."}],"issued":{"date-parts":[["1966"]]}}}],"schema":"https://github.com/citation-style-language/schema/raw/master/csl-citation.json"} </w:instrText>
      </w:r>
      <w:r w:rsidR="006B0C32">
        <w:rPr>
          <w:lang w:val="en-US"/>
        </w:rPr>
        <w:fldChar w:fldCharType="separate"/>
      </w:r>
      <w:r w:rsidR="00EB0A69" w:rsidRPr="00093E8A">
        <w:rPr>
          <w:rFonts w:ascii="Calibri" w:hAnsi="Calibri" w:cs="Calibri"/>
          <w:lang w:val="en-US"/>
        </w:rPr>
        <w:t>[109]</w:t>
      </w:r>
      <w:r w:rsidR="006B0C32">
        <w:rPr>
          <w:lang w:val="en-US"/>
        </w:rPr>
        <w:fldChar w:fldCharType="end"/>
      </w:r>
    </w:p>
    <w:p w14:paraId="2F09DF73" w14:textId="430DEA43" w:rsidR="00504316" w:rsidRDefault="00F8283A" w:rsidP="13E77C40">
      <w:pPr>
        <w:spacing w:line="360" w:lineRule="auto"/>
        <w:jc w:val="both"/>
        <w:rPr>
          <w:lang w:val="en-US"/>
        </w:rPr>
      </w:pPr>
      <w:r w:rsidRPr="13E77C40">
        <w:rPr>
          <w:lang w:val="en-US"/>
        </w:rPr>
        <w:t>In addition to volatilization, other effects of hydrogen exposure on silica have been observed. Tso and Pask noted a phase change induced by hydrog</w:t>
      </w:r>
      <w:r w:rsidR="00E80378" w:rsidRPr="13E77C40">
        <w:rPr>
          <w:lang w:val="en-US"/>
        </w:rPr>
        <w:t>en: s</w:t>
      </w:r>
      <w:r w:rsidRPr="13E77C40">
        <w:rPr>
          <w:lang w:val="en-US"/>
        </w:rPr>
        <w:t xml:space="preserve">ilica glass devitrified in temperatures from 1200 to 1400 </w:t>
      </w:r>
      <w:bookmarkStart w:id="5" w:name="_Hlk129686688"/>
      <w:r w:rsidRPr="13E77C40">
        <w:rPr>
          <w:lang w:val="en-US"/>
        </w:rPr>
        <w:t>°C</w:t>
      </w:r>
      <w:bookmarkEnd w:id="5"/>
      <w:r w:rsidRPr="13E77C40">
        <w:rPr>
          <w:lang w:val="en-US"/>
        </w:rPr>
        <w:t>, forming cristobalite.</w:t>
      </w:r>
      <w:r w:rsidR="00DB3D80" w:rsidRPr="13E77C40">
        <w:rPr>
          <w:lang w:val="en-US"/>
        </w:rPr>
        <w:t xml:space="preserve"> </w:t>
      </w:r>
      <w:r w:rsidRPr="13E77C40">
        <w:rPr>
          <w:lang w:val="en-US"/>
        </w:rPr>
        <w:t>A baseline test with air did not produce the same devitrification effect. It was then observed that the phenomenon was related to impurities present in the alumina tube</w:t>
      </w:r>
      <w:r w:rsidR="00E7200E">
        <w:rPr>
          <w:lang w:val="en-US"/>
        </w:rPr>
        <w:t xml:space="preserve"> </w:t>
      </w:r>
      <w:r w:rsidR="00594BF5">
        <w:rPr>
          <w:lang w:val="en-US"/>
        </w:rPr>
        <w:t>in the experimental set-</w:t>
      </w:r>
      <w:r w:rsidR="007E5CDD">
        <w:rPr>
          <w:lang w:val="en-US"/>
        </w:rPr>
        <w:t>up</w:t>
      </w:r>
      <w:r w:rsidR="00BF7C9F">
        <w:rPr>
          <w:lang w:val="en-US"/>
        </w:rPr>
        <w:t xml:space="preserve">: </w:t>
      </w:r>
      <w:r w:rsidRPr="13E77C40">
        <w:rPr>
          <w:lang w:val="en-US"/>
        </w:rPr>
        <w:t>Na</w:t>
      </w:r>
      <w:r w:rsidRPr="13E77C40">
        <w:rPr>
          <w:vertAlign w:val="subscript"/>
          <w:lang w:val="en-US"/>
        </w:rPr>
        <w:t>2</w:t>
      </w:r>
      <w:r w:rsidRPr="13E77C40">
        <w:rPr>
          <w:lang w:val="en-US"/>
        </w:rPr>
        <w:t>O and K</w:t>
      </w:r>
      <w:r w:rsidRPr="13E77C40">
        <w:rPr>
          <w:vertAlign w:val="subscript"/>
          <w:lang w:val="en-US"/>
        </w:rPr>
        <w:t>2</w:t>
      </w:r>
      <w:r w:rsidRPr="13E77C40">
        <w:rPr>
          <w:lang w:val="en-US"/>
        </w:rPr>
        <w:t>O were reduced to form sodium and potassium vapor, which deposited on the surface of silica to form sodium silicate glass</w:t>
      </w:r>
      <w:r w:rsidR="00E7200E">
        <w:rPr>
          <w:lang w:val="en-US"/>
        </w:rPr>
        <w:t xml:space="preserve">. The glass was deemed responsible for </w:t>
      </w:r>
      <w:r w:rsidRPr="13E77C40">
        <w:rPr>
          <w:lang w:val="en-US"/>
        </w:rPr>
        <w:t>promp</w:t>
      </w:r>
      <w:r w:rsidR="00E7200E">
        <w:rPr>
          <w:lang w:val="en-US"/>
        </w:rPr>
        <w:t xml:space="preserve">ting </w:t>
      </w:r>
      <w:r w:rsidRPr="13E77C40">
        <w:rPr>
          <w:lang w:val="en-US"/>
        </w:rPr>
        <w:t>the formation of crystal nuclei.</w:t>
      </w:r>
      <w:r w:rsidR="009723E1" w:rsidRPr="13E77C40">
        <w:rPr>
          <w:lang w:val="en-US"/>
        </w:rPr>
        <w:t xml:space="preserve"> </w:t>
      </w:r>
      <w:r w:rsidRPr="13E77C40">
        <w:rPr>
          <w:lang w:val="en-US"/>
        </w:rPr>
        <w:fldChar w:fldCharType="begin"/>
      </w:r>
      <w:r w:rsidR="00D6376B">
        <w:rPr>
          <w:lang w:val="en-US"/>
        </w:rPr>
        <w:instrText xml:space="preserve"> ADDIN ZOTERO_ITEM CSL_CITATION {"citationID":"vQva73m9","properties":{"formattedCitation":"[99]","plainCitation":"[99]","noteIndex":0},"citationItems":[{"id":"nDtb56sv/CbDh64qF","uris":["http://zotero.org/users/local/GuA8mZTB/items/H9EFJYCI"],"itemData":{"id":1924,"type":"article-journal","container-title":"Journal of the American Ceramic Society","DOI":"10.1111/j.1151-2916.1982.tb10514.x","ISSN":"0002-7820, 1551-2916","issue":"9","journalAbbreviation":"J American Ceramic Society","language":"en","page":"457-460","source":"DOI.org (Crossref)","title":"Reaction of Fused Silica With Hydrogen Gas","volume":"65","author":[{"family":"Tso","given":"Stephen T."},{"family":"Pask","given":"Joseph A."}],"issued":{"date-parts":[["1982",9]]}}}],"schema":"https://github.com/citation-style-language/schema/raw/master/csl-citation.json"} </w:instrText>
      </w:r>
      <w:r w:rsidRPr="13E77C40">
        <w:rPr>
          <w:lang w:val="en-US"/>
        </w:rPr>
        <w:fldChar w:fldCharType="separate"/>
      </w:r>
      <w:r w:rsidR="00A23775" w:rsidRPr="00093E8A">
        <w:rPr>
          <w:rFonts w:ascii="Calibri" w:hAnsi="Calibri" w:cs="Calibri"/>
          <w:lang w:val="en-US"/>
        </w:rPr>
        <w:t>[99]</w:t>
      </w:r>
      <w:r w:rsidRPr="13E77C40">
        <w:rPr>
          <w:lang w:val="en-US"/>
        </w:rPr>
        <w:fldChar w:fldCharType="end"/>
      </w:r>
      <w:r w:rsidR="009723E1" w:rsidRPr="13E77C40">
        <w:rPr>
          <w:lang w:val="en-US"/>
        </w:rPr>
        <w:t xml:space="preserve"> </w:t>
      </w:r>
      <w:r w:rsidR="00DB3D80" w:rsidRPr="13E77C40">
        <w:rPr>
          <w:lang w:val="en-US"/>
        </w:rPr>
        <w:t>Other studies</w:t>
      </w:r>
      <w:r w:rsidRPr="13E77C40">
        <w:rPr>
          <w:lang w:val="en-US"/>
        </w:rPr>
        <w:t xml:space="preserve"> observed an accelerating effect of hydrogen on the devitrification of SiO</w:t>
      </w:r>
      <w:r w:rsidRPr="13E77C40">
        <w:rPr>
          <w:vertAlign w:val="subscript"/>
          <w:lang w:val="en-US"/>
        </w:rPr>
        <w:t>2</w:t>
      </w:r>
      <w:r w:rsidRPr="13E77C40">
        <w:rPr>
          <w:lang w:val="en-US"/>
        </w:rPr>
        <w:t xml:space="preserve"> crucibles</w:t>
      </w:r>
      <w:r w:rsidR="004D572F" w:rsidRPr="13E77C40">
        <w:rPr>
          <w:lang w:val="en-US"/>
        </w:rPr>
        <w:t>. I</w:t>
      </w:r>
      <w:r w:rsidRPr="13E77C40">
        <w:rPr>
          <w:lang w:val="en-US"/>
        </w:rPr>
        <w:t>n a H</w:t>
      </w:r>
      <w:r w:rsidRPr="13E77C40">
        <w:rPr>
          <w:vertAlign w:val="subscript"/>
          <w:lang w:val="en-US"/>
        </w:rPr>
        <w:t>2</w:t>
      </w:r>
      <w:r w:rsidRPr="13E77C40">
        <w:rPr>
          <w:lang w:val="en-US"/>
        </w:rPr>
        <w:t>-H</w:t>
      </w:r>
      <w:r w:rsidRPr="13E77C40">
        <w:rPr>
          <w:vertAlign w:val="subscript"/>
          <w:lang w:val="en-US"/>
        </w:rPr>
        <w:t>2</w:t>
      </w:r>
      <w:r w:rsidRPr="13E77C40">
        <w:rPr>
          <w:lang w:val="en-US"/>
        </w:rPr>
        <w:t>O atmosphere, the transformation increased with the proportion of H</w:t>
      </w:r>
      <w:r w:rsidRPr="13E77C40">
        <w:rPr>
          <w:vertAlign w:val="subscript"/>
          <w:lang w:val="en-US"/>
        </w:rPr>
        <w:t>2</w:t>
      </w:r>
      <w:r w:rsidRPr="13E77C40">
        <w:rPr>
          <w:lang w:val="en-US"/>
        </w:rPr>
        <w:t>.</w:t>
      </w:r>
      <w:r w:rsidR="00DB3D80" w:rsidRPr="13E77C40">
        <w:rPr>
          <w:lang w:val="en-US"/>
        </w:rPr>
        <w:t xml:space="preserve"> </w:t>
      </w:r>
      <w:r w:rsidRPr="13E77C40">
        <w:rPr>
          <w:lang w:val="en-US"/>
        </w:rPr>
        <w:t xml:space="preserve">The effect was pointed out to be </w:t>
      </w:r>
      <w:r w:rsidR="00BF7C9F">
        <w:rPr>
          <w:lang w:val="en-US"/>
        </w:rPr>
        <w:t>associated with</w:t>
      </w:r>
      <w:r w:rsidRPr="13E77C40">
        <w:rPr>
          <w:lang w:val="en-US"/>
        </w:rPr>
        <w:t xml:space="preserve"> surface modifications</w:t>
      </w:r>
      <w:r w:rsidR="00ED3014" w:rsidRPr="13E77C40">
        <w:rPr>
          <w:lang w:val="en-US"/>
        </w:rPr>
        <w:t xml:space="preserve"> </w:t>
      </w:r>
      <w:r w:rsidR="006B7092" w:rsidRPr="006B7092">
        <w:rPr>
          <w:lang w:val="en-US"/>
        </w:rPr>
        <w:t>–</w:t>
      </w:r>
      <w:r w:rsidR="00ED3014" w:rsidRPr="13E77C40">
        <w:rPr>
          <w:lang w:val="en-US"/>
        </w:rPr>
        <w:t xml:space="preserve"> a</w:t>
      </w:r>
      <w:r w:rsidRPr="13E77C40">
        <w:rPr>
          <w:lang w:val="en-US"/>
        </w:rPr>
        <w:t xml:space="preserve"> thin SiO film could form and later introduce crystallization nuclei as it decomposes</w:t>
      </w:r>
      <w:r w:rsidR="001D2B73" w:rsidRPr="13E77C40">
        <w:rPr>
          <w:lang w:val="en-US"/>
        </w:rPr>
        <w:t xml:space="preserve">. </w:t>
      </w:r>
      <w:r w:rsidR="00D4117D">
        <w:rPr>
          <w:lang w:val="en-US"/>
        </w:rPr>
        <w:fldChar w:fldCharType="begin"/>
      </w:r>
      <w:r w:rsidR="002F25E2">
        <w:rPr>
          <w:lang w:val="en-US"/>
        </w:rPr>
        <w:instrText xml:space="preserve"> ADDIN ZOTERO_ITEM CSL_CITATION {"citationID":"U9ynHsN0","properties":{"formattedCitation":"[114]","plainCitation":"[114]","noteIndex":0},"citationItems":[{"id":983,"uris":["http://zotero.org/users/local/AK8zBcKQ/items/7XNAYBEM"],"itemData":{"id":983,"type":"article-journal","container-title":"Journal of the American Ceramic Society","DOI":"10.1111/j.1151-2916.1944.tb14472.x","ISSN":"0002-7820, 1551-2916","issue":"10","journalAbbreviation":"J American Ceramic Society","language":"en","note":"number: 10","page":"293-298","source":"DOI.org (Crossref)","title":"Conversion of Certain Refractory Oxides to a Suboxide Form at High Temperatures","volume":"27","author":[{"family":"Zapffe","given":"C. A."}],"issued":{"date-parts":[["1944",11]]}}}],"schema":"https://github.com/citation-style-language/schema/raw/master/csl-citation.json"} </w:instrText>
      </w:r>
      <w:r w:rsidR="00D4117D">
        <w:rPr>
          <w:lang w:val="en-US"/>
        </w:rPr>
        <w:fldChar w:fldCharType="separate"/>
      </w:r>
      <w:r w:rsidR="002F25E2" w:rsidRPr="002F25E2">
        <w:rPr>
          <w:rFonts w:ascii="Calibri" w:hAnsi="Calibri" w:cs="Calibri"/>
          <w:lang w:val="en-US"/>
        </w:rPr>
        <w:t>[114]</w:t>
      </w:r>
      <w:r w:rsidR="00D4117D">
        <w:rPr>
          <w:lang w:val="en-US"/>
        </w:rPr>
        <w:fldChar w:fldCharType="end"/>
      </w:r>
      <w:r w:rsidR="00E7200E">
        <w:rPr>
          <w:lang w:val="en-US"/>
        </w:rPr>
        <w:t xml:space="preserve"> </w:t>
      </w:r>
      <w:r w:rsidR="00DB3D80" w:rsidRPr="13E77C40">
        <w:rPr>
          <w:lang w:val="en-US"/>
        </w:rPr>
        <w:t xml:space="preserve">On the other hand, </w:t>
      </w:r>
      <w:r w:rsidRPr="13E77C40">
        <w:rPr>
          <w:lang w:val="en-US"/>
        </w:rPr>
        <w:t xml:space="preserve">Schwerdtfeger observed no devitrification of silica glass </w:t>
      </w:r>
      <w:r w:rsidR="00E7200E">
        <w:rPr>
          <w:lang w:val="en-US"/>
        </w:rPr>
        <w:t>under</w:t>
      </w:r>
      <w:r w:rsidRPr="13E77C40">
        <w:rPr>
          <w:lang w:val="en-US"/>
        </w:rPr>
        <w:t xml:space="preserve"> hydrogen at 1500 °C</w:t>
      </w:r>
      <w:r w:rsidR="00F9170D" w:rsidRPr="13E77C40">
        <w:rPr>
          <w:lang w:val="en-US"/>
        </w:rPr>
        <w:t>. T</w:t>
      </w:r>
      <w:r w:rsidRPr="13E77C40">
        <w:rPr>
          <w:lang w:val="en-US"/>
        </w:rPr>
        <w:t>he phase transformation was only observed on trials with a CO-CO</w:t>
      </w:r>
      <w:r w:rsidRPr="13E77C40">
        <w:rPr>
          <w:vertAlign w:val="subscript"/>
          <w:lang w:val="en-US"/>
        </w:rPr>
        <w:t>2</w:t>
      </w:r>
      <w:r w:rsidRPr="13E77C40">
        <w:rPr>
          <w:lang w:val="en-US"/>
        </w:rPr>
        <w:t xml:space="preserve"> atmosphere, but those went on for a much longer time than the tests performed with H</w:t>
      </w:r>
      <w:r w:rsidRPr="13E77C40">
        <w:rPr>
          <w:vertAlign w:val="subscript"/>
          <w:lang w:val="en-US"/>
        </w:rPr>
        <w:t>2</w:t>
      </w:r>
      <w:r w:rsidRPr="13E77C40">
        <w:rPr>
          <w:lang w:val="en-US"/>
        </w:rPr>
        <w:t>.</w:t>
      </w:r>
      <w:r w:rsidR="00DB3D80" w:rsidRPr="13E77C40">
        <w:rPr>
          <w:lang w:val="en-US"/>
        </w:rPr>
        <w:t xml:space="preserve"> </w:t>
      </w:r>
      <w:r w:rsidR="00BB4FBE">
        <w:rPr>
          <w:lang w:val="en-US"/>
        </w:rPr>
        <w:fldChar w:fldCharType="begin"/>
      </w:r>
      <w:r w:rsidR="00050B4F">
        <w:rPr>
          <w:lang w:val="en-US"/>
        </w:rPr>
        <w:instrText xml:space="preserve"> ADDIN ZOTERO_ITEM CSL_CITATION {"citationID":"wrh6Omff","properties":{"formattedCitation":"[109]","plainCitation":"[109]","noteIndex":0},"citationItems":[{"id":1088,"uris":["http://zotero.org/users/local/AK8zBcKQ/items/E9ZVXIYG"],"itemData":{"id":1088,"type":"article-journal","container-title":"Transactions of the Metallurgical Society of AIME","page":"1152-1156","title":"The Rate of Silica Reduction in Reducing Gases at 1500C","volume":"236","author":[{"family":"Schwerdtfeger","given":"K."}],"issued":{"date-parts":[["1966"]]}}}],"schema":"https://github.com/citation-style-language/schema/raw/master/csl-citation.json"} </w:instrText>
      </w:r>
      <w:r w:rsidR="00BB4FBE">
        <w:rPr>
          <w:lang w:val="en-US"/>
        </w:rPr>
        <w:fldChar w:fldCharType="separate"/>
      </w:r>
      <w:r w:rsidR="00050B4F" w:rsidRPr="00093E8A">
        <w:rPr>
          <w:rFonts w:ascii="Calibri" w:hAnsi="Calibri" w:cs="Calibri"/>
          <w:lang w:val="en-US"/>
        </w:rPr>
        <w:t>[109]</w:t>
      </w:r>
      <w:r w:rsidR="00BB4FBE">
        <w:rPr>
          <w:lang w:val="en-US"/>
        </w:rPr>
        <w:fldChar w:fldCharType="end"/>
      </w:r>
    </w:p>
    <w:p w14:paraId="1D136E6A" w14:textId="4629F4B2" w:rsidR="00F8283A" w:rsidRPr="00F8283A" w:rsidRDefault="00F8283A" w:rsidP="13E77C40">
      <w:pPr>
        <w:spacing w:line="360" w:lineRule="auto"/>
        <w:jc w:val="both"/>
        <w:rPr>
          <w:lang w:val="en-US"/>
        </w:rPr>
      </w:pPr>
      <w:r w:rsidRPr="13E77C40">
        <w:rPr>
          <w:lang w:val="en-US"/>
        </w:rPr>
        <w:t>As for microstructural changes induced by hydrogen exposure, Gardner draws attention to the dome shape displayed by fused quartz grains, which is suggestive of reduction taking place preferentially at the grain boundaries.</w:t>
      </w:r>
      <w:r w:rsidR="00DB3D80" w:rsidRPr="13E77C40">
        <w:rPr>
          <w:lang w:val="en-US"/>
        </w:rPr>
        <w:t xml:space="preserve"> </w:t>
      </w:r>
      <w:r w:rsidRPr="13E77C40">
        <w:rPr>
          <w:lang w:val="en-US"/>
        </w:rPr>
        <w:fldChar w:fldCharType="begin"/>
      </w:r>
      <w:r w:rsidR="00D6376B">
        <w:rPr>
          <w:lang w:val="en-US"/>
        </w:rPr>
        <w:instrText xml:space="preserve"> ADDIN ZOTERO_ITEM CSL_CITATION {"citationID":"LyeD76jY","properties":{"formattedCitation":"[110]","plainCitation":"[110]","noteIndex":0},"citationItems":[{"id":"nDtb56sv/E81s60Yr","uris":["http://zotero.org/users/local/GuA8mZTB/items/7UD65ES5"],"itemData":{"id":1934,"type":"article-journal","container-title":"Journal of Solid State Chemistry","DOI":"10.1016/0022-4596(74)90092-9","ISSN":"00224596","issue":"4","journalAbbreviation":"Journal of Solid State Chemistry","language":"en","page":"336-344","source":"DOI.org (Crossref)","title":"The kinetics of silica reduction in hydrogen","volume":"9","author":[{"family":"Gardner","given":"Richard A."}],"issued":{"date-parts":[["1974",4]]}}}],"schema":"https://github.com/citation-style-language/schema/raw/master/csl-citation.json"} </w:instrText>
      </w:r>
      <w:r w:rsidRPr="13E77C40">
        <w:rPr>
          <w:lang w:val="en-US"/>
        </w:rPr>
        <w:fldChar w:fldCharType="separate"/>
      </w:r>
      <w:r w:rsidR="00586E6B" w:rsidRPr="00093E8A">
        <w:rPr>
          <w:rFonts w:ascii="Calibri" w:hAnsi="Calibri" w:cs="Calibri"/>
          <w:lang w:val="en-US"/>
        </w:rPr>
        <w:t>[110]</w:t>
      </w:r>
      <w:r w:rsidRPr="13E77C40">
        <w:rPr>
          <w:lang w:val="en-US"/>
        </w:rPr>
        <w:fldChar w:fldCharType="end"/>
      </w:r>
      <w:r w:rsidRPr="13E77C40">
        <w:rPr>
          <w:lang w:val="en-US"/>
        </w:rPr>
        <w:t xml:space="preserve"> Tso and Pask, </w:t>
      </w:r>
      <w:r w:rsidR="00E7200E">
        <w:rPr>
          <w:lang w:val="en-US"/>
        </w:rPr>
        <w:t>in turn</w:t>
      </w:r>
      <w:r w:rsidRPr="13E77C40">
        <w:rPr>
          <w:lang w:val="en-US"/>
        </w:rPr>
        <w:t>, observed the formation of deep holes in silica glass after hydrogen exposure. This phenomenon was attributed to the existence of a temperature gradient in silica</w:t>
      </w:r>
      <w:r w:rsidR="00332047" w:rsidRPr="13E77C40">
        <w:rPr>
          <w:lang w:val="en-US"/>
        </w:rPr>
        <w:t>. A</w:t>
      </w:r>
      <w:r w:rsidRPr="13E77C40">
        <w:rPr>
          <w:lang w:val="en-US"/>
        </w:rPr>
        <w:t>s the bulk of the sample is hotter than the surface, small holes that are initially formed tend to grow progressively deeper with exposure.</w:t>
      </w:r>
      <w:r w:rsidR="00956F7E" w:rsidRPr="13E77C40">
        <w:rPr>
          <w:lang w:val="en-US"/>
        </w:rPr>
        <w:t xml:space="preserve"> </w:t>
      </w:r>
      <w:r w:rsidRPr="13E77C40">
        <w:rPr>
          <w:lang w:val="en-US"/>
        </w:rPr>
        <w:fldChar w:fldCharType="begin"/>
      </w:r>
      <w:r w:rsidR="00D6376B">
        <w:rPr>
          <w:lang w:val="en-US"/>
        </w:rPr>
        <w:instrText xml:space="preserve"> ADDIN ZOTERO_ITEM CSL_CITATION {"citationID":"oClDuI2T","properties":{"formattedCitation":"[99]","plainCitation":"[99]","noteIndex":0},"citationItems":[{"id":"nDtb56sv/CbDh64qF","uris":["http://zotero.org/users/local/GuA8mZTB/items/H9EFJYCI"],"itemData":{"id":1924,"type":"article-journal","container-title":"Journal of the American Ceramic Society","DOI":"10.1111/j.1151-2916.1982.tb10514.x","ISSN":"0002-7820, 1551-2916","issue":"9","journalAbbreviation":"J American Ceramic Society","language":"en","page":"457-460","source":"DOI.org (Crossref)","title":"Reaction of Fused Silica With Hydrogen Gas","volume":"65","author":[{"family":"Tso","given":"Stephen T."},{"family":"Pask","given":"Joseph A."}],"issued":{"date-parts":[["1982",9]]}}}],"schema":"https://github.com/citation-style-language/schema/raw/master/csl-citation.json"} </w:instrText>
      </w:r>
      <w:r w:rsidRPr="13E77C40">
        <w:rPr>
          <w:lang w:val="en-US"/>
        </w:rPr>
        <w:fldChar w:fldCharType="separate"/>
      </w:r>
      <w:r w:rsidR="004174F1" w:rsidRPr="00093E8A">
        <w:rPr>
          <w:rFonts w:ascii="Calibri" w:hAnsi="Calibri" w:cs="Calibri"/>
          <w:lang w:val="en-US"/>
        </w:rPr>
        <w:t>[99]</w:t>
      </w:r>
      <w:r w:rsidRPr="13E77C40">
        <w:rPr>
          <w:lang w:val="en-US"/>
        </w:rPr>
        <w:fldChar w:fldCharType="end"/>
      </w:r>
      <w:r w:rsidR="00E7200E">
        <w:rPr>
          <w:lang w:val="en-US"/>
        </w:rPr>
        <w:t xml:space="preserve"> </w:t>
      </w:r>
      <w:r w:rsidRPr="13E77C40">
        <w:rPr>
          <w:lang w:val="en-US"/>
        </w:rPr>
        <w:t>Pit-hole formation was also observed by Chen</w:t>
      </w:r>
      <w:r w:rsidR="00DB3D80" w:rsidRPr="13E77C40">
        <w:rPr>
          <w:lang w:val="en-US"/>
        </w:rPr>
        <w:t xml:space="preserve">, </w:t>
      </w:r>
      <w:r w:rsidRPr="13E77C40">
        <w:rPr>
          <w:lang w:val="en-US"/>
        </w:rPr>
        <w:t>who proposed that it could be linked to the catalytic effect of impurities.</w:t>
      </w:r>
      <w:r w:rsidR="00DB3D80" w:rsidRPr="13E77C40">
        <w:rPr>
          <w:lang w:val="en-US"/>
        </w:rPr>
        <w:t xml:space="preserve"> </w:t>
      </w:r>
      <w:r w:rsidR="00C540F8">
        <w:rPr>
          <w:lang w:val="en-US"/>
        </w:rPr>
        <w:fldChar w:fldCharType="begin"/>
      </w:r>
      <w:r w:rsidR="00B64076">
        <w:rPr>
          <w:lang w:val="en-US"/>
        </w:rPr>
        <w:instrText xml:space="preserve"> ADDIN ZOTERO_ITEM CSL_CITATION {"citationID":"VttSMsmB","properties":{"formattedCitation":"[106]","plainCitation":"[106]","noteIndex":0},"citationItems":[{"id":1087,"uris":["http://zotero.org/users/local/AK8zBcKQ/items/Y2XGYEEG"],"itemData":{"id":1087,"type":"thesis","publisher":"The Ohio State UNiversity, Columbus","title":"The reduction of silica and mullite in hydrogen","author":[{"family":"Chen","given":"C. I."}],"issued":{"date-parts":[["1979"]]}}}],"schema":"https://github.com/citation-style-language/schema/raw/master/csl-citation.json"} </w:instrText>
      </w:r>
      <w:r w:rsidR="00C540F8">
        <w:rPr>
          <w:lang w:val="en-US"/>
        </w:rPr>
        <w:fldChar w:fldCharType="separate"/>
      </w:r>
      <w:r w:rsidR="00B64076" w:rsidRPr="00093E8A">
        <w:rPr>
          <w:rFonts w:ascii="Calibri" w:hAnsi="Calibri" w:cs="Calibri"/>
          <w:lang w:val="en-US"/>
        </w:rPr>
        <w:t>[106]</w:t>
      </w:r>
      <w:r w:rsidR="00C540F8">
        <w:rPr>
          <w:lang w:val="en-US"/>
        </w:rPr>
        <w:fldChar w:fldCharType="end"/>
      </w:r>
    </w:p>
    <w:p w14:paraId="5459560D" w14:textId="32E40F28" w:rsidR="002D3EBB" w:rsidRDefault="00F8283A" w:rsidP="00F8283A">
      <w:pPr>
        <w:spacing w:line="360" w:lineRule="auto"/>
        <w:jc w:val="both"/>
        <w:rPr>
          <w:rFonts w:cstheme="minorHAnsi"/>
          <w:lang w:val="en-US"/>
        </w:rPr>
      </w:pPr>
      <w:r w:rsidRPr="00F8283A">
        <w:rPr>
          <w:rFonts w:cstheme="minorHAnsi"/>
          <w:lang w:val="en-US"/>
        </w:rPr>
        <w:t xml:space="preserve">Ewles and Youell heated silica in hydrogen at 750 °C for 2 h and </w:t>
      </w:r>
      <w:r w:rsidR="00E7200E">
        <w:rPr>
          <w:rFonts w:cstheme="minorHAnsi"/>
          <w:lang w:val="en-US"/>
        </w:rPr>
        <w:t>this led to an</w:t>
      </w:r>
      <w:r w:rsidRPr="00F8283A">
        <w:rPr>
          <w:rFonts w:cstheme="minorHAnsi"/>
          <w:lang w:val="en-US"/>
        </w:rPr>
        <w:t xml:space="preserve"> oxygen deficit of 0.05%, which remained after the sample was stored for six months. The H</w:t>
      </w:r>
      <w:r w:rsidRPr="00F8283A">
        <w:rPr>
          <w:rFonts w:cstheme="minorHAnsi"/>
          <w:vertAlign w:val="subscript"/>
          <w:lang w:val="en-US"/>
        </w:rPr>
        <w:t>2</w:t>
      </w:r>
      <w:r w:rsidRPr="00F8283A">
        <w:rPr>
          <w:rFonts w:cstheme="minorHAnsi"/>
          <w:lang w:val="en-US"/>
        </w:rPr>
        <w:t xml:space="preserve"> treatment also rendered silica luminescent. </w:t>
      </w:r>
      <w:r w:rsidR="00DB3D80">
        <w:rPr>
          <w:rFonts w:cstheme="minorHAnsi"/>
          <w:lang w:val="en-US"/>
        </w:rPr>
        <w:fldChar w:fldCharType="begin"/>
      </w:r>
      <w:r w:rsidR="00D6376B">
        <w:rPr>
          <w:rFonts w:cstheme="minorHAnsi"/>
          <w:lang w:val="en-US"/>
        </w:rPr>
        <w:instrText xml:space="preserve"> ADDIN ZOTERO_ITEM CSL_CITATION {"citationID":"cUx5sEEV","properties":{"formattedCitation":"[115]","plainCitation":"[115]","noteIndex":0},"citationItems":[{"id":"nDtb56sv/swkqMnNZ","uris":["http://zotero.org/users/local/GuA8mZTB/items/L9ZHRIP6"],"itemData":{"id":1942,"type":"article-journal","container-title":"Transactions of the Faraday Society","DOI":"10.1039/tf9514701060","ISSN":"0014-7672","journalAbbreviation":"Trans. Faraday Soc.","language":"en","page":"1060","source":"DOI.org (Crossref)","title":"Luminescence effects associated with the production of silicon monoxide and with oxygen deficit in silica","volume":"47","author":[{"family":"Ewles","given":"J."},{"family":"Youell","given":"R. F."}],"issued":{"date-parts":[["1951"]]}}}],"schema":"https://github.com/citation-style-language/schema/raw/master/csl-citation.json"} </w:instrText>
      </w:r>
      <w:r w:rsidR="00DB3D80">
        <w:rPr>
          <w:rFonts w:cstheme="minorHAnsi"/>
          <w:lang w:val="en-US"/>
        </w:rPr>
        <w:fldChar w:fldCharType="separate"/>
      </w:r>
      <w:r w:rsidR="002F2E84" w:rsidRPr="002F2E84">
        <w:rPr>
          <w:rFonts w:ascii="Calibri" w:hAnsi="Calibri" w:cs="Calibri"/>
          <w:lang w:val="en-US"/>
        </w:rPr>
        <w:t>[115]</w:t>
      </w:r>
      <w:r w:rsidR="00DB3D80">
        <w:rPr>
          <w:rFonts w:cstheme="minorHAnsi"/>
          <w:lang w:val="en-US"/>
        </w:rPr>
        <w:fldChar w:fldCharType="end"/>
      </w:r>
      <w:r w:rsidR="00DB3D80">
        <w:rPr>
          <w:rFonts w:cstheme="minorHAnsi"/>
          <w:lang w:val="en-US"/>
        </w:rPr>
        <w:t xml:space="preserve"> </w:t>
      </w:r>
      <w:r w:rsidRPr="00F8283A">
        <w:rPr>
          <w:rFonts w:cstheme="minorHAnsi"/>
          <w:lang w:val="en-US"/>
        </w:rPr>
        <w:t xml:space="preserve">Another possible outcome of the exposure of silica to hydrogen is the formation of hydroxyl </w:t>
      </w:r>
      <w:r w:rsidR="00DB3D80">
        <w:rPr>
          <w:rFonts w:cstheme="minorHAnsi"/>
          <w:lang w:val="en-US"/>
        </w:rPr>
        <w:fldChar w:fldCharType="begin"/>
      </w:r>
      <w:r w:rsidR="00D6376B">
        <w:rPr>
          <w:rFonts w:cstheme="minorHAnsi"/>
          <w:lang w:val="en-US"/>
        </w:rPr>
        <w:instrText xml:space="preserve"> ADDIN ZOTERO_ITEM CSL_CITATION {"citationID":"LLE6hVG6","properties":{"formattedCitation":"[116\\uc0\\u8211{}121]","plainCitation":"[116–121]","noteIndex":0},"citationItems":[{"id":"nDtb56sv/EOl7CXCU","uris":["http://zotero.org/users/local/GuA8mZTB/items/EKFP4ZUS"],"itemData":{"id":1943,"type":"article-journal","container-title":"Journal of Applied Physics","DOI":"10.1063/1.324180","ISSN":"0021-8979, 1089-7550","issue":"8","journalAbbreviation":"Journal of Applied Physics","language":"en","page":"3387-3394","source":"DOI.org (Crossref)","title":"Molecular diffusion and solubility of hydrogen isotopes in vitreous silica","volume":"48","author":[{"family":"Shelby","given":"J. E."}],"issued":{"date-parts":[["1977",8]]}}},{"id":"nDtb56sv/3sHuM6wU","uris":["http://zotero.org/users/local/GuA8mZTB/items/PIVSY9FX"],"itemData":{"id":1944,"type":"article-journal","container-title":"Journal of Applied Physics","DOI":"10.1063/1.326275","ISSN":"0021-8979, 1089-7550","issue":"5","journalAbbreviation":"Journal of Applied Physics","language":"en","page":"3702-3706","source":"DOI.org (Crossref)","title":"Radiation effects in hydrogen‐impregnated vitreous silica","volume":"50","author":[{"family":"Shelby","given":"J. E."}],"issued":{"date-parts":[["1979",5]]}}},{"id":"nDtb56sv/EtLRBUKQ","uris":["http://zotero.org/users/local/GuA8mZTB/items/L2UCM84C"],"itemData":{"id":1945,"type":"article-journal","container-title":"Journal of Applied Physics","DOI":"10.1063/1.327986","ISSN":"00218979","issue":"5","journalAbbreviation":"J. Appl. Phys.","language":"en","page":"2589","source":"DOI.org (Crossref)","title":"Reaction of hydrogen with hydroxyl-free vitreous silica","volume":"51","author":[{"family":"Shelby","given":"J. E."}],"issued":{"date-parts":[["1980"]]}}},{"id":"nDtb56sv/y5btF7tu","uris":["http://zotero.org/users/local/GuA8mZTB/items/ECJDE376"],"itemData":{"id":1946,"type":"article-journal","container-title":"Journal of Applied Physics","DOI":"10.1063/1.338234","ISSN":"0021-8979, 1089-7550","issue":"12","journalAbbreviation":"Journal of Applied Physics","language":"en","page":"5447-5454","source":"DOI.org (Crossref)","title":"Temperature dependence of hydroxyl formation in the reaction of hydrogen with silica glass","volume":"61","author":[{"family":"Wiesenfeld","given":"J. M."},{"family":"Stone","given":"J."},{"family":"Marcuse","given":"D."},{"family":"Burrus","given":"C. A."},{"family":"Yang","given":"S."}],"issued":{"date-parts":[["1987",6,15]]}}},{"id":"nDtb56sv/XnnWrz3B","uris":["http://zotero.org/users/local/GuA8mZTB/items/GLTW7ZUR"],"itemData":{"id":1947,"type":"article-journal","container-title":"Applied Physics Letters","DOI":"10.1063/1.96152","ISSN":"0003-6951, 1077-3118","issue":"3","journalAbbreviation":"Appl. Phys. Lett.","language":"en","page":"328-330","source":"DOI.org (Crossref)","title":"Formation of hydroxyl due to reaction of hydrogen with silica optical fiber preforms","volume":"47","author":[{"family":"Stone","given":"J."},{"family":"Wiesenfeld","given":"J. M."},{"family":"Marcuse","given":"D."},{"family":"Burrus","given":"C. A."},{"family":"Yang","given":"S."}],"issued":{"date-parts":[["1985",8]]}}},{"id":"nDtb56sv/sES0eoWt","uris":["http://zotero.org/users/local/GuA8mZTB/items/ZRCSLTGK"],"itemData":{"id":1948,"type":"article-journal","container-title":"Journal of Non-Crystalline Solids","DOI":"10.1016/S0022-3093(02)01578-8","ISSN":"00223093","issue":"1-2","journalAbbreviation":"Journal of Non-Crystalline Solids","language":"en","page":"13-19","source":"DOI.org (Crossref)","title":"Hydrogen diffusion in fused silica at high temperatures","volume":"315","author":[{"family":"Lou","given":"V."},{"family":"Sato","given":"R."},{"family":"Tomozawa","given":"M."}],"issued":{"date-parts":[["2003",1]]}}}],"schema":"https://github.com/citation-style-language/schema/raw/master/csl-citation.json"} </w:instrText>
      </w:r>
      <w:r w:rsidR="00DB3D80">
        <w:rPr>
          <w:rFonts w:cstheme="minorHAnsi"/>
          <w:lang w:val="en-US"/>
        </w:rPr>
        <w:fldChar w:fldCharType="separate"/>
      </w:r>
      <w:r w:rsidR="00602BF6" w:rsidRPr="00093E8A">
        <w:rPr>
          <w:rFonts w:ascii="Calibri" w:hAnsi="Calibri" w:cs="Calibri"/>
          <w:szCs w:val="24"/>
          <w:lang w:val="en-US"/>
        </w:rPr>
        <w:t>[116–121]</w:t>
      </w:r>
      <w:r w:rsidR="00DB3D80">
        <w:rPr>
          <w:rFonts w:cstheme="minorHAnsi"/>
          <w:lang w:val="en-US"/>
        </w:rPr>
        <w:fldChar w:fldCharType="end"/>
      </w:r>
      <w:r w:rsidRPr="00F8283A">
        <w:rPr>
          <w:rFonts w:cstheme="minorHAnsi"/>
          <w:lang w:val="en-US"/>
        </w:rPr>
        <w:t xml:space="preserve"> and hydride groups</w:t>
      </w:r>
      <w:r w:rsidR="00E7200E">
        <w:rPr>
          <w:rFonts w:cstheme="minorHAnsi"/>
          <w:lang w:val="en-US"/>
        </w:rPr>
        <w:t>.</w:t>
      </w:r>
      <w:r w:rsidRPr="00F8283A">
        <w:rPr>
          <w:rFonts w:cstheme="minorHAnsi"/>
          <w:lang w:val="en-US"/>
        </w:rPr>
        <w:t xml:space="preserve"> </w:t>
      </w:r>
      <w:r w:rsidR="00DB3D80">
        <w:rPr>
          <w:rFonts w:cstheme="minorHAnsi"/>
          <w:lang w:val="en-US"/>
        </w:rPr>
        <w:fldChar w:fldCharType="begin"/>
      </w:r>
      <w:r w:rsidR="00D6376B">
        <w:rPr>
          <w:rFonts w:cstheme="minorHAnsi"/>
          <w:lang w:val="en-US"/>
        </w:rPr>
        <w:instrText xml:space="preserve"> ADDIN ZOTERO_ITEM CSL_CITATION {"citationID":"FNZAIwJM","properties":{"formattedCitation":"[117,121,122]","plainCitation":"[117,121,122]","noteIndex":0},"citationItems":[{"id":"nDtb56sv/3sHuM6wU","uris":["http://zotero.org/users/local/GuA8mZTB/items/PIVSY9FX"],"itemData":{"id":1944,"type":"article-journal","container-title":"Journal of Applied Physics","DOI":"10.1063/1.326275","ISSN":"0021-8979, 1089-7550","issue":"5","journalAbbreviation":"Journal of Applied Physics","language":"en","page":"3702-3706","source":"DOI.org (Crossref)","title":"Radiation effects in hydrogen‐impregnated vitreous silica","volume":"50","author":[{"family":"Shelby","given":"J. E."}],"issued":{"date-parts":[["1979",5]]}}},{"id":"nDtb56sv/sES0eoWt","uris":["http://zotero.org/users/local/GuA8mZTB/items/ZRCSLTGK"],"itemData":{"id":1948,"type":"article-journal","container-title":"Journal of Non-Crystalline Solids","DOI":"10.1016/S0022-3093(02)01578-8","ISSN":"00223093","issue":"1-2","journalAbbreviation":"Journal of Non-Crystalline Solids","language":"en","page":"13-19","source":"DOI.org (Crossref)","title":"Hydrogen diffusion in fused silica at high temperatures","volume":"315","author":[{"family":"Lou","given":"V."},{"family":"Sato","given":"R."},{"family":"Tomozawa","given":"M."}],"issued":{"date-parts":[["2003",1]]}}},{"id":"nDtb56sv/Hv0irBB3","uris":["http://zotero.org/users/local/GuA8mZTB/items/9QI7SYCH"],"itemData":{"id":1949,"type":"article-journal","container-title":"The Journal of Chemical Physics","DOI":"10.1063/1.435362","ISSN":"00219606","issue":"9","journalAbbreviation":"J. Chem. Phys.","language":"en","page":"4260","source":"DOI.org (Crossref)","title":"Bound hydroxyl in vitreous silica","volume":"67","author":[{"family":"Hartwig","given":"Charles M."}],"issued":{"date-parts":[["1999"]]}}}],"schema":"https://github.com/citation-style-language/schema/raw/master/csl-citation.json"} </w:instrText>
      </w:r>
      <w:r w:rsidR="00DB3D80">
        <w:rPr>
          <w:rFonts w:cstheme="minorHAnsi"/>
          <w:lang w:val="en-US"/>
        </w:rPr>
        <w:fldChar w:fldCharType="separate"/>
      </w:r>
      <w:r w:rsidR="00654BCC" w:rsidRPr="00654BCC">
        <w:rPr>
          <w:rFonts w:ascii="Calibri" w:hAnsi="Calibri" w:cs="Calibri"/>
          <w:lang w:val="en-US"/>
        </w:rPr>
        <w:t>[117,121,122]</w:t>
      </w:r>
      <w:r w:rsidR="00DB3D80">
        <w:rPr>
          <w:rFonts w:cstheme="minorHAnsi"/>
          <w:lang w:val="en-US"/>
        </w:rPr>
        <w:fldChar w:fldCharType="end"/>
      </w:r>
      <w:r w:rsidR="00E7200E">
        <w:rPr>
          <w:rFonts w:cstheme="minorHAnsi"/>
          <w:lang w:val="en-US"/>
        </w:rPr>
        <w:t xml:space="preserve"> </w:t>
      </w:r>
      <w:r w:rsidRPr="00F8283A">
        <w:rPr>
          <w:rFonts w:cstheme="minorHAnsi"/>
          <w:lang w:val="en-US"/>
        </w:rPr>
        <w:t>Formation of hydroxyl has been demonstrated at a wide temperature range, from 200 to 1500 °C. Lou showed that the diffusivity of hydrogen in silica initially increases with temperature, but unexpectedly decreases after 1000 °C due to the heightened reactivity of hydrogen with silica glass to form hydroxyl and hydride groups.</w:t>
      </w:r>
      <w:r w:rsidR="00DB3D80">
        <w:rPr>
          <w:rFonts w:cstheme="minorHAnsi"/>
          <w:lang w:val="en-US"/>
        </w:rPr>
        <w:t xml:space="preserve"> </w:t>
      </w:r>
      <w:r w:rsidR="00DB3D80">
        <w:rPr>
          <w:rFonts w:cstheme="minorHAnsi"/>
          <w:lang w:val="en-US"/>
        </w:rPr>
        <w:fldChar w:fldCharType="begin"/>
      </w:r>
      <w:r w:rsidR="00D6376B">
        <w:rPr>
          <w:rFonts w:cstheme="minorHAnsi"/>
          <w:lang w:val="en-US"/>
        </w:rPr>
        <w:instrText xml:space="preserve"> ADDIN ZOTERO_ITEM CSL_CITATION {"citationID":"pNMVB56L","properties":{"formattedCitation":"[121]","plainCitation":"[121]","noteIndex":0},"citationItems":[{"id":"nDtb56sv/sES0eoWt","uris":["http://zotero.org/users/local/GuA8mZTB/items/ZRCSLTGK"],"itemData":{"id":1948,"type":"article-journal","container-title":"Journal of Non-Crystalline Solids","DOI":"10.1016/S0022-3093(02)01578-8","ISSN":"00223093","issue":"1-2","journalAbbreviation":"Journal of Non-Crystalline Solids","language":"en","page":"13-19","source":"DOI.org (Crossref)","title":"Hydrogen diffusion in fused silica at high temperatures","volume":"315","author":[{"family":"Lou","given":"V."},{"family":"Sato","given":"R."},{"family":"Tomozawa","given":"M."}],"issued":{"date-parts":[["2003",1]]}}}],"schema":"https://github.com/citation-style-language/schema/raw/master/csl-citation.json"} </w:instrText>
      </w:r>
      <w:r w:rsidR="00DB3D80">
        <w:rPr>
          <w:rFonts w:cstheme="minorHAnsi"/>
          <w:lang w:val="en-US"/>
        </w:rPr>
        <w:fldChar w:fldCharType="separate"/>
      </w:r>
      <w:r w:rsidR="006F17D8" w:rsidRPr="006F17D8">
        <w:rPr>
          <w:rFonts w:ascii="Calibri" w:hAnsi="Calibri" w:cs="Calibri"/>
          <w:lang w:val="en-US"/>
        </w:rPr>
        <w:t>[121]</w:t>
      </w:r>
      <w:r w:rsidR="00DB3D80">
        <w:rPr>
          <w:rFonts w:cstheme="minorHAnsi"/>
          <w:lang w:val="en-US"/>
        </w:rPr>
        <w:fldChar w:fldCharType="end"/>
      </w:r>
      <w:r w:rsidRPr="00F8283A">
        <w:rPr>
          <w:rFonts w:cstheme="minorHAnsi"/>
          <w:lang w:val="en-US"/>
        </w:rPr>
        <w:t xml:space="preserve"> The development of </w:t>
      </w:r>
      <w:r w:rsidRPr="00F8283A">
        <w:rPr>
          <w:rFonts w:cstheme="minorHAnsi"/>
          <w:lang w:val="en-US"/>
        </w:rPr>
        <w:lastRenderedPageBreak/>
        <w:t xml:space="preserve">the -OH groups depends on the existing defect structure and may lead to a decrease in the density of vitreous silica. </w:t>
      </w:r>
      <w:r w:rsidR="00DB3D80">
        <w:rPr>
          <w:rFonts w:cstheme="minorHAnsi"/>
          <w:lang w:val="en-US"/>
        </w:rPr>
        <w:fldChar w:fldCharType="begin"/>
      </w:r>
      <w:r w:rsidR="00D6376B">
        <w:rPr>
          <w:rFonts w:cstheme="minorHAnsi"/>
          <w:lang w:val="en-US"/>
        </w:rPr>
        <w:instrText xml:space="preserve"> ADDIN ZOTERO_ITEM CSL_CITATION {"citationID":"uzWKjDsR","properties":{"formattedCitation":"[119,123]","plainCitation":"[119,123]","noteIndex":0},"citationItems":[{"id":"nDtb56sv/y5btF7tu","uris":["http://zotero.org/users/local/GuA8mZTB/items/ECJDE376"],"itemData":{"id":1946,"type":"article-journal","container-title":"Journal of Applied Physics","DOI":"10.1063/1.338234","ISSN":"0021-8979, 1089-7550","issue":"12","journalAbbreviation":"Journal of Applied Physics","language":"en","page":"5447-5454","source":"DOI.org (Crossref)","title":"Temperature dependence of hydroxyl formation in the reaction of hydrogen with silica glass","volume":"61","author":[{"family":"Wiesenfeld","given":"J. M."},{"family":"Stone","given":"J."},{"family":"Marcuse","given":"D."},{"family":"Burrus","given":"C. A."},{"family":"Yang","given":"S."}],"issued":{"date-parts":[["1987",6,15]]}}},{"id":"nDtb56sv/UumyrlMh","uris":["http://zotero.org/users/local/GuA8mZTB/items/SRYL68ER"],"itemData":{"id":1950,"type":"article-journal","container-title":"Journal of Applied Physics","DOI":"10.1063/1.1656080","ISSN":"0021-8979, 1089-7550","issue":"13","journalAbbreviation":"Journal of Applied Physics","language":"en","page":"5868-5878","source":"DOI.org (Crossref)","title":"Factors Influencing the Acoustic Properties of Vitreous Silica","volume":"39","author":[{"family":"Fraser","given":"David B."}],"issued":{"date-parts":[["1968",12]]}}}],"schema":"https://github.com/citation-style-language/schema/raw/master/csl-citation.json"} </w:instrText>
      </w:r>
      <w:r w:rsidR="00DB3D80">
        <w:rPr>
          <w:rFonts w:cstheme="minorHAnsi"/>
          <w:lang w:val="en-US"/>
        </w:rPr>
        <w:fldChar w:fldCharType="separate"/>
      </w:r>
      <w:r w:rsidR="00A24B2B" w:rsidRPr="00A24B2B">
        <w:rPr>
          <w:rFonts w:ascii="Calibri" w:hAnsi="Calibri" w:cs="Calibri"/>
          <w:lang w:val="en-US"/>
        </w:rPr>
        <w:t>[119,123]</w:t>
      </w:r>
      <w:r w:rsidR="00DB3D80">
        <w:rPr>
          <w:rFonts w:cstheme="minorHAnsi"/>
          <w:lang w:val="en-US"/>
        </w:rPr>
        <w:fldChar w:fldCharType="end"/>
      </w:r>
      <w:r w:rsidR="00DC7C34">
        <w:rPr>
          <w:rFonts w:cstheme="minorHAnsi"/>
          <w:lang w:val="en-US"/>
        </w:rPr>
        <w:t xml:space="preserve"> </w:t>
      </w:r>
    </w:p>
    <w:p w14:paraId="257C77A9" w14:textId="5154BEDC" w:rsidR="008132C7" w:rsidRDefault="00F8283A" w:rsidP="002D3EBB">
      <w:pPr>
        <w:spacing w:line="360" w:lineRule="auto"/>
        <w:jc w:val="both"/>
        <w:rPr>
          <w:rFonts w:cstheme="minorHAnsi"/>
          <w:lang w:val="en-US"/>
        </w:rPr>
      </w:pPr>
      <w:r w:rsidRPr="00F8283A">
        <w:rPr>
          <w:rFonts w:cstheme="minorHAnsi"/>
          <w:lang w:val="en-US"/>
        </w:rPr>
        <w:t>Where atomic hydrogen is present, McTaggart found that dissociated hydrogen from a microwave discharge can easily reduce silica at temperatures of 815 and 900 °C, causing deep etching.</w:t>
      </w:r>
      <w:r w:rsidR="00627996">
        <w:rPr>
          <w:rFonts w:cstheme="minorHAnsi"/>
          <w:lang w:val="en-US"/>
        </w:rPr>
        <w:t xml:space="preserve"> </w:t>
      </w:r>
      <w:r w:rsidR="00627996">
        <w:rPr>
          <w:rFonts w:cstheme="minorHAnsi"/>
          <w:lang w:val="en-US"/>
        </w:rPr>
        <w:fldChar w:fldCharType="begin"/>
      </w:r>
      <w:r w:rsidR="00D6376B">
        <w:rPr>
          <w:rFonts w:cstheme="minorHAnsi"/>
          <w:lang w:val="en-US"/>
        </w:rPr>
        <w:instrText xml:space="preserve"> ADDIN ZOTERO_ITEM CSL_CITATION {"citationID":"y0JxfOWV","properties":{"formattedCitation":"[124]","plainCitation":"[124]","noteIndex":0},"citationItems":[{"id":"nDtb56sv/YuL1Vduc","uris":["http://zotero.org/users/local/GuA8mZTB/items/6M66WMQ5"],"itemData":{"id":1951,"type":"article-journal","container-title":"Nature","DOI":"10.1038/2011320a0","ISSN":"0028-0836, 1476-4687","issue":"4926","journalAbbreviation":"Nature","language":"en","page":"1320-1321","source":"DOI.org (Crossref)","title":"Reduction of Silica in a Hydrogen Discharge","volume":"201","author":[{"family":"Mctaggart","given":"F. K."}],"issued":{"date-parts":[["1964",3]]}}}],"schema":"https://github.com/citation-style-language/schema/raw/master/csl-citation.json"} </w:instrText>
      </w:r>
      <w:r w:rsidR="00627996">
        <w:rPr>
          <w:rFonts w:cstheme="minorHAnsi"/>
          <w:lang w:val="en-US"/>
        </w:rPr>
        <w:fldChar w:fldCharType="separate"/>
      </w:r>
      <w:r w:rsidR="00EA5E73" w:rsidRPr="00EA5E73">
        <w:rPr>
          <w:rFonts w:ascii="Calibri" w:hAnsi="Calibri" w:cs="Calibri"/>
          <w:lang w:val="en-US"/>
        </w:rPr>
        <w:t>[124]</w:t>
      </w:r>
      <w:r w:rsidR="00627996">
        <w:rPr>
          <w:rFonts w:cstheme="minorHAnsi"/>
          <w:lang w:val="en-US"/>
        </w:rPr>
        <w:fldChar w:fldCharType="end"/>
      </w:r>
      <w:r w:rsidR="00627996">
        <w:rPr>
          <w:rFonts w:cstheme="minorHAnsi"/>
          <w:lang w:val="en-US"/>
        </w:rPr>
        <w:t xml:space="preserve"> </w:t>
      </w:r>
    </w:p>
    <w:p w14:paraId="0E546518" w14:textId="7B7C71BB" w:rsidR="00F8283A" w:rsidRPr="00F8283A" w:rsidRDefault="00D90726" w:rsidP="79596F16">
      <w:pPr>
        <w:spacing w:line="360" w:lineRule="auto"/>
        <w:jc w:val="both"/>
        <w:rPr>
          <w:rFonts w:cstheme="minorHAnsi"/>
          <w:lang w:val="en-US"/>
        </w:rPr>
      </w:pPr>
      <w:r>
        <w:rPr>
          <w:rFonts w:cstheme="minorHAnsi"/>
          <w:lang w:val="en-US"/>
        </w:rPr>
        <w:t>In addition to the studies on pure silica,</w:t>
      </w:r>
      <w:r w:rsidR="00F8283A" w:rsidRPr="00F8283A">
        <w:rPr>
          <w:rFonts w:cstheme="minorHAnsi"/>
          <w:lang w:val="en-US"/>
        </w:rPr>
        <w:t xml:space="preserve"> </w:t>
      </w:r>
      <w:r>
        <w:rPr>
          <w:rFonts w:cstheme="minorHAnsi"/>
          <w:lang w:val="en-US"/>
        </w:rPr>
        <w:t>investigations</w:t>
      </w:r>
      <w:r w:rsidR="00F8283A" w:rsidRPr="00F8283A">
        <w:rPr>
          <w:rFonts w:cstheme="minorHAnsi"/>
          <w:lang w:val="en-US"/>
        </w:rPr>
        <w:t xml:space="preserve"> have been made </w:t>
      </w:r>
      <w:r w:rsidR="009B22F1">
        <w:rPr>
          <w:rFonts w:cstheme="minorHAnsi"/>
          <w:lang w:val="en-US"/>
        </w:rPr>
        <w:t>on</w:t>
      </w:r>
      <w:r w:rsidR="00F8283A" w:rsidRPr="00F8283A">
        <w:rPr>
          <w:rFonts w:cstheme="minorHAnsi"/>
          <w:lang w:val="en-US"/>
        </w:rPr>
        <w:t xml:space="preserve"> refractory products. An early study showed that, at a low temperature range of 650 to 700 °C, a silica brick with lime bond </w:t>
      </w:r>
      <w:r w:rsidR="00BF7C9F">
        <w:rPr>
          <w:rFonts w:cstheme="minorHAnsi"/>
          <w:lang w:val="en-US"/>
        </w:rPr>
        <w:t>changed color</w:t>
      </w:r>
      <w:r w:rsidR="00F8283A" w:rsidRPr="00F8283A">
        <w:rPr>
          <w:rFonts w:cstheme="minorHAnsi"/>
          <w:lang w:val="en-US"/>
        </w:rPr>
        <w:t>: it first formed green spots, and with continued exposure it became grey.</w:t>
      </w:r>
      <w:r w:rsidR="00627996">
        <w:rPr>
          <w:rFonts w:cstheme="minorHAnsi"/>
          <w:lang w:val="en-US"/>
        </w:rPr>
        <w:t xml:space="preserve"> </w:t>
      </w:r>
      <w:r w:rsidR="0098278F">
        <w:rPr>
          <w:rFonts w:cstheme="minorHAnsi"/>
          <w:lang w:val="en-US"/>
        </w:rPr>
        <w:fldChar w:fldCharType="begin"/>
      </w:r>
      <w:r w:rsidR="005F6614">
        <w:rPr>
          <w:rFonts w:cstheme="minorHAnsi"/>
          <w:lang w:val="en-US"/>
        </w:rPr>
        <w:instrText xml:space="preserve"> ADDIN ZOTERO_ITEM CSL_CITATION {"citationID":"aN9W7FiS","properties":{"formattedCitation":"[125]","plainCitation":"[125]","noteIndex":0},"citationItems":[{"id":994,"uris":["http://zotero.org/users/local/AK8zBcKQ/items/M4UU2S3W"],"itemData":{"id":994,"type":"article-journal","container-title":"Journal of the American Ceramic Society","DOI":"10.1111/j.1151-2916.1934.tb19304.x","ISSN":"0002-7820, 1551-2916","issue":"1-12","journalAbbreviation":"J American Ceramic Society","language":"en","note":"number: 1-12","page":"185-193","source":"DOI.org (Crossref)","title":"A Study of the Effect of Natural Gas and of Hydrogen Upon Various Refractories","volume":"17","author":[{"family":"Ruprecht","given":"Bertram C."},{"family":"Pierce","given":"R. H H."},{"family":"Harvey","given":"Fred A."}],"issued":{"date-parts":[["1934",12]]}}}],"schema":"https://github.com/citation-style-language/schema/raw/master/csl-citation.json"} </w:instrText>
      </w:r>
      <w:r w:rsidR="0098278F">
        <w:rPr>
          <w:rFonts w:cstheme="minorHAnsi"/>
          <w:lang w:val="en-US"/>
        </w:rPr>
        <w:fldChar w:fldCharType="separate"/>
      </w:r>
      <w:r w:rsidR="005F6614" w:rsidRPr="005F6614">
        <w:rPr>
          <w:rFonts w:ascii="Calibri" w:hAnsi="Calibri" w:cs="Calibri"/>
          <w:lang w:val="en-US"/>
        </w:rPr>
        <w:t>[125]</w:t>
      </w:r>
      <w:r w:rsidR="0098278F">
        <w:rPr>
          <w:rFonts w:cstheme="minorHAnsi"/>
          <w:lang w:val="en-US"/>
        </w:rPr>
        <w:fldChar w:fldCharType="end"/>
      </w:r>
      <w:r w:rsidR="00762671">
        <w:rPr>
          <w:rFonts w:cstheme="minorHAnsi"/>
          <w:lang w:val="en-US"/>
        </w:rPr>
        <w:t xml:space="preserve"> </w:t>
      </w:r>
      <w:r w:rsidR="00F8283A" w:rsidRPr="00F8283A">
        <w:rPr>
          <w:rFonts w:cstheme="minorHAnsi"/>
          <w:lang w:val="en-US"/>
        </w:rPr>
        <w:t xml:space="preserve">Grant and Williamson made interesting observations on how the phase composition of silica bricks changes with exposure to hydrogen. In a first study, the bricks (made from quartzite and silcrete) </w:t>
      </w:r>
      <w:r w:rsidR="003A7116">
        <w:rPr>
          <w:rFonts w:cstheme="minorHAnsi"/>
          <w:lang w:val="en-US"/>
        </w:rPr>
        <w:t>are</w:t>
      </w:r>
      <w:r w:rsidR="00F8283A" w:rsidRPr="00F8283A">
        <w:rPr>
          <w:rFonts w:cstheme="minorHAnsi"/>
          <w:lang w:val="en-US"/>
        </w:rPr>
        <w:t xml:space="preserve"> heated in H</w:t>
      </w:r>
      <w:r w:rsidR="00F8283A" w:rsidRPr="00F8283A">
        <w:rPr>
          <w:rFonts w:cstheme="minorHAnsi"/>
          <w:vertAlign w:val="subscript"/>
          <w:lang w:val="en-US"/>
        </w:rPr>
        <w:t>2</w:t>
      </w:r>
      <w:r w:rsidR="00F8283A" w:rsidRPr="00F8283A">
        <w:rPr>
          <w:rFonts w:cstheme="minorHAnsi"/>
          <w:lang w:val="en-US"/>
        </w:rPr>
        <w:t xml:space="preserve"> for 4 h at 1200 °C, and</w:t>
      </w:r>
      <w:r w:rsidR="003A7116">
        <w:rPr>
          <w:rFonts w:cstheme="minorHAnsi"/>
          <w:lang w:val="en-US"/>
        </w:rPr>
        <w:t xml:space="preserve"> this results in</w:t>
      </w:r>
      <w:r w:rsidR="00F8283A" w:rsidRPr="00F8283A">
        <w:rPr>
          <w:rFonts w:cstheme="minorHAnsi"/>
          <w:lang w:val="en-US"/>
        </w:rPr>
        <w:t xml:space="preserve"> embrittlement and a substantial decrease in strength. The embrittlement effect could also be observed in the milder conditions of 1 h exposure at 1000 °C, and it was attributed to the crystallization of calcium silicate in the matrix.</w:t>
      </w:r>
      <w:r w:rsidR="00627996">
        <w:rPr>
          <w:rFonts w:cstheme="minorHAnsi"/>
          <w:lang w:val="en-US"/>
        </w:rPr>
        <w:t xml:space="preserve"> </w:t>
      </w:r>
      <w:r w:rsidR="00F8283A" w:rsidRPr="00F8283A">
        <w:rPr>
          <w:rFonts w:cstheme="minorHAnsi"/>
          <w:lang w:val="en-US"/>
        </w:rPr>
        <w:t xml:space="preserve">In </w:t>
      </w:r>
      <w:r w:rsidR="003A7116">
        <w:rPr>
          <w:rFonts w:cstheme="minorHAnsi"/>
          <w:lang w:val="en-US"/>
        </w:rPr>
        <w:t>a</w:t>
      </w:r>
      <w:r w:rsidR="00F8283A" w:rsidRPr="00F8283A">
        <w:rPr>
          <w:rFonts w:cstheme="minorHAnsi"/>
          <w:lang w:val="en-US"/>
        </w:rPr>
        <w:t xml:space="preserve"> later study by the same authors, silica bricks (from different suppliers and manufactured with different raw materials, including quartzite, flint</w:t>
      </w:r>
      <w:r w:rsidR="00BF7C9F">
        <w:rPr>
          <w:rFonts w:cstheme="minorHAnsi"/>
          <w:lang w:val="en-US"/>
        </w:rPr>
        <w:t>,</w:t>
      </w:r>
      <w:r w:rsidR="00F8283A" w:rsidRPr="00F8283A">
        <w:rPr>
          <w:rFonts w:cstheme="minorHAnsi"/>
          <w:lang w:val="en-US"/>
        </w:rPr>
        <w:t xml:space="preserve"> and pebble quartz) were subjected to hydrogen atmospheres</w:t>
      </w:r>
      <w:r w:rsidR="003A7116">
        <w:rPr>
          <w:rFonts w:cstheme="minorHAnsi"/>
          <w:lang w:val="en-US"/>
        </w:rPr>
        <w:t>,</w:t>
      </w:r>
      <w:r w:rsidR="00F8283A" w:rsidRPr="00F8283A">
        <w:rPr>
          <w:rFonts w:cstheme="minorHAnsi"/>
          <w:lang w:val="en-US"/>
        </w:rPr>
        <w:t xml:space="preserve"> and again became embrittled. In this case, however, reheating trials allowed to rule out the devitrification of calcium silicates as the cause behind the weakening of the material. An alternative explanation was then proposed: the bricks disintegrate because of the formation of a well-crystallized cristobalite phase, mainly from quartz and tridymite. A quartzite brick, for example, had 60% of the quartz phase converted to cristobalite after 12 h on hydrogen at 1400 °C, while the phase composition remained essentially unchanged when air was made to flow instead of hydrogen.  </w:t>
      </w:r>
      <w:r>
        <w:rPr>
          <w:rFonts w:cstheme="minorHAnsi"/>
          <w:lang w:val="en-US"/>
        </w:rPr>
        <w:fldChar w:fldCharType="begin"/>
      </w:r>
      <w:r w:rsidR="00D6376B">
        <w:rPr>
          <w:rFonts w:cstheme="minorHAnsi"/>
          <w:lang w:val="en-US"/>
        </w:rPr>
        <w:instrText xml:space="preserve"> ADDIN ZOTERO_ITEM CSL_CITATION {"citationID":"8JhOvmh9","properties":{"formattedCitation":"[126,127]","plainCitation":"[126,127]","noteIndex":0},"citationItems":[{"id":"nDtb56sv/w3o7Ybev","uris":["http://zotero.org/users/local/GuA8mZTB/items/YIJHMGBJ"],"itemData":{"id":2048,"type":"article-journal","container-title":"Transactions of the British Ceramic Society","page":"277-295","title":"Loss in Strength of Silica Bricks Reheated in Hydrogen or Carbon Monoxide","volume":"56","author":[{"family":"Grant","given":"K."},{"family":"Williamson","given":"W. O."}],"issued":{"date-parts":[["1961"]]}}},{"id":"nDtb56sv/OJ49A2ci","uris":["http://zotero.org/users/local/GuA8mZTB/items/C695LIXX"],"itemData":{"id":2049,"type":"article-journal","container-title":"Transactions of the British Ceramic Society","page":"647-657","title":"The Embrittlement of Silica Bricks Reheated in Hydrogen or Carbon Monoxide","volume":"60","issued":{"date-parts":[["1961"]]}}}],"schema":"https://github.com/citation-style-language/schema/raw/master/csl-citation.json"} </w:instrText>
      </w:r>
      <w:r>
        <w:rPr>
          <w:rFonts w:cstheme="minorHAnsi"/>
          <w:lang w:val="en-US"/>
        </w:rPr>
        <w:fldChar w:fldCharType="separate"/>
      </w:r>
      <w:r w:rsidR="00B12703" w:rsidRPr="00B12703">
        <w:rPr>
          <w:rFonts w:ascii="Calibri" w:hAnsi="Calibri" w:cs="Calibri"/>
          <w:lang w:val="en-US"/>
        </w:rPr>
        <w:t>[126,127]</w:t>
      </w:r>
      <w:r>
        <w:rPr>
          <w:rFonts w:cstheme="minorHAnsi"/>
          <w:lang w:val="en-US"/>
        </w:rPr>
        <w:fldChar w:fldCharType="end"/>
      </w:r>
      <w:r w:rsidR="006A00D2">
        <w:rPr>
          <w:rFonts w:cstheme="minorHAnsi"/>
          <w:lang w:val="en-US"/>
        </w:rPr>
        <w:t xml:space="preserve"> </w:t>
      </w:r>
      <w:r w:rsidR="00F8283A" w:rsidRPr="00F8283A">
        <w:rPr>
          <w:rFonts w:cstheme="minorHAnsi"/>
          <w:lang w:val="en-US"/>
        </w:rPr>
        <w:t xml:space="preserve">The authors also compare hydrogen and carbon monoxide, and observe that </w:t>
      </w:r>
      <w:r w:rsidR="00BF7C9F">
        <w:rPr>
          <w:rFonts w:cstheme="minorHAnsi"/>
          <w:lang w:val="en-US"/>
        </w:rPr>
        <w:t xml:space="preserve">the </w:t>
      </w:r>
      <w:r w:rsidR="00F8283A" w:rsidRPr="00F8283A">
        <w:rPr>
          <w:rFonts w:cstheme="minorHAnsi"/>
          <w:lang w:val="en-US"/>
        </w:rPr>
        <w:t>attack by the former is more severe – in line with the observations for pure silica from Schwerdtfeger.</w:t>
      </w:r>
      <w:r w:rsidR="00627996">
        <w:rPr>
          <w:rFonts w:cstheme="minorHAnsi"/>
          <w:lang w:val="en-US"/>
        </w:rPr>
        <w:t xml:space="preserve"> </w:t>
      </w:r>
      <w:r w:rsidR="0094517E">
        <w:rPr>
          <w:rFonts w:cstheme="minorHAnsi"/>
          <w:lang w:val="en-US"/>
        </w:rPr>
        <w:fldChar w:fldCharType="begin"/>
      </w:r>
      <w:r w:rsidR="00AC0223">
        <w:rPr>
          <w:rFonts w:cstheme="minorHAnsi"/>
          <w:lang w:val="en-US"/>
        </w:rPr>
        <w:instrText xml:space="preserve"> ADDIN ZOTERO_ITEM CSL_CITATION {"citationID":"xCgyVvFq","properties":{"formattedCitation":"[109]","plainCitation":"[109]","noteIndex":0},"citationItems":[{"id":1088,"uris":["http://zotero.org/users/local/AK8zBcKQ/items/E9ZVXIYG"],"itemData":{"id":1088,"type":"article-journal","container-title":"Transactions of the Metallurgical Society of AIME","page":"1152-1156","title":"The Rate of Silica Reduction in Reducing Gases at 1500C","volume":"236","author":[{"family":"Schwerdtfeger","given":"K."}],"issued":{"date-parts":[["1966"]]}}}],"schema":"https://github.com/citation-style-language/schema/raw/master/csl-citation.json"} </w:instrText>
      </w:r>
      <w:r w:rsidR="0094517E">
        <w:rPr>
          <w:rFonts w:cstheme="minorHAnsi"/>
          <w:lang w:val="en-US"/>
        </w:rPr>
        <w:fldChar w:fldCharType="separate"/>
      </w:r>
      <w:r w:rsidR="00AC0223" w:rsidRPr="00093E8A">
        <w:rPr>
          <w:rFonts w:ascii="Calibri" w:hAnsi="Calibri" w:cs="Calibri"/>
          <w:lang w:val="en-US"/>
        </w:rPr>
        <w:t>[109]</w:t>
      </w:r>
      <w:r w:rsidR="0094517E">
        <w:rPr>
          <w:rFonts w:cstheme="minorHAnsi"/>
          <w:lang w:val="en-US"/>
        </w:rPr>
        <w:fldChar w:fldCharType="end"/>
      </w:r>
    </w:p>
    <w:p w14:paraId="1FA98D46" w14:textId="3CD293F3" w:rsidR="0006369E" w:rsidRDefault="00F8283A" w:rsidP="00F15866">
      <w:pPr>
        <w:spacing w:line="360" w:lineRule="auto"/>
        <w:jc w:val="both"/>
        <w:rPr>
          <w:rFonts w:cstheme="minorHAnsi"/>
          <w:lang w:val="en-US"/>
        </w:rPr>
      </w:pPr>
      <w:r w:rsidRPr="00F8283A">
        <w:rPr>
          <w:rFonts w:cstheme="minorHAnsi"/>
          <w:lang w:val="en-US"/>
        </w:rPr>
        <w:t>Crowley</w:t>
      </w:r>
      <w:r w:rsidR="00317442">
        <w:rPr>
          <w:rFonts w:cstheme="minorHAnsi"/>
          <w:lang w:val="en-US"/>
        </w:rPr>
        <w:t xml:space="preserve"> </w:t>
      </w:r>
      <w:r w:rsidRPr="00F8283A">
        <w:rPr>
          <w:rFonts w:cstheme="minorHAnsi"/>
          <w:lang w:val="en-US"/>
        </w:rPr>
        <w:t xml:space="preserve">demonstrates very clearly the </w:t>
      </w:r>
      <w:r w:rsidR="00D739BE">
        <w:rPr>
          <w:rFonts w:cstheme="minorHAnsi"/>
          <w:lang w:val="en-US"/>
        </w:rPr>
        <w:t xml:space="preserve">susceptibility </w:t>
      </w:r>
      <w:r w:rsidRPr="00F8283A">
        <w:rPr>
          <w:rFonts w:cstheme="minorHAnsi"/>
          <w:lang w:val="en-US"/>
        </w:rPr>
        <w:t xml:space="preserve">of silica bricks </w:t>
      </w:r>
      <w:r w:rsidR="00D739BE">
        <w:rPr>
          <w:rFonts w:cstheme="minorHAnsi"/>
          <w:lang w:val="en-US"/>
        </w:rPr>
        <w:t>to hydrogen corrosion</w:t>
      </w:r>
      <w:r w:rsidRPr="00F8283A">
        <w:rPr>
          <w:rFonts w:cstheme="minorHAnsi"/>
          <w:lang w:val="en-US"/>
        </w:rPr>
        <w:t>: after 50 h in a 100% H</w:t>
      </w:r>
      <w:r w:rsidRPr="00F8283A">
        <w:rPr>
          <w:rFonts w:cstheme="minorHAnsi"/>
          <w:vertAlign w:val="subscript"/>
          <w:lang w:val="en-US"/>
        </w:rPr>
        <w:t>2</w:t>
      </w:r>
      <w:r w:rsidRPr="00F8283A">
        <w:rPr>
          <w:rFonts w:cstheme="minorHAnsi"/>
          <w:lang w:val="en-US"/>
        </w:rPr>
        <w:t xml:space="preserve"> atmosphere at 1400 °C, a 95% silica brick lost over 70% of its mass.</w:t>
      </w:r>
      <w:r w:rsidR="004624FD">
        <w:rPr>
          <w:rFonts w:cstheme="minorHAnsi"/>
          <w:lang w:val="en-US"/>
        </w:rPr>
        <w:t xml:space="preserve"> </w:t>
      </w:r>
      <w:r w:rsidRPr="00F8283A">
        <w:rPr>
          <w:rFonts w:cstheme="minorHAnsi"/>
          <w:lang w:val="en-US"/>
        </w:rPr>
        <w:t>Moreover, when investigating a series of ten commercial bricks with different</w:t>
      </w:r>
      <w:r w:rsidR="00563D4A">
        <w:rPr>
          <w:rFonts w:cstheme="minorHAnsi"/>
          <w:lang w:val="en-US"/>
        </w:rPr>
        <w:t xml:space="preserve"> SiO</w:t>
      </w:r>
      <w:r w:rsidR="00563D4A" w:rsidRPr="00563D4A">
        <w:rPr>
          <w:rFonts w:cstheme="minorHAnsi"/>
          <w:vertAlign w:val="subscript"/>
          <w:lang w:val="en-US"/>
        </w:rPr>
        <w:t>2</w:t>
      </w:r>
      <w:r w:rsidRPr="00F8283A">
        <w:rPr>
          <w:rFonts w:cstheme="minorHAnsi"/>
          <w:lang w:val="en-US"/>
        </w:rPr>
        <w:t xml:space="preserve"> contents (from the just mentioned 95% silica brick to a 90% alumina brick containing </w:t>
      </w:r>
      <w:r w:rsidR="001750AB">
        <w:rPr>
          <w:rFonts w:cstheme="minorHAnsi"/>
          <w:lang w:val="en-US"/>
        </w:rPr>
        <w:t xml:space="preserve">silica in the </w:t>
      </w:r>
      <w:r w:rsidRPr="00F8283A">
        <w:rPr>
          <w:rFonts w:cstheme="minorHAnsi"/>
          <w:lang w:val="en-US"/>
        </w:rPr>
        <w:t>mullite phase), the weight loss was seen to increase with the silica content.</w:t>
      </w:r>
      <w:r w:rsidR="007B1C24">
        <w:rPr>
          <w:rFonts w:cstheme="minorHAnsi"/>
          <w:lang w:val="en-US"/>
        </w:rPr>
        <w:t xml:space="preserve"> </w:t>
      </w:r>
      <w:r w:rsidR="00D739BE">
        <w:rPr>
          <w:rFonts w:cstheme="minorHAnsi"/>
          <w:lang w:val="en-US"/>
        </w:rPr>
        <w:t>It was</w:t>
      </w:r>
      <w:r w:rsidR="007B1C24">
        <w:rPr>
          <w:rFonts w:cstheme="minorHAnsi"/>
          <w:lang w:val="en-US"/>
        </w:rPr>
        <w:t xml:space="preserve"> deduced </w:t>
      </w:r>
      <w:r w:rsidR="00D459B8">
        <w:rPr>
          <w:rFonts w:cstheme="minorHAnsi"/>
          <w:lang w:val="en-US"/>
        </w:rPr>
        <w:t xml:space="preserve">from the experiments that </w:t>
      </w:r>
      <w:r w:rsidR="00563D4A">
        <w:rPr>
          <w:rFonts w:cstheme="minorHAnsi"/>
          <w:lang w:val="en-US"/>
        </w:rPr>
        <w:t>SiO</w:t>
      </w:r>
      <w:r w:rsidR="00563D4A" w:rsidRPr="00563D4A">
        <w:rPr>
          <w:rFonts w:cstheme="minorHAnsi"/>
          <w:vertAlign w:val="subscript"/>
          <w:lang w:val="en-US"/>
        </w:rPr>
        <w:t>2</w:t>
      </w:r>
      <w:r w:rsidR="00563D4A" w:rsidRPr="00F8283A">
        <w:rPr>
          <w:rFonts w:cstheme="minorHAnsi"/>
          <w:lang w:val="en-US"/>
        </w:rPr>
        <w:t xml:space="preserve"> </w:t>
      </w:r>
      <w:r w:rsidR="007B1C24">
        <w:rPr>
          <w:rFonts w:cstheme="minorHAnsi"/>
          <w:lang w:val="en-US"/>
        </w:rPr>
        <w:t xml:space="preserve">starts </w:t>
      </w:r>
      <w:r w:rsidR="007B1C24" w:rsidRPr="00B20575">
        <w:rPr>
          <w:rFonts w:cstheme="minorHAnsi"/>
          <w:lang w:val="en-US"/>
        </w:rPr>
        <w:t xml:space="preserve">volatilizing between 870 </w:t>
      </w:r>
      <w:r w:rsidR="00653CA6" w:rsidRPr="00B20575">
        <w:rPr>
          <w:rFonts w:cstheme="minorHAnsi"/>
          <w:lang w:val="en-US"/>
        </w:rPr>
        <w:t>and</w:t>
      </w:r>
      <w:r w:rsidR="007B1C24" w:rsidRPr="00B20575">
        <w:rPr>
          <w:rFonts w:cstheme="minorHAnsi"/>
          <w:lang w:val="en-US"/>
        </w:rPr>
        <w:t xml:space="preserve"> 970 °C.</w:t>
      </w:r>
      <w:r w:rsidR="00653CA6" w:rsidRPr="00B20575">
        <w:rPr>
          <w:rFonts w:cstheme="minorHAnsi"/>
          <w:lang w:val="en-US"/>
        </w:rPr>
        <w:t xml:space="preserve"> Interestingly, </w:t>
      </w:r>
      <w:r w:rsidR="00D739BE">
        <w:rPr>
          <w:rFonts w:cstheme="minorHAnsi"/>
          <w:lang w:val="en-US"/>
        </w:rPr>
        <w:t xml:space="preserve">it was </w:t>
      </w:r>
      <w:r w:rsidR="005D14FF" w:rsidRPr="00B20575">
        <w:rPr>
          <w:rFonts w:cstheme="minorHAnsi"/>
          <w:lang w:val="en-US"/>
        </w:rPr>
        <w:t>observed that t</w:t>
      </w:r>
      <w:r w:rsidRPr="00B20575">
        <w:rPr>
          <w:rFonts w:cstheme="minorHAnsi"/>
          <w:lang w:val="en-US"/>
        </w:rPr>
        <w:t>he reduction</w:t>
      </w:r>
      <w:r w:rsidR="005D14FF" w:rsidRPr="00B20575">
        <w:rPr>
          <w:rFonts w:cstheme="minorHAnsi"/>
          <w:lang w:val="en-US"/>
        </w:rPr>
        <w:t xml:space="preserve"> </w:t>
      </w:r>
      <w:r w:rsidRPr="00B20575">
        <w:rPr>
          <w:rFonts w:cstheme="minorHAnsi"/>
          <w:lang w:val="en-US"/>
        </w:rPr>
        <w:t>slowed down substantially when water vapor was introduced in the inlet stream</w:t>
      </w:r>
      <w:r w:rsidR="00F15866">
        <w:rPr>
          <w:rFonts w:cstheme="minorHAnsi"/>
          <w:lang w:val="en-US"/>
        </w:rPr>
        <w:t xml:space="preserve">, </w:t>
      </w:r>
      <w:r w:rsidR="00B54E25" w:rsidRPr="00B20575">
        <w:rPr>
          <w:lang w:val="en-US"/>
        </w:rPr>
        <w:t xml:space="preserve">or </w:t>
      </w:r>
      <w:r w:rsidR="00B54E25" w:rsidRPr="00B20575">
        <w:rPr>
          <w:rFonts w:cstheme="minorHAnsi"/>
          <w:lang w:val="en-US"/>
        </w:rPr>
        <w:t xml:space="preserve">when high pressure conditions </w:t>
      </w:r>
      <w:r w:rsidR="00B54E25" w:rsidRPr="00FB60D2">
        <w:rPr>
          <w:rFonts w:cstheme="minorHAnsi"/>
          <w:lang w:val="en-US"/>
        </w:rPr>
        <w:t>were imposed</w:t>
      </w:r>
      <w:r w:rsidRPr="00FB60D2">
        <w:rPr>
          <w:rFonts w:cstheme="minorHAnsi"/>
          <w:lang w:val="en-US"/>
        </w:rPr>
        <w:t xml:space="preserve">.  </w:t>
      </w:r>
      <w:r w:rsidR="008F3E92" w:rsidRPr="00FB60D2">
        <w:rPr>
          <w:rFonts w:cstheme="minorHAnsi"/>
          <w:lang w:val="en-US"/>
        </w:rPr>
        <w:fldChar w:fldCharType="begin"/>
      </w:r>
      <w:r w:rsidR="00EA1AD0">
        <w:rPr>
          <w:rFonts w:cstheme="minorHAnsi"/>
          <w:lang w:val="en-US"/>
        </w:rPr>
        <w:instrText xml:space="preserve"> ADDIN ZOTERO_ITEM CSL_CITATION {"citationID":"Y6GAJubc","properties":{"formattedCitation":"[128,129]","plainCitation":"[128,129]","noteIndex":0},"citationItems":[{"id":1221,"uris":["http://zotero.org/users/local/AK8zBcKQ/items/MN4WTLMG"],"itemData":{"id":1221,"type":"article-journal","container-title":"Bulletin of the American Ceramic Society","issue":"7","page":"679 - 682","title":"Hydrogen-Silica Reacions in Refractories","volume":"46","author":[{"family":"Crowley","given":"M. S."}],"issued":{"date-parts":[["1967"]]}}},{"id":1091,"uris":["http://zotero.org/users/local/AK8zBcKQ/items/4B9ZQ34L"],"itemData":{"id":1091,"type":"article-journal","container-title":"Ceramic Bulletin","issue":"5","note":"number: 5","page":"527-530","title":"Hydrogen-Silica Reactions in Refractories Part II","volume":"49","author":[{"family":"Crowley","given":"M. S."}],"issued":{"date-parts":[["1970"]]}}}],"schema":"https://github.com/citation-style-language/schema/raw/master/csl-citation.json"} </w:instrText>
      </w:r>
      <w:r w:rsidR="008F3E92" w:rsidRPr="00FB60D2">
        <w:rPr>
          <w:rFonts w:cstheme="minorHAnsi"/>
          <w:lang w:val="en-US"/>
        </w:rPr>
        <w:fldChar w:fldCharType="separate"/>
      </w:r>
      <w:r w:rsidR="00EA1AD0" w:rsidRPr="00F15866">
        <w:rPr>
          <w:rFonts w:ascii="Calibri" w:hAnsi="Calibri" w:cs="Calibri"/>
          <w:lang w:val="en-US"/>
        </w:rPr>
        <w:t>[128,129]</w:t>
      </w:r>
      <w:r w:rsidR="008F3E92" w:rsidRPr="00FB60D2">
        <w:rPr>
          <w:rFonts w:cstheme="minorHAnsi"/>
          <w:lang w:val="en-US"/>
        </w:rPr>
        <w:fldChar w:fldCharType="end"/>
      </w:r>
      <w:r w:rsidR="00D13101" w:rsidRPr="00FB60D2">
        <w:rPr>
          <w:rFonts w:cstheme="minorHAnsi"/>
          <w:lang w:val="en-US"/>
        </w:rPr>
        <w:t xml:space="preserve"> </w:t>
      </w:r>
    </w:p>
    <w:p w14:paraId="1945505F" w14:textId="5001E3B0" w:rsidR="00504AA2" w:rsidRPr="00F8283A" w:rsidRDefault="00F8283A" w:rsidP="55941696">
      <w:pPr>
        <w:spacing w:line="360" w:lineRule="auto"/>
        <w:jc w:val="both"/>
        <w:rPr>
          <w:lang w:val="en-US"/>
        </w:rPr>
      </w:pPr>
      <w:r w:rsidRPr="55941696">
        <w:rPr>
          <w:lang w:val="en-US"/>
        </w:rPr>
        <w:t>While it would be unthinkable today to use a silica brick in a</w:t>
      </w:r>
      <w:r w:rsidR="0026611A" w:rsidRPr="55941696">
        <w:rPr>
          <w:lang w:val="en-US"/>
        </w:rPr>
        <w:t xml:space="preserve"> high-temperature</w:t>
      </w:r>
      <w:r w:rsidRPr="55941696">
        <w:rPr>
          <w:lang w:val="en-US"/>
        </w:rPr>
        <w:t xml:space="preserve"> metallurgical process where hydrogen is a component in the atmosphere, silica-conta</w:t>
      </w:r>
      <w:r w:rsidR="00543D51" w:rsidRPr="55941696">
        <w:rPr>
          <w:lang w:val="en-US"/>
        </w:rPr>
        <w:t>i</w:t>
      </w:r>
      <w:r w:rsidRPr="55941696">
        <w:rPr>
          <w:lang w:val="en-US"/>
        </w:rPr>
        <w:t xml:space="preserve">ning refractories in the spectrum of the alumina-silica system, such as mullite and fireclay, can be regarded as potential candidates, especially for areas under low or medium stress. They will be reviewed in </w:t>
      </w:r>
      <w:r w:rsidR="00504AA2" w:rsidRPr="55941696">
        <w:rPr>
          <w:lang w:val="en-US"/>
        </w:rPr>
        <w:t>se</w:t>
      </w:r>
      <w:r w:rsidR="31AF2AD1" w:rsidRPr="55941696">
        <w:rPr>
          <w:lang w:val="en-US"/>
        </w:rPr>
        <w:t>ct</w:t>
      </w:r>
      <w:r w:rsidR="00504AA2" w:rsidRPr="55941696">
        <w:rPr>
          <w:lang w:val="en-US"/>
        </w:rPr>
        <w:t xml:space="preserve">ions </w:t>
      </w:r>
      <w:r w:rsidR="00BF7C9F">
        <w:rPr>
          <w:lang w:val="en-US"/>
        </w:rPr>
        <w:t>2</w:t>
      </w:r>
      <w:r w:rsidR="00504AA2" w:rsidRPr="55941696">
        <w:rPr>
          <w:lang w:val="en-US"/>
        </w:rPr>
        <w:t xml:space="preserve">.2.3 and </w:t>
      </w:r>
      <w:r w:rsidR="00BF7C9F">
        <w:rPr>
          <w:lang w:val="en-US"/>
        </w:rPr>
        <w:t>2</w:t>
      </w:r>
      <w:r w:rsidR="00504AA2" w:rsidRPr="55941696">
        <w:rPr>
          <w:lang w:val="en-US"/>
        </w:rPr>
        <w:t xml:space="preserve">.2.4. </w:t>
      </w:r>
    </w:p>
    <w:p w14:paraId="77C8228E" w14:textId="3488D86E" w:rsidR="00795BBA" w:rsidRPr="00795BBA" w:rsidRDefault="00504AA2" w:rsidP="00DC713B">
      <w:pPr>
        <w:pStyle w:val="ListParagraph"/>
        <w:numPr>
          <w:ilvl w:val="2"/>
          <w:numId w:val="35"/>
        </w:numPr>
        <w:spacing w:line="360" w:lineRule="auto"/>
        <w:rPr>
          <w:b/>
          <w:bCs/>
          <w:lang w:val="en-US"/>
        </w:rPr>
      </w:pPr>
      <w:r w:rsidRPr="00795BBA">
        <w:rPr>
          <w:b/>
          <w:bCs/>
          <w:lang w:val="en-US"/>
        </w:rPr>
        <w:lastRenderedPageBreak/>
        <w:t>Alumina</w:t>
      </w:r>
    </w:p>
    <w:p w14:paraId="4DC0CEAF" w14:textId="2DB8346E" w:rsidR="00504AA2" w:rsidRPr="00A27F39" w:rsidRDefault="005C456E" w:rsidP="00795BBA">
      <w:pPr>
        <w:spacing w:line="360" w:lineRule="auto"/>
        <w:jc w:val="both"/>
        <w:rPr>
          <w:lang w:val="en-US"/>
        </w:rPr>
      </w:pPr>
      <w:r>
        <w:rPr>
          <w:lang w:val="en-US"/>
        </w:rPr>
        <w:t>Alumina is widely</w:t>
      </w:r>
      <w:r w:rsidR="0031534F">
        <w:rPr>
          <w:lang w:val="en-US"/>
        </w:rPr>
        <w:t xml:space="preserve"> used in refractory applications</w:t>
      </w:r>
      <w:r w:rsidR="00A46B02">
        <w:rPr>
          <w:lang w:val="en-US"/>
        </w:rPr>
        <w:t xml:space="preserve">, and in </w:t>
      </w:r>
      <w:r w:rsidR="00795BBA">
        <w:rPr>
          <w:lang w:val="en-US"/>
        </w:rPr>
        <w:t>addition to its</w:t>
      </w:r>
      <w:r w:rsidR="00125239">
        <w:rPr>
          <w:lang w:val="en-US"/>
        </w:rPr>
        <w:t xml:space="preserve"> </w:t>
      </w:r>
      <w:r w:rsidR="00AB1F3C">
        <w:rPr>
          <w:lang w:val="en-US"/>
        </w:rPr>
        <w:t xml:space="preserve">high refractoriness and </w:t>
      </w:r>
      <w:r w:rsidR="00AF459B">
        <w:rPr>
          <w:lang w:val="en-US"/>
        </w:rPr>
        <w:t>outstanding</w:t>
      </w:r>
      <w:r w:rsidR="00AB1F3C">
        <w:rPr>
          <w:lang w:val="en-US"/>
        </w:rPr>
        <w:t xml:space="preserve"> mechanical properties,</w:t>
      </w:r>
      <w:r w:rsidR="00450170">
        <w:rPr>
          <w:lang w:val="en-US"/>
        </w:rPr>
        <w:t xml:space="preserve"> </w:t>
      </w:r>
      <w:r w:rsidR="00450170">
        <w:rPr>
          <w:lang w:val="en-US"/>
        </w:rPr>
        <w:fldChar w:fldCharType="begin"/>
      </w:r>
      <w:r w:rsidR="001516EF">
        <w:rPr>
          <w:lang w:val="en-US"/>
        </w:rPr>
        <w:instrText xml:space="preserve"> ADDIN ZOTERO_ITEM CSL_CITATION {"citationID":"ngZeusep","properties":{"formattedCitation":"[130]","plainCitation":"[130]","noteIndex":0},"citationItems":[{"id":1209,"uris":["http://zotero.org/users/local/AK8zBcKQ/items/TBWKDK5L"],"itemData":{"id":1209,"type":"book","event-place":"Hoboken, NJ, USA","publisher":"John Wiley &amp; Sons","publisher-place":"Hoboken, NJ, USA","title":"Alumina Chemicals","title-short":"Science and Technology Handbook","author":[{"family":"Hart","given":"L.","dropping-particle":"d."}],"issued":{"date-parts":[["1990"]]}}}],"schema":"https://github.com/citation-style-language/schema/raw/master/csl-citation.json"} </w:instrText>
      </w:r>
      <w:r w:rsidR="00450170">
        <w:rPr>
          <w:lang w:val="en-US"/>
        </w:rPr>
        <w:fldChar w:fldCharType="separate"/>
      </w:r>
      <w:r w:rsidR="001516EF" w:rsidRPr="001516EF">
        <w:rPr>
          <w:rFonts w:ascii="Calibri" w:hAnsi="Calibri" w:cs="Calibri"/>
          <w:lang w:val="en-US"/>
        </w:rPr>
        <w:t>[130]</w:t>
      </w:r>
      <w:r w:rsidR="00450170">
        <w:rPr>
          <w:lang w:val="en-US"/>
        </w:rPr>
        <w:fldChar w:fldCharType="end"/>
      </w:r>
      <w:r w:rsidR="00A27F39">
        <w:rPr>
          <w:lang w:val="en-US"/>
        </w:rPr>
        <w:t xml:space="preserve"> </w:t>
      </w:r>
      <w:r w:rsidR="00A46B02">
        <w:rPr>
          <w:lang w:val="en-US"/>
        </w:rPr>
        <w:t>it</w:t>
      </w:r>
      <w:r w:rsidR="00504AA2" w:rsidRPr="00795BBA">
        <w:rPr>
          <w:lang w:val="en-US"/>
        </w:rPr>
        <w:t xml:space="preserve"> is </w:t>
      </w:r>
      <w:r w:rsidR="004845FA">
        <w:rPr>
          <w:lang w:val="en-US"/>
        </w:rPr>
        <w:t>exceptionally</w:t>
      </w:r>
      <w:r w:rsidR="00504AA2" w:rsidRPr="00795BBA">
        <w:rPr>
          <w:lang w:val="en-US"/>
        </w:rPr>
        <w:t xml:space="preserve"> stable in hydrogen atmospheres. Li et al. calculated a minuscule equilibrium Al partial pressure of 9.3 x 10</w:t>
      </w:r>
      <w:r w:rsidR="00504AA2" w:rsidRPr="00795BBA">
        <w:rPr>
          <w:vertAlign w:val="superscript"/>
          <w:lang w:val="en-US"/>
        </w:rPr>
        <w:t>-22</w:t>
      </w:r>
      <w:r w:rsidR="00504AA2" w:rsidRPr="00795BBA">
        <w:rPr>
          <w:lang w:val="en-US"/>
        </w:rPr>
        <w:t xml:space="preserve"> Pa at 1200 °C, and even at 1800 °C, it is still</w:t>
      </w:r>
      <w:r w:rsidR="001D1EE1" w:rsidRPr="00795BBA">
        <w:rPr>
          <w:lang w:val="en-US"/>
        </w:rPr>
        <w:t xml:space="preserve"> of</w:t>
      </w:r>
      <w:r w:rsidR="00504AA2" w:rsidRPr="00795BBA">
        <w:rPr>
          <w:lang w:val="en-US"/>
        </w:rPr>
        <w:t xml:space="preserve"> just 2 x 10</w:t>
      </w:r>
      <w:r w:rsidR="00504AA2" w:rsidRPr="00795BBA">
        <w:rPr>
          <w:vertAlign w:val="superscript"/>
          <w:lang w:val="en-US"/>
        </w:rPr>
        <w:t>-12</w:t>
      </w:r>
      <w:r w:rsidR="00504AA2" w:rsidRPr="00795BBA">
        <w:rPr>
          <w:lang w:val="en-US"/>
        </w:rPr>
        <w:t xml:space="preserve"> Pa. </w:t>
      </w:r>
      <w:r w:rsidR="00504AA2" w:rsidRPr="00795BBA">
        <w:rPr>
          <w:lang w:val="en-US"/>
        </w:rPr>
        <w:fldChar w:fldCharType="begin"/>
      </w:r>
      <w:r w:rsidR="00D6376B">
        <w:rPr>
          <w:lang w:val="en-US"/>
        </w:rPr>
        <w:instrText xml:space="preserve"> ADDIN ZOTERO_ITEM CSL_CITATION {"citationID":"0J85r08o","properties":{"formattedCitation":"[90]","plainCitation":"[90]","noteIndex":0},"citationItems":[{"id":"nDtb56sv/TWtoKQwa","uris":["http://zotero.org/users/local/GuA8mZTB/items/SEUYYGLI"],"itemData":{"id":1914,"type":"article-journal","abstract":"Hydrogenous environments put forward new requirements to refractories for the hydrogen metallurgy field. The temperature and impurities in refractories played an important role in stability. A commercial brown corundum with many impurities was adopted as a raw material, thermodynamic calculations and reduction experiments of the brown corundum by high-purity hydrogen (99.99%) were accepted to investigate the stability of the oxides. The weight loss and mass fraction were tested to estimate the stability of the oxides in the brown corundum. XRD and SEM were used to analyze the mineral compositions and microstructures. The results showed that: the thermodynamic stability of the oxides in the brown corundum under high-purity hydrogen was in the order of Al2O3 &gt; CaO &gt; MgO &gt; SiO2 &gt; TiO2 &gt; Fe2O3 at temperatures lower than 1400 °C. Obvious weight loss appeared after heating at 1400 °C for 8 h. The content of CaO did not decline after reduction even at 1800 °C, owing to the formation of hibonite (CaAl12O19), high-purity Al2O3 and CaAl12O19 -based refractories had the prospect for lining materials in the hydrogen metallurgy field, owing to their excellent chemical stability under hydrogenous environments.","container-title":"Materials","DOI":"10.3390/ma15197022","ISSN":"1996-1944","issue":"19","journalAbbreviation":"Materials","language":"en","page":"7022","source":"DOI.org (Crossref)","title":"Investigation on Application Prospect of Refractories for Hydrogen Metallurgy: The Enlightenment from the Reaction between Commercial Brown Corundum and Hydrogen","title-short":"Investigation on Application Prospect of Refractories for Hydrogen Metallurgy","volume":"15","author":[{"family":"Li","given":"Shaofei"},{"family":"Chen","given":"Ding"},{"family":"Gu","given":"Huazhi"},{"family":"Huang","given":"Ao"},{"family":"Fu","given":"Lvping"}],"issued":{"date-parts":[["2022",10,10]]}}}],"schema":"https://github.com/citation-style-language/schema/raw/master/csl-citation.json"} </w:instrText>
      </w:r>
      <w:r w:rsidR="00504AA2" w:rsidRPr="00795BBA">
        <w:rPr>
          <w:lang w:val="en-US"/>
        </w:rPr>
        <w:fldChar w:fldCharType="separate"/>
      </w:r>
      <w:r w:rsidR="005C613B" w:rsidRPr="00093E8A">
        <w:rPr>
          <w:rFonts w:ascii="Calibri" w:hAnsi="Calibri" w:cs="Calibri"/>
          <w:lang w:val="en-US"/>
        </w:rPr>
        <w:t>[90]</w:t>
      </w:r>
      <w:r w:rsidR="00504AA2" w:rsidRPr="00795BBA">
        <w:rPr>
          <w:lang w:val="en-US"/>
        </w:rPr>
        <w:fldChar w:fldCharType="end"/>
      </w:r>
      <w:r w:rsidR="00504AA2" w:rsidRPr="00795BBA">
        <w:rPr>
          <w:lang w:val="en-US"/>
        </w:rPr>
        <w:t xml:space="preserve"> Misra predicted two main chemical reactions for the reduction of aluminum oxide, forming either gaseous Al or Al</w:t>
      </w:r>
      <w:r w:rsidR="00504AA2" w:rsidRPr="00795BBA">
        <w:rPr>
          <w:vertAlign w:val="subscript"/>
          <w:lang w:val="en-US"/>
        </w:rPr>
        <w:t>2</w:t>
      </w:r>
      <w:r w:rsidR="00504AA2" w:rsidRPr="00795BBA">
        <w:rPr>
          <w:lang w:val="en-US"/>
        </w:rPr>
        <w:t>O</w:t>
      </w:r>
      <w:r w:rsidR="00881B83">
        <w:rPr>
          <w:lang w:val="en-US"/>
        </w:rPr>
        <w:t xml:space="preserve"> (Figure </w:t>
      </w:r>
      <w:r w:rsidR="00F15866">
        <w:rPr>
          <w:lang w:val="en-US"/>
        </w:rPr>
        <w:t>6</w:t>
      </w:r>
      <w:r w:rsidR="00881B83">
        <w:rPr>
          <w:lang w:val="en-US"/>
        </w:rPr>
        <w:t>)</w:t>
      </w:r>
      <w:r w:rsidR="00504AA2" w:rsidRPr="00795BBA">
        <w:rPr>
          <w:lang w:val="en-US"/>
        </w:rPr>
        <w:t xml:space="preserve">. </w:t>
      </w:r>
      <w:r w:rsidR="00504AA2" w:rsidRPr="00795BBA">
        <w:rPr>
          <w:lang w:val="en-US"/>
        </w:rPr>
        <w:fldChar w:fldCharType="begin"/>
      </w:r>
      <w:r w:rsidR="00D6376B">
        <w:rPr>
          <w:lang w:val="en-US"/>
        </w:rPr>
        <w:instrText xml:space="preserve"> ADDIN ZOTERO_ITEM CSL_CITATION {"citationID":"FFyeAWDS","properties":{"formattedCitation":"[89]","plainCitation":"[89]","noteIndex":0},"citationItems":[{"id":"nDtb56sv/YkSwghC8","uris":["http://zotero.org/users/local/GuA8mZTB/items/YXR6PL5C"],"itemData":{"id":1912,"type":"webpage","title":"Thermodynamic analysis of chemical stability of ceramic materials in hydrogen-containing atmospheres at high temperatures - NASA Technical Reports Server (NTRS)","URL":"https://ntrs.nasa.gov/citations/19900006756","accessed":{"date-parts":[["2023",3,31]]}}}],"schema":"https://github.com/citation-style-language/schema/raw/master/csl-citation.json"} </w:instrText>
      </w:r>
      <w:r w:rsidR="00504AA2" w:rsidRPr="00795BBA">
        <w:rPr>
          <w:lang w:val="en-US"/>
        </w:rPr>
        <w:fldChar w:fldCharType="separate"/>
      </w:r>
      <w:r w:rsidR="00797464" w:rsidRPr="00093E8A">
        <w:rPr>
          <w:rFonts w:ascii="Calibri" w:hAnsi="Calibri" w:cs="Calibri"/>
          <w:lang w:val="en-US"/>
        </w:rPr>
        <w:t>[89]</w:t>
      </w:r>
      <w:r w:rsidR="00504AA2" w:rsidRPr="00795BBA">
        <w:rPr>
          <w:lang w:val="en-US"/>
        </w:rPr>
        <w:fldChar w:fldCharType="end"/>
      </w:r>
      <w:r w:rsidR="00504AA2" w:rsidRPr="00795BBA">
        <w:rPr>
          <w:lang w:val="en-US"/>
        </w:rPr>
        <w:t xml:space="preserve"> It is shown, however, that Al is the main product (Equation </w:t>
      </w:r>
      <w:r w:rsidR="00405C58">
        <w:rPr>
          <w:lang w:val="en-US"/>
        </w:rPr>
        <w:t>4</w:t>
      </w:r>
      <w:r w:rsidR="00504AA2" w:rsidRPr="00795BBA">
        <w:rPr>
          <w:lang w:val="en-US"/>
        </w:rPr>
        <w:t>), having an equilibrium partial pressure that is one order of magnitude higher than that of Al</w:t>
      </w:r>
      <w:r w:rsidR="00504AA2" w:rsidRPr="00795BBA">
        <w:rPr>
          <w:vertAlign w:val="subscript"/>
          <w:lang w:val="en-US"/>
        </w:rPr>
        <w:t>2</w:t>
      </w:r>
      <w:r w:rsidR="00504AA2" w:rsidRPr="00795BBA">
        <w:rPr>
          <w:lang w:val="en-US"/>
        </w:rPr>
        <w:t xml:space="preserve">O across a wide range of temperatures. This is in good agreement with the </w:t>
      </w:r>
      <w:r w:rsidR="0042327D" w:rsidRPr="00795BBA">
        <w:rPr>
          <w:lang w:val="en-US"/>
        </w:rPr>
        <w:t>mass spectro</w:t>
      </w:r>
      <w:r w:rsidR="00DF606A" w:rsidRPr="00795BBA">
        <w:rPr>
          <w:lang w:val="en-US"/>
        </w:rPr>
        <w:t>scopy results obtained by</w:t>
      </w:r>
      <w:r w:rsidR="00CD033F" w:rsidRPr="00795BBA">
        <w:rPr>
          <w:lang w:val="en-US"/>
        </w:rPr>
        <w:t xml:space="preserve"> Dooley et al</w:t>
      </w:r>
      <w:r w:rsidR="0029561B">
        <w:rPr>
          <w:lang w:val="en-US"/>
        </w:rPr>
        <w:t>.</w:t>
      </w:r>
      <w:r w:rsidR="00DF606A" w:rsidRPr="00795BBA">
        <w:rPr>
          <w:lang w:val="en-US"/>
        </w:rPr>
        <w:t xml:space="preserve"> </w:t>
      </w:r>
      <w:r w:rsidR="0029561B">
        <w:rPr>
          <w:lang w:val="en-US"/>
        </w:rPr>
        <w:t>A</w:t>
      </w:r>
      <w:r w:rsidR="00504AA2" w:rsidRPr="00795BBA">
        <w:rPr>
          <w:lang w:val="en-US"/>
        </w:rPr>
        <w:t>fter striking an alumina specimen with atomic hydrogen</w:t>
      </w:r>
      <w:r w:rsidR="0029561B">
        <w:rPr>
          <w:lang w:val="en-US"/>
        </w:rPr>
        <w:t xml:space="preserve">, the authors </w:t>
      </w:r>
      <w:r w:rsidR="00283DA7">
        <w:rPr>
          <w:lang w:val="en-US"/>
        </w:rPr>
        <w:t>detected</w:t>
      </w:r>
      <w:r w:rsidR="00504AA2" w:rsidRPr="00795BBA">
        <w:rPr>
          <w:lang w:val="en-US"/>
        </w:rPr>
        <w:t xml:space="preserve"> </w:t>
      </w:r>
      <w:r w:rsidR="00283DA7">
        <w:rPr>
          <w:lang w:val="en-US"/>
        </w:rPr>
        <w:t xml:space="preserve">only </w:t>
      </w:r>
      <w:r w:rsidR="00504AA2" w:rsidRPr="00795BBA">
        <w:rPr>
          <w:lang w:val="en-US"/>
        </w:rPr>
        <w:t>Al and H</w:t>
      </w:r>
      <w:r w:rsidR="00504AA2" w:rsidRPr="00795BBA">
        <w:rPr>
          <w:vertAlign w:val="subscript"/>
          <w:lang w:val="en-US"/>
        </w:rPr>
        <w:t>2</w:t>
      </w:r>
      <w:r w:rsidR="00504AA2" w:rsidRPr="00795BBA">
        <w:rPr>
          <w:lang w:val="en-US"/>
        </w:rPr>
        <w:t>O</w:t>
      </w:r>
      <w:r w:rsidR="00283DA7">
        <w:rPr>
          <w:lang w:val="en-US"/>
        </w:rPr>
        <w:t xml:space="preserve">. </w:t>
      </w:r>
      <w:r w:rsidR="00504AA2" w:rsidRPr="00795BBA">
        <w:rPr>
          <w:lang w:val="en-US"/>
        </w:rPr>
        <w:t>Other species, such as AlO, AlH, AlOH, Al</w:t>
      </w:r>
      <w:r w:rsidR="00504AA2" w:rsidRPr="00795BBA">
        <w:rPr>
          <w:vertAlign w:val="subscript"/>
          <w:lang w:val="en-US"/>
        </w:rPr>
        <w:t>2</w:t>
      </w:r>
      <w:r w:rsidR="00504AA2" w:rsidRPr="00795BBA">
        <w:rPr>
          <w:lang w:val="en-US"/>
        </w:rPr>
        <w:t>O</w:t>
      </w:r>
      <w:r w:rsidR="00C43864">
        <w:rPr>
          <w:lang w:val="en-US"/>
        </w:rPr>
        <w:t>,</w:t>
      </w:r>
      <w:r w:rsidR="00504AA2" w:rsidRPr="00795BBA">
        <w:rPr>
          <w:lang w:val="en-US"/>
        </w:rPr>
        <w:t xml:space="preserve"> and Al</w:t>
      </w:r>
      <w:r w:rsidR="00504AA2" w:rsidRPr="00795BBA">
        <w:rPr>
          <w:vertAlign w:val="subscript"/>
          <w:lang w:val="en-US"/>
        </w:rPr>
        <w:t>2</w:t>
      </w:r>
      <w:r w:rsidR="00504AA2" w:rsidRPr="00795BBA">
        <w:rPr>
          <w:lang w:val="en-US"/>
        </w:rPr>
        <w:t xml:space="preserve">OH, were not </w:t>
      </w:r>
      <w:r w:rsidR="00283DA7">
        <w:rPr>
          <w:lang w:val="en-US"/>
        </w:rPr>
        <w:t>found</w:t>
      </w:r>
      <w:r w:rsidR="0014390D" w:rsidRPr="00795BBA">
        <w:rPr>
          <w:lang w:val="en-US"/>
        </w:rPr>
        <w:t>.</w:t>
      </w:r>
      <w:r w:rsidR="001008B9">
        <w:rPr>
          <w:lang w:val="en-US"/>
        </w:rPr>
        <w:t xml:space="preserve"> </w:t>
      </w:r>
      <w:r w:rsidR="001008B9">
        <w:rPr>
          <w:lang w:val="en-US"/>
        </w:rPr>
        <w:fldChar w:fldCharType="begin"/>
      </w:r>
      <w:r w:rsidR="00DC14EB">
        <w:rPr>
          <w:lang w:val="en-US"/>
        </w:rPr>
        <w:instrText xml:space="preserve"> ADDIN ZOTERO_ITEM CSL_CITATION {"citationID":"w5Va5zu9","properties":{"formattedCitation":"[131]","plainCitation":"[131]","noteIndex":0},"citationItems":[{"id":1223,"uris":["http://zotero.org/users/local/AK8zBcKQ/items/9RMGN79D"],"itemData":{"id":1223,"type":"paper-conference","event-place":"Washington DC, USA","event-title":"ANS Meeting","publisher-place":"Washington DC, USA","title":"Chemical reduction of refractory oxides by atomic hydrogen","URL":"https://www.osti.gov/biblio/6267436","author":[{"family":"Dooley","given":"D."},{"family":"Balooch","given":"M."},{"family":"Olander","given":"D. R."}],"issued":{"date-parts":[["1978"]]}}}],"schema":"https://github.com/citation-style-language/schema/raw/master/csl-citation.json"} </w:instrText>
      </w:r>
      <w:r w:rsidR="001008B9">
        <w:rPr>
          <w:lang w:val="en-US"/>
        </w:rPr>
        <w:fldChar w:fldCharType="separate"/>
      </w:r>
      <w:r w:rsidR="00DC14EB" w:rsidRPr="00DC14EB">
        <w:rPr>
          <w:rFonts w:ascii="Calibri" w:hAnsi="Calibri" w:cs="Calibri"/>
          <w:lang w:val="en-US"/>
        </w:rPr>
        <w:t>[131]</w:t>
      </w:r>
      <w:r w:rsidR="001008B9">
        <w:rPr>
          <w:lang w:val="en-US"/>
        </w:rPr>
        <w:fldChar w:fldCharType="end"/>
      </w:r>
    </w:p>
    <w:p w14:paraId="598675A1" w14:textId="488A5827" w:rsidR="004A0194" w:rsidRPr="005636BE" w:rsidRDefault="00F15866" w:rsidP="005636BE">
      <w:pPr>
        <w:tabs>
          <w:tab w:val="left" w:pos="6120"/>
          <w:tab w:val="left" w:pos="6210"/>
        </w:tabs>
        <w:spacing w:line="360" w:lineRule="auto"/>
        <w:jc w:val="both"/>
        <w:rPr>
          <w:i/>
          <w:iCs/>
          <w:lang w:val="en-US"/>
        </w:rPr>
      </w:pPr>
      <m:oMath>
        <m:sSub>
          <m:sSubPr>
            <m:ctrlPr>
              <w:rPr>
                <w:rFonts w:ascii="Cambria Math" w:hAnsi="Cambria Math"/>
                <w:lang w:val="en-US"/>
              </w:rPr>
            </m:ctrlPr>
          </m:sSubPr>
          <m:e>
            <m:r>
              <m:rPr>
                <m:sty m:val="p"/>
              </m:rPr>
              <w:rPr>
                <w:rFonts w:ascii="Cambria Math" w:hAnsi="Cambria Math"/>
                <w:lang w:val="en-US"/>
              </w:rPr>
              <m:t>Al</m:t>
            </m:r>
          </m:e>
          <m:sub>
            <m:r>
              <m:rPr>
                <m:sty m:val="p"/>
              </m:rPr>
              <w:rPr>
                <w:rFonts w:ascii="Cambria Math" w:hAnsi="Cambria Math"/>
                <w:lang w:val="en-US"/>
              </w:rPr>
              <m:t>2</m:t>
            </m:r>
          </m:sub>
        </m:sSub>
        <m:sSub>
          <m:sSubPr>
            <m:ctrlPr>
              <w:rPr>
                <w:rFonts w:ascii="Cambria Math" w:hAnsi="Cambria Math"/>
                <w:lang w:val="en-US"/>
              </w:rPr>
            </m:ctrlPr>
          </m:sSubPr>
          <m:e>
            <m:r>
              <m:rPr>
                <m:sty m:val="p"/>
              </m:rPr>
              <w:rPr>
                <w:rFonts w:ascii="Cambria Math" w:hAnsi="Cambria Math"/>
                <w:lang w:val="en-US"/>
              </w:rPr>
              <m:t>O</m:t>
            </m:r>
          </m:e>
          <m:sub>
            <m:r>
              <m:rPr>
                <m:sty m:val="p"/>
              </m:rPr>
              <w:rPr>
                <w:rFonts w:ascii="Cambria Math" w:hAnsi="Cambria Math"/>
                <w:lang w:val="en-US"/>
              </w:rPr>
              <m:t>3 </m:t>
            </m:r>
            <m:d>
              <m:dPr>
                <m:ctrlPr>
                  <w:rPr>
                    <w:rFonts w:ascii="Cambria Math" w:hAnsi="Cambria Math"/>
                    <w:lang w:val="en-US"/>
                  </w:rPr>
                </m:ctrlPr>
              </m:dPr>
              <m:e>
                <m:r>
                  <m:rPr>
                    <m:sty m:val="p"/>
                  </m:rPr>
                  <w:rPr>
                    <w:rFonts w:ascii="Cambria Math" w:hAnsi="Cambria Math"/>
                    <w:lang w:val="en-US"/>
                  </w:rPr>
                  <m:t>s</m:t>
                </m:r>
              </m:e>
            </m:d>
          </m:sub>
        </m:sSub>
        <m:r>
          <m:rPr>
            <m:sty m:val="p"/>
          </m:rPr>
          <w:rPr>
            <w:rFonts w:ascii="Cambria Math" w:hAnsi="Cambria Math"/>
            <w:lang w:val="en-US"/>
          </w:rPr>
          <m:t>+ </m:t>
        </m:r>
        <m:sSub>
          <m:sSubPr>
            <m:ctrlPr>
              <w:rPr>
                <w:rFonts w:ascii="Cambria Math" w:hAnsi="Cambria Math"/>
                <w:lang w:val="en-US"/>
              </w:rPr>
            </m:ctrlPr>
          </m:sSubPr>
          <m:e>
            <m:r>
              <m:rPr>
                <m:sty m:val="p"/>
              </m:rPr>
              <w:rPr>
                <w:rFonts w:ascii="Cambria Math" w:hAnsi="Cambria Math"/>
                <w:lang w:val="en-US"/>
              </w:rPr>
              <m:t>3H</m:t>
            </m:r>
          </m:e>
          <m:sub>
            <m:r>
              <m:rPr>
                <m:sty m:val="p"/>
              </m:rPr>
              <w:rPr>
                <w:rFonts w:ascii="Cambria Math" w:hAnsi="Cambria Math"/>
                <w:lang w:val="en-US"/>
              </w:rPr>
              <m:t>2</m:t>
            </m:r>
            <m:d>
              <m:dPr>
                <m:ctrlPr>
                  <w:rPr>
                    <w:rFonts w:ascii="Cambria Math" w:hAnsi="Cambria Math"/>
                    <w:lang w:val="en-US"/>
                  </w:rPr>
                </m:ctrlPr>
              </m:dPr>
              <m:e>
                <m:r>
                  <m:rPr>
                    <m:sty m:val="p"/>
                  </m:rPr>
                  <w:rPr>
                    <w:rFonts w:ascii="Cambria Math" w:hAnsi="Cambria Math"/>
                    <w:lang w:val="en-US"/>
                  </w:rPr>
                  <m:t>g</m:t>
                </m:r>
              </m:e>
            </m:d>
          </m:sub>
        </m:sSub>
        <m:r>
          <m:rPr>
            <m:sty m:val="p"/>
          </m:rPr>
          <w:rPr>
            <w:rFonts w:ascii="Cambria Math" w:hAnsi="Cambria Math"/>
            <w:lang w:val="en-US"/>
          </w:rPr>
          <m:t xml:space="preserve"> →2 </m:t>
        </m:r>
        <m:sSub>
          <m:sSubPr>
            <m:ctrlPr>
              <w:rPr>
                <w:rFonts w:ascii="Cambria Math" w:hAnsi="Cambria Math"/>
                <w:lang w:val="en-US"/>
              </w:rPr>
            </m:ctrlPr>
          </m:sSubPr>
          <m:e>
            <m:r>
              <m:rPr>
                <m:sty m:val="p"/>
              </m:rPr>
              <w:rPr>
                <w:rFonts w:ascii="Cambria Math" w:hAnsi="Cambria Math"/>
                <w:lang w:val="en-US"/>
              </w:rPr>
              <m:t>Al</m:t>
            </m:r>
          </m:e>
          <m:sub>
            <m:d>
              <m:dPr>
                <m:ctrlPr>
                  <w:rPr>
                    <w:rFonts w:ascii="Cambria Math" w:hAnsi="Cambria Math"/>
                    <w:lang w:val="en-US"/>
                  </w:rPr>
                </m:ctrlPr>
              </m:dPr>
              <m:e>
                <m:r>
                  <m:rPr>
                    <m:sty m:val="p"/>
                  </m:rPr>
                  <w:rPr>
                    <w:rFonts w:ascii="Cambria Math" w:hAnsi="Cambria Math"/>
                    <w:lang w:val="en-US"/>
                  </w:rPr>
                  <m:t>g</m:t>
                </m:r>
              </m:e>
            </m:d>
          </m:sub>
        </m:sSub>
        <m:r>
          <m:rPr>
            <m:sty m:val="p"/>
          </m:rPr>
          <w:rPr>
            <w:rFonts w:ascii="Cambria Math" w:hAnsi="Cambria Math"/>
            <w:lang w:val="en-US"/>
          </w:rPr>
          <m:t>+ 3</m:t>
        </m:r>
        <m:sSub>
          <m:sSubPr>
            <m:ctrlPr>
              <w:rPr>
                <w:rFonts w:ascii="Cambria Math" w:hAnsi="Cambria Math"/>
                <w:lang w:val="en-US"/>
              </w:rPr>
            </m:ctrlPr>
          </m:sSubPr>
          <m:e>
            <m:r>
              <m:rPr>
                <m:sty m:val="p"/>
              </m:rPr>
              <w:rPr>
                <w:rFonts w:ascii="Cambria Math" w:hAnsi="Cambria Math"/>
                <w:lang w:val="en-US"/>
              </w:rPr>
              <m:t>H</m:t>
            </m:r>
          </m:e>
          <m:sub>
            <m:r>
              <m:rPr>
                <m:sty m:val="p"/>
              </m:rPr>
              <w:rPr>
                <w:rFonts w:ascii="Cambria Math" w:hAnsi="Cambria Math"/>
                <w:lang w:val="en-US"/>
              </w:rPr>
              <m:t>2</m:t>
            </m:r>
          </m:sub>
        </m:sSub>
        <m:sSub>
          <m:sSubPr>
            <m:ctrlPr>
              <w:rPr>
                <w:rFonts w:ascii="Cambria Math" w:hAnsi="Cambria Math"/>
                <w:lang w:val="en-US"/>
              </w:rPr>
            </m:ctrlPr>
          </m:sSubPr>
          <m:e>
            <m:r>
              <m:rPr>
                <m:sty m:val="p"/>
              </m:rPr>
              <w:rPr>
                <w:rFonts w:ascii="Cambria Math" w:hAnsi="Cambria Math"/>
                <w:lang w:val="en-US"/>
              </w:rPr>
              <m:t>O</m:t>
            </m:r>
          </m:e>
          <m:sub>
            <m:d>
              <m:dPr>
                <m:ctrlPr>
                  <w:rPr>
                    <w:rFonts w:ascii="Cambria Math" w:hAnsi="Cambria Math"/>
                    <w:lang w:val="en-US"/>
                  </w:rPr>
                </m:ctrlPr>
              </m:dPr>
              <m:e>
                <m:r>
                  <m:rPr>
                    <m:sty m:val="p"/>
                  </m:rPr>
                  <w:rPr>
                    <w:rFonts w:ascii="Cambria Math" w:hAnsi="Cambria Math"/>
                    <w:lang w:val="en-US"/>
                  </w:rPr>
                  <m:t>g</m:t>
                </m:r>
              </m:e>
            </m:d>
          </m:sub>
        </m:sSub>
      </m:oMath>
      <w:r w:rsidR="00504AA2" w:rsidRPr="00F8283A">
        <w:rPr>
          <w:iCs/>
          <w:lang w:val="en-US"/>
        </w:rPr>
        <w:t xml:space="preserve">          </w:t>
      </w:r>
      <w:r w:rsidR="00504AA2" w:rsidRPr="00F8283A">
        <w:rPr>
          <w:i/>
          <w:iCs/>
          <w:lang w:val="en-US"/>
        </w:rPr>
        <w:t xml:space="preserve">  </w:t>
      </w:r>
      <w:r w:rsidR="009C3ABD">
        <w:rPr>
          <w:i/>
          <w:iCs/>
          <w:lang w:val="en-US"/>
        </w:rPr>
        <w:t xml:space="preserve">                                   </w:t>
      </w:r>
      <w:r w:rsidR="00504AA2" w:rsidRPr="00F8283A">
        <w:rPr>
          <w:i/>
          <w:iCs/>
          <w:lang w:val="en-US"/>
        </w:rPr>
        <w:t xml:space="preserve">Equation </w:t>
      </w:r>
      <w:r w:rsidR="009C3ABD">
        <w:rPr>
          <w:i/>
          <w:iCs/>
          <w:lang w:val="en-US"/>
        </w:rPr>
        <w:t>4</w:t>
      </w:r>
    </w:p>
    <w:p w14:paraId="5782231E" w14:textId="1FE2FF33" w:rsidR="004A0194" w:rsidRDefault="00B04971" w:rsidP="00B04971">
      <w:pPr>
        <w:spacing w:line="240" w:lineRule="auto"/>
        <w:jc w:val="center"/>
        <w:rPr>
          <w:i/>
          <w:lang w:val="en-US"/>
        </w:rPr>
      </w:pPr>
      <w:r>
        <w:rPr>
          <w:noProof/>
        </w:rPr>
        <w:drawing>
          <wp:inline distT="0" distB="0" distL="0" distR="0" wp14:anchorId="626515AD" wp14:editId="040E9DE6">
            <wp:extent cx="3763010" cy="2500065"/>
            <wp:effectExtent l="0" t="0" r="8890" b="0"/>
            <wp:docPr id="480762382" name="Picture 1" descr="A graph of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762382" name="Picture 1" descr="A graph of different colored lines&#10;&#10;Description automatically generated"/>
                    <pic:cNvPicPr/>
                  </pic:nvPicPr>
                  <pic:blipFill rotWithShape="1">
                    <a:blip r:embed="rId16"/>
                    <a:srcRect b="3425"/>
                    <a:stretch/>
                  </pic:blipFill>
                  <pic:spPr bwMode="auto">
                    <a:xfrm>
                      <a:off x="0" y="0"/>
                      <a:ext cx="3770545" cy="2505071"/>
                    </a:xfrm>
                    <a:prstGeom prst="rect">
                      <a:avLst/>
                    </a:prstGeom>
                    <a:ln>
                      <a:noFill/>
                    </a:ln>
                    <a:extLst>
                      <a:ext uri="{53640926-AAD7-44D8-BBD7-CCE9431645EC}">
                        <a14:shadowObscured xmlns:a14="http://schemas.microsoft.com/office/drawing/2010/main"/>
                      </a:ext>
                    </a:extLst>
                  </pic:spPr>
                </pic:pic>
              </a:graphicData>
            </a:graphic>
          </wp:inline>
        </w:drawing>
      </w:r>
    </w:p>
    <w:p w14:paraId="207F90A2" w14:textId="7D319944" w:rsidR="00881B83" w:rsidRPr="00881B83" w:rsidRDefault="00881B83" w:rsidP="00291F40">
      <w:pPr>
        <w:spacing w:line="360" w:lineRule="auto"/>
        <w:rPr>
          <w:rFonts w:cstheme="minorHAnsi"/>
          <w:i/>
          <w:iCs/>
          <w:lang w:val="en-US"/>
        </w:rPr>
      </w:pPr>
      <w:r>
        <w:rPr>
          <w:rFonts w:cstheme="minorHAnsi"/>
          <w:i/>
          <w:iCs/>
          <w:lang w:val="en-US"/>
        </w:rPr>
        <w:t xml:space="preserve">Figure </w:t>
      </w:r>
      <w:r w:rsidR="00F15866">
        <w:rPr>
          <w:rFonts w:cstheme="minorHAnsi"/>
          <w:i/>
          <w:iCs/>
          <w:lang w:val="en-US"/>
        </w:rPr>
        <w:t>6</w:t>
      </w:r>
      <w:r w:rsidR="00291F40">
        <w:rPr>
          <w:rFonts w:cstheme="minorHAnsi"/>
          <w:i/>
          <w:iCs/>
          <w:lang w:val="en-US"/>
        </w:rPr>
        <w:t xml:space="preserve"> </w:t>
      </w:r>
      <w:r>
        <w:rPr>
          <w:rFonts w:cstheme="minorHAnsi"/>
          <w:i/>
          <w:iCs/>
          <w:lang w:val="en-US"/>
        </w:rPr>
        <w:t>– Simulation results of the partial pressure of alumina reduction products as a function of temperature at a pressure of 1 atm</w:t>
      </w:r>
      <w:r w:rsidR="00291F40">
        <w:rPr>
          <w:rFonts w:cstheme="minorHAnsi"/>
          <w:i/>
          <w:iCs/>
          <w:lang w:val="en-US"/>
        </w:rPr>
        <w:t xml:space="preserve"> </w:t>
      </w:r>
      <w:r w:rsidR="00821C5D">
        <w:rPr>
          <w:rFonts w:cstheme="minorHAnsi"/>
          <w:i/>
          <w:iCs/>
          <w:lang w:val="en-US"/>
        </w:rPr>
        <w:t>(calculated using FactSage 8.1 and the FactPS database).</w:t>
      </w:r>
    </w:p>
    <w:p w14:paraId="57778F15" w14:textId="6710AFD8" w:rsidR="00CE3F5E" w:rsidRDefault="00504AA2" w:rsidP="00504AA2">
      <w:pPr>
        <w:spacing w:line="360" w:lineRule="auto"/>
        <w:jc w:val="both"/>
        <w:rPr>
          <w:lang w:val="en-US"/>
        </w:rPr>
      </w:pPr>
      <w:r w:rsidRPr="00F8283A">
        <w:rPr>
          <w:lang w:val="en-US"/>
        </w:rPr>
        <w:t xml:space="preserve">In addition to </w:t>
      </w:r>
      <w:r w:rsidR="007D726B">
        <w:rPr>
          <w:lang w:val="en-US"/>
        </w:rPr>
        <w:t>its</w:t>
      </w:r>
      <w:r>
        <w:rPr>
          <w:lang w:val="en-US"/>
        </w:rPr>
        <w:t xml:space="preserve"> high stability</w:t>
      </w:r>
      <w:r w:rsidRPr="00F8283A">
        <w:rPr>
          <w:lang w:val="en-US"/>
        </w:rPr>
        <w:t xml:space="preserve"> </w:t>
      </w:r>
      <w:r w:rsidR="009E6B4C">
        <w:rPr>
          <w:lang w:val="en-US"/>
        </w:rPr>
        <w:t>in reducing atmospheres</w:t>
      </w:r>
      <w:r w:rsidRPr="00F8283A">
        <w:rPr>
          <w:lang w:val="en-US"/>
        </w:rPr>
        <w:t>, Al</w:t>
      </w:r>
      <w:r w:rsidRPr="00F8283A">
        <w:rPr>
          <w:vertAlign w:val="subscript"/>
          <w:lang w:val="en-US"/>
        </w:rPr>
        <w:t>2</w:t>
      </w:r>
      <w:r w:rsidRPr="00F8283A">
        <w:rPr>
          <w:lang w:val="en-US"/>
        </w:rPr>
        <w:t>O</w:t>
      </w:r>
      <w:r w:rsidRPr="00F8283A">
        <w:rPr>
          <w:vertAlign w:val="subscript"/>
          <w:lang w:val="en-US"/>
        </w:rPr>
        <w:t>3</w:t>
      </w:r>
      <w:r w:rsidRPr="00F8283A">
        <w:rPr>
          <w:lang w:val="en-US"/>
        </w:rPr>
        <w:t xml:space="preserve"> has been proved to have a very low permeability by hydrogen even at temperatures above 1400 °C. </w:t>
      </w:r>
      <w:r>
        <w:rPr>
          <w:lang w:val="en-US"/>
        </w:rPr>
        <w:t xml:space="preserve">In </w:t>
      </w:r>
      <w:r w:rsidR="00BF652F">
        <w:rPr>
          <w:lang w:val="en-US"/>
        </w:rPr>
        <w:t>fact</w:t>
      </w:r>
      <w:r>
        <w:rPr>
          <w:lang w:val="en-US"/>
        </w:rPr>
        <w:t>, a</w:t>
      </w:r>
      <w:r w:rsidRPr="00F8283A">
        <w:rPr>
          <w:lang w:val="en-US"/>
        </w:rPr>
        <w:t xml:space="preserve">lumina is </w:t>
      </w:r>
      <w:r w:rsidR="00BF7C9F">
        <w:rPr>
          <w:lang w:val="en-US"/>
        </w:rPr>
        <w:t>regarded as an excellent material for use as</w:t>
      </w:r>
      <w:r w:rsidRPr="00F8283A">
        <w:rPr>
          <w:lang w:val="en-US"/>
        </w:rPr>
        <w:t xml:space="preserve"> </w:t>
      </w:r>
      <w:r w:rsidR="00C43864">
        <w:rPr>
          <w:lang w:val="en-US"/>
        </w:rPr>
        <w:t xml:space="preserve">a </w:t>
      </w:r>
      <w:r w:rsidRPr="00F8283A">
        <w:rPr>
          <w:lang w:val="en-US"/>
        </w:rPr>
        <w:t xml:space="preserve">Hydrogen Permeation Barrier (HPB) </w:t>
      </w:r>
      <w:r w:rsidR="00BF7C9F">
        <w:rPr>
          <w:lang w:val="en-US"/>
        </w:rPr>
        <w:t>in</w:t>
      </w:r>
      <w:r w:rsidRPr="00F8283A">
        <w:rPr>
          <w:lang w:val="en-US"/>
        </w:rPr>
        <w:t xml:space="preserve"> high-temperature applications, such as the prevention of tritium leakage on nuclear power plants.</w:t>
      </w:r>
      <w:r>
        <w:rPr>
          <w:lang w:val="en-US"/>
        </w:rPr>
        <w:t xml:space="preserve"> </w:t>
      </w:r>
      <w:r>
        <w:rPr>
          <w:lang w:val="en-US"/>
        </w:rPr>
        <w:fldChar w:fldCharType="begin"/>
      </w:r>
      <w:r w:rsidR="00D6376B">
        <w:rPr>
          <w:lang w:val="en-US"/>
        </w:rPr>
        <w:instrText xml:space="preserve"> ADDIN ZOTERO_ITEM CSL_CITATION {"citationID":"zCsAfXY1","properties":{"formattedCitation":"[132\\uc0\\u8211{}136]","plainCitation":"[132–136]","noteIndex":0},"citationItems":[{"id":"nDtb56sv/lnIufowa","uris":["http://zotero.org/users/local/GuA8mZTB/items/8WYVUKQI"],"itemData":{"id":1968,"type":"article-journal","container-title":"Journal of the American Ceramic Society","DOI":"10.1111/j.1151-2916.1979.tb19114.x","ISSN":"0002-7820, 1551-2916","issue":"9-10","journalAbbreviation":"J American Ceramic Society","language":"en","page":"495-499","source":"DOI.org (Crossref)","title":"Hydrogen Permeability of Sintered Aluminum Oxide","volume":"62","author":[{"family":"Roberts","given":"Rodney M."},{"family":"Elleman","given":"Thomas S."},{"family":"Iii","given":"Hayne Palmour"},{"family":"Verghese","given":"Kuruvilla"}],"issued":{"date-parts":[["1979",9]]}}},{"id":"nDtb56sv/0m6GV0zJ","uris":["http://zotero.org/users/local/GuA8mZTB/items/H2RBPJK8"],"itemData":{"id":1969,"type":"article-journal","container-title":"Journal of the American Ceramic Society","DOI":"10.1111/j.1551-2916.2004.00003.x","ISSN":"00027820, 15512916","issue":"1","language":"en","page":"15-18","source":"DOI.org (Crossref)","title":"Hydrogen Permeation Measurements on Alumina: Hydrogen Permeation Measurements on Alumina","title-short":"Hydrogen Permeation Measurements on Alumina","volume":"88","author":[{"family":"Serra","given":"E."},{"family":"Calza Bini","given":"A."},{"family":"Cosoli","given":"G."},{"family":"Pilloni","given":"L."}],"issued":{"date-parts":[["2004",12,16]]}}},{"id":"nDtb56sv/j3yxk0Hh","uris":["http://zotero.org/users/local/GuA8mZTB/items/LTXCDZA7"],"itemData":{"id":1970,"type":"article-journal","container-title":"Fusion Engineering and Design","DOI":"10.1016/0920-3796(95)90039-X","ISSN":"09203796","journalAbbreviation":"Fusion Engineering and Design","language":"en","page":"190-208","source":"DOI.org (Crossref)","title":"Tritium/hydrogen barrier development","volume":"28","author":[{"family":"Hollenberg","given":"G.W"},{"family":"Simonen","given":"E.P"},{"family":"Kalinin","given":"G"},{"family":"Terlain","given":"A"}],"issued":{"date-parts":[["1995",3]]}}},{"id":"nDtb56sv/BVp9WerU","uris":["http://zotero.org/users/local/GuA8mZTB/items/NCKBCRTI"],"itemData":{"id":1972,"type":"article-journal","container-title":"Acta Materialia","DOI":"10.1016/j.actamat.2019.02.031","ISSN":"13596454","journalAbbreviation":"Acta Materialia","language":"en","page":"172-183","source":"DOI.org (Crossref)","title":"Doping α-Al2O3 to reduce its hydrogen permeability: Thermodynamic assessment of hydrogen defects and solubility from first principles","title-short":"Doping α-Al2O3 to reduce its hydrogen permeability","volume":"169","author":[{"family":"Somjit","given":"Vrindaa"},{"family":"Yildiz","given":"Bilge"}],"issued":{"date-parts":[["2019",5]]}}},{"id":"nDtb56sv/FIx2a1As","uris":["http://zotero.org/users/local/GuA8mZTB/items/MQSUSSQ7"],"itemData":{"id":1973,"type":"article-journal","container-title":"Nuclear Materials and Energy","DOI":"10.1016/j.nme.2019.04.001","ISSN":"23521791","journalAbbreviation":"Nuclear Materials and Energy","language":"en","page":"451-457","source":"DOI.org (Crossref)","title":"Hydrogen permeation barriers: Basic requirements, materials selection, deposition methods, and quality evaluation","title-short":"Hydrogen permeation barriers","volume":"19","author":[{"family":"Nemanič","given":"Vincenc"}],"issued":{"date-parts":[["2019",5]]}}}],"schema":"https://github.com/citation-style-language/schema/raw/master/csl-citation.json"} </w:instrText>
      </w:r>
      <w:r>
        <w:rPr>
          <w:lang w:val="en-US"/>
        </w:rPr>
        <w:fldChar w:fldCharType="separate"/>
      </w:r>
      <w:r w:rsidR="00F66B1A" w:rsidRPr="00093E8A">
        <w:rPr>
          <w:rFonts w:ascii="Calibri" w:hAnsi="Calibri" w:cs="Calibri"/>
          <w:szCs w:val="24"/>
          <w:lang w:val="en-US"/>
        </w:rPr>
        <w:t>[132–136]</w:t>
      </w:r>
      <w:r>
        <w:rPr>
          <w:lang w:val="en-US"/>
        </w:rPr>
        <w:fldChar w:fldCharType="end"/>
      </w:r>
      <w:r>
        <w:rPr>
          <w:lang w:val="en-US"/>
        </w:rPr>
        <w:t xml:space="preserve"> </w:t>
      </w:r>
    </w:p>
    <w:p w14:paraId="5ED713CE" w14:textId="4714327C" w:rsidR="00504AA2" w:rsidRPr="00F8283A" w:rsidRDefault="00504AA2" w:rsidP="61B698BA">
      <w:pPr>
        <w:spacing w:line="360" w:lineRule="auto"/>
        <w:jc w:val="both"/>
        <w:rPr>
          <w:lang w:val="en-US"/>
        </w:rPr>
      </w:pPr>
      <w:r w:rsidRPr="61B698BA">
        <w:rPr>
          <w:lang w:val="en-US"/>
        </w:rPr>
        <w:t xml:space="preserve">Various studies illustrate the stability of alumina in hydrogen. Lang exposed dense fired alumina to </w:t>
      </w:r>
      <w:r w:rsidR="00C43864">
        <w:rPr>
          <w:lang w:val="en-US"/>
        </w:rPr>
        <w:t>H</w:t>
      </w:r>
      <w:r w:rsidR="00C43864" w:rsidRPr="00C43864">
        <w:rPr>
          <w:vertAlign w:val="subscript"/>
          <w:lang w:val="en-US"/>
        </w:rPr>
        <w:t>2</w:t>
      </w:r>
      <w:r w:rsidRPr="61B698BA">
        <w:rPr>
          <w:lang w:val="en-US"/>
        </w:rPr>
        <w:t xml:space="preserve"> flow at 260 and 538 °C and pressures of 2.58, 5.17</w:t>
      </w:r>
      <w:r w:rsidR="002770AC">
        <w:rPr>
          <w:lang w:val="en-US"/>
        </w:rPr>
        <w:t>,</w:t>
      </w:r>
      <w:r w:rsidRPr="61B698BA">
        <w:rPr>
          <w:lang w:val="en-US"/>
        </w:rPr>
        <w:t xml:space="preserve"> and 6.89 MPa, and after 144 h of exposure no changes in mechanical properties or the microstructure were detected. </w:t>
      </w:r>
      <w:r w:rsidRPr="61B698BA">
        <w:rPr>
          <w:lang w:val="en-US"/>
        </w:rPr>
        <w:fldChar w:fldCharType="begin"/>
      </w:r>
      <w:r w:rsidR="00D6376B">
        <w:rPr>
          <w:lang w:val="en-US"/>
        </w:rPr>
        <w:instrText xml:space="preserve"> ADDIN ZOTERO_ITEM CSL_CITATION {"citationID":"5Ci1Sim4","properties":{"formattedCitation":"[137]","plainCitation":"[137]","noteIndex":0},"citationItems":[{"id":"nDtb56sv/v1Eaprmb","uris":["http://zotero.org/users/local/GuA8mZTB/items/KW4VBPUA"],"itemData":{"id":1956,"type":"article-journal","container-title":"Masters Theses","title":"Properties of high alumina refractories after exposure to steam/H₂ atmospheres","URL":"https://scholarsmine.mst.edu/masters_theses/3675","author":[{"family":"Lang","given":"David"}],"issued":{"date-parts":[["1980",1,1]]}}}],"schema":"https://github.com/citation-style-language/schema/raw/master/csl-citation.json"} </w:instrText>
      </w:r>
      <w:r w:rsidRPr="61B698BA">
        <w:rPr>
          <w:lang w:val="en-US"/>
        </w:rPr>
        <w:fldChar w:fldCharType="separate"/>
      </w:r>
      <w:r w:rsidR="005A5B9D" w:rsidRPr="005A5B9D">
        <w:rPr>
          <w:rFonts w:ascii="Calibri" w:hAnsi="Calibri" w:cs="Calibri"/>
          <w:lang w:val="en-US"/>
        </w:rPr>
        <w:t>[137]</w:t>
      </w:r>
      <w:r w:rsidRPr="61B698BA">
        <w:rPr>
          <w:lang w:val="en-US"/>
        </w:rPr>
        <w:fldChar w:fldCharType="end"/>
      </w:r>
      <w:r w:rsidRPr="61B698BA">
        <w:rPr>
          <w:lang w:val="en-US"/>
        </w:rPr>
        <w:t xml:space="preserve"> Li et al. found a commercial brown corundum powder to be stable in hydrogen atmospheres at temperatures up to 1800 °C. Only the impurities were reduced after 8 h, leading to a decrease in the total mass </w:t>
      </w:r>
      <w:r w:rsidR="00A8590E" w:rsidRPr="61B698BA">
        <w:rPr>
          <w:lang w:val="en-US"/>
        </w:rPr>
        <w:t>and to</w:t>
      </w:r>
      <w:r w:rsidRPr="61B698BA">
        <w:rPr>
          <w:lang w:val="en-US"/>
        </w:rPr>
        <w:t xml:space="preserve"> an </w:t>
      </w:r>
      <w:r w:rsidRPr="61B698BA">
        <w:rPr>
          <w:lang w:val="en-US"/>
        </w:rPr>
        <w:lastRenderedPageBreak/>
        <w:t>increase in the purity of alumina. Whilst the Fe</w:t>
      </w:r>
      <w:r w:rsidRPr="61B698BA">
        <w:rPr>
          <w:vertAlign w:val="subscript"/>
          <w:lang w:val="en-US"/>
        </w:rPr>
        <w:t>2</w:t>
      </w:r>
      <w:r w:rsidRPr="61B698BA">
        <w:rPr>
          <w:lang w:val="en-US"/>
        </w:rPr>
        <w:t>O</w:t>
      </w:r>
      <w:r w:rsidRPr="61B698BA">
        <w:rPr>
          <w:vertAlign w:val="subscript"/>
          <w:lang w:val="en-US"/>
        </w:rPr>
        <w:t>3</w:t>
      </w:r>
      <w:r w:rsidRPr="61B698BA">
        <w:rPr>
          <w:lang w:val="en-US"/>
        </w:rPr>
        <w:t>, SiO</w:t>
      </w:r>
      <w:r w:rsidRPr="61B698BA">
        <w:rPr>
          <w:vertAlign w:val="subscript"/>
          <w:lang w:val="en-US"/>
        </w:rPr>
        <w:t>2</w:t>
      </w:r>
      <w:r w:rsidR="00C43864">
        <w:rPr>
          <w:lang w:val="en-US"/>
        </w:rPr>
        <w:t xml:space="preserve">, </w:t>
      </w:r>
      <w:r w:rsidRPr="61B698BA">
        <w:rPr>
          <w:lang w:val="en-US"/>
        </w:rPr>
        <w:t>and MgO impurities volatilized, TiO</w:t>
      </w:r>
      <w:r w:rsidRPr="61B698BA">
        <w:rPr>
          <w:vertAlign w:val="subscript"/>
          <w:lang w:val="en-US"/>
        </w:rPr>
        <w:t>2</w:t>
      </w:r>
      <w:r w:rsidRPr="61B698BA">
        <w:rPr>
          <w:lang w:val="en-US"/>
        </w:rPr>
        <w:t xml:space="preserve"> formed solid suboxides, including Ti</w:t>
      </w:r>
      <w:r w:rsidRPr="61B698BA">
        <w:rPr>
          <w:vertAlign w:val="subscript"/>
          <w:lang w:val="en-US"/>
        </w:rPr>
        <w:t>2</w:t>
      </w:r>
      <w:r w:rsidRPr="61B698BA">
        <w:rPr>
          <w:lang w:val="en-US"/>
        </w:rPr>
        <w:t>O</w:t>
      </w:r>
      <w:r w:rsidRPr="61B698BA">
        <w:rPr>
          <w:vertAlign w:val="subscript"/>
          <w:lang w:val="en-US"/>
        </w:rPr>
        <w:t>3</w:t>
      </w:r>
      <w:r w:rsidRPr="61B698BA">
        <w:rPr>
          <w:lang w:val="en-US"/>
        </w:rPr>
        <w:t xml:space="preserve">, which was shown to have high stability in </w:t>
      </w:r>
      <w:r w:rsidR="00E36EA5" w:rsidRPr="61B698BA">
        <w:rPr>
          <w:lang w:val="en-US"/>
        </w:rPr>
        <w:t xml:space="preserve">a </w:t>
      </w:r>
      <w:r w:rsidRPr="61B698BA">
        <w:rPr>
          <w:lang w:val="en-US"/>
        </w:rPr>
        <w:t>hydrogen atmosphere. CaO formed a very stable hibonite phase (CaAl</w:t>
      </w:r>
      <w:r w:rsidRPr="61B698BA">
        <w:rPr>
          <w:vertAlign w:val="subscript"/>
          <w:lang w:val="en-US"/>
        </w:rPr>
        <w:t>12</w:t>
      </w:r>
      <w:r w:rsidRPr="61B698BA">
        <w:rPr>
          <w:lang w:val="en-US"/>
        </w:rPr>
        <w:t>O</w:t>
      </w:r>
      <w:r w:rsidRPr="61B698BA">
        <w:rPr>
          <w:vertAlign w:val="subscript"/>
          <w:lang w:val="en-US"/>
        </w:rPr>
        <w:t>19</w:t>
      </w:r>
      <w:r w:rsidRPr="61B698BA">
        <w:rPr>
          <w:lang w:val="en-US"/>
        </w:rPr>
        <w:t xml:space="preserve">), as demonstrated by XRD. </w:t>
      </w:r>
      <w:r w:rsidRPr="61B698BA">
        <w:rPr>
          <w:lang w:val="en-US"/>
        </w:rPr>
        <w:fldChar w:fldCharType="begin"/>
      </w:r>
      <w:r w:rsidR="00D6376B">
        <w:rPr>
          <w:lang w:val="en-US"/>
        </w:rPr>
        <w:instrText xml:space="preserve"> ADDIN ZOTERO_ITEM CSL_CITATION {"citationID":"0h9TznQx","properties":{"formattedCitation":"[90]","plainCitation":"[90]","noteIndex":0},"citationItems":[{"id":"nDtb56sv/TWtoKQwa","uris":["http://zotero.org/users/local/GuA8mZTB/items/SEUYYGLI"],"itemData":{"id":1914,"type":"article-journal","abstract":"Hydrogenous environments put forward new requirements to refractories for the hydrogen metallurgy field. The temperature and impurities in refractories played an important role in stability. A commercial brown corundum with many impurities was adopted as a raw material, thermodynamic calculations and reduction experiments of the brown corundum by high-purity hydrogen (99.99%) were accepted to investigate the stability of the oxides. The weight loss and mass fraction were tested to estimate the stability of the oxides in the brown corundum. XRD and SEM were used to analyze the mineral compositions and microstructures. The results showed that: the thermodynamic stability of the oxides in the brown corundum under high-purity hydrogen was in the order of Al2O3 &gt; CaO &gt; MgO &gt; SiO2 &gt; TiO2 &gt; Fe2O3 at temperatures lower than 1400 °C. Obvious weight loss appeared after heating at 1400 °C for 8 h. The content of CaO did not decline after reduction even at 1800 °C, owing to the formation of hibonite (CaAl12O19), high-purity Al2O3 and CaAl12O19 -based refractories had the prospect for lining materials in the hydrogen metallurgy field, owing to their excellent chemical stability under hydrogenous environments.","container-title":"Materials","DOI":"10.3390/ma15197022","ISSN":"1996-1944","issue":"19","journalAbbreviation":"Materials","language":"en","page":"7022","source":"DOI.org (Crossref)","title":"Investigation on Application Prospect of Refractories for Hydrogen Metallurgy: The Enlightenment from the Reaction between Commercial Brown Corundum and Hydrogen","title-short":"Investigation on Application Prospect of Refractories for Hydrogen Metallurgy","volume":"15","author":[{"family":"Li","given":"Shaofei"},{"family":"Chen","given":"Ding"},{"family":"Gu","given":"Huazhi"},{"family":"Huang","given":"Ao"},{"family":"Fu","given":"Lvping"}],"issued":{"date-parts":[["2022",10,10]]}}}],"schema":"https://github.com/citation-style-language/schema/raw/master/csl-citation.json"} </w:instrText>
      </w:r>
      <w:r w:rsidRPr="61B698BA">
        <w:rPr>
          <w:lang w:val="en-US"/>
        </w:rPr>
        <w:fldChar w:fldCharType="separate"/>
      </w:r>
      <w:r w:rsidR="00DB45F5" w:rsidRPr="00093E8A">
        <w:rPr>
          <w:rFonts w:ascii="Calibri" w:hAnsi="Calibri" w:cs="Calibri"/>
          <w:lang w:val="en-US"/>
        </w:rPr>
        <w:t>[90]</w:t>
      </w:r>
      <w:r w:rsidRPr="61B698BA">
        <w:rPr>
          <w:lang w:val="en-US"/>
        </w:rPr>
        <w:fldChar w:fldCharType="end"/>
      </w:r>
      <w:r w:rsidR="00802DAE" w:rsidRPr="61B698BA">
        <w:rPr>
          <w:lang w:val="en-US"/>
        </w:rPr>
        <w:t xml:space="preserve"> </w:t>
      </w:r>
      <w:r w:rsidRPr="61B698BA">
        <w:rPr>
          <w:lang w:val="en-US"/>
        </w:rPr>
        <w:t>In another report, aluminum oxide rods were exposed to hydrogen flow for 2 h at temperatures</w:t>
      </w:r>
      <w:r w:rsidR="00351237" w:rsidRPr="61B698BA">
        <w:rPr>
          <w:lang w:val="en-US"/>
        </w:rPr>
        <w:t xml:space="preserve"> up to </w:t>
      </w:r>
      <w:r w:rsidRPr="61B698BA">
        <w:rPr>
          <w:lang w:val="en-US"/>
        </w:rPr>
        <w:t>2000 °C, and it was only at 1900 °C that volatilization was detected</w:t>
      </w:r>
      <w:r w:rsidR="00BF652F">
        <w:rPr>
          <w:lang w:val="en-US"/>
        </w:rPr>
        <w:t>. Even then, however,</w:t>
      </w:r>
      <w:r w:rsidRPr="61B698BA">
        <w:rPr>
          <w:lang w:val="en-US"/>
        </w:rPr>
        <w:t xml:space="preserve"> it </w:t>
      </w:r>
      <w:r w:rsidR="6BDA8EBD" w:rsidRPr="61B698BA">
        <w:rPr>
          <w:lang w:val="en-US"/>
        </w:rPr>
        <w:t>could not be clear</w:t>
      </w:r>
      <w:r w:rsidR="003E3A21">
        <w:rPr>
          <w:lang w:val="en-US"/>
        </w:rPr>
        <w:t>l</w:t>
      </w:r>
      <w:r w:rsidR="6BDA8EBD" w:rsidRPr="61B698BA">
        <w:rPr>
          <w:lang w:val="en-US"/>
        </w:rPr>
        <w:t>y attributed to Al</w:t>
      </w:r>
      <w:r w:rsidR="6BDA8EBD" w:rsidRPr="003E3A21">
        <w:rPr>
          <w:vertAlign w:val="subscript"/>
          <w:lang w:val="en-US"/>
        </w:rPr>
        <w:t>2</w:t>
      </w:r>
      <w:r w:rsidR="6BDA8EBD" w:rsidRPr="61B698BA">
        <w:rPr>
          <w:lang w:val="en-US"/>
        </w:rPr>
        <w:t>O</w:t>
      </w:r>
      <w:r w:rsidR="6BDA8EBD" w:rsidRPr="003E3A21">
        <w:rPr>
          <w:vertAlign w:val="subscript"/>
          <w:lang w:val="en-US"/>
        </w:rPr>
        <w:t>3</w:t>
      </w:r>
      <w:r w:rsidR="6BDA8EBD" w:rsidRPr="61B698BA">
        <w:rPr>
          <w:lang w:val="en-US"/>
        </w:rPr>
        <w:t xml:space="preserve"> reduction.</w:t>
      </w:r>
      <w:r w:rsidRPr="61B698BA">
        <w:rPr>
          <w:lang w:val="en-US"/>
        </w:rPr>
        <w:t xml:space="preserve"> Na</w:t>
      </w:r>
      <w:r w:rsidRPr="61B698BA">
        <w:rPr>
          <w:vertAlign w:val="subscript"/>
          <w:lang w:val="en-US"/>
        </w:rPr>
        <w:t>2</w:t>
      </w:r>
      <w:r w:rsidRPr="61B698BA">
        <w:rPr>
          <w:lang w:val="en-US"/>
        </w:rPr>
        <w:t>O, SiO</w:t>
      </w:r>
      <w:r w:rsidRPr="61B698BA">
        <w:rPr>
          <w:vertAlign w:val="subscript"/>
          <w:lang w:val="en-US"/>
        </w:rPr>
        <w:t>2</w:t>
      </w:r>
      <w:r w:rsidR="007D2F9E">
        <w:rPr>
          <w:lang w:val="en-US"/>
        </w:rPr>
        <w:t xml:space="preserve">, </w:t>
      </w:r>
      <w:r w:rsidRPr="61B698BA">
        <w:rPr>
          <w:lang w:val="en-US"/>
        </w:rPr>
        <w:t xml:space="preserve">and MgO started to volatilize </w:t>
      </w:r>
      <w:r w:rsidR="365EB55D" w:rsidRPr="109BB96D">
        <w:rPr>
          <w:lang w:val="en-US"/>
        </w:rPr>
        <w:t xml:space="preserve">earlier </w:t>
      </w:r>
      <w:r w:rsidRPr="61B698BA">
        <w:rPr>
          <w:lang w:val="en-US"/>
        </w:rPr>
        <w:t xml:space="preserve">at 1100, 1500, and 1700 °C respectively. </w:t>
      </w:r>
      <w:r w:rsidRPr="61B698BA">
        <w:rPr>
          <w:lang w:val="en-US"/>
        </w:rPr>
        <w:fldChar w:fldCharType="begin"/>
      </w:r>
      <w:r w:rsidR="00D6376B">
        <w:rPr>
          <w:lang w:val="en-US"/>
        </w:rPr>
        <w:instrText xml:space="preserve"> ADDIN ZOTERO_ITEM CSL_CITATION {"citationID":"Z49aKeyk","properties":{"formattedCitation":"[138]","plainCitation":"[138]","noteIndex":0},"citationItems":[{"id":"nDtb56sv/Ex40QE1f","uris":["http://zotero.org/users/local/GuA8mZTB/items/XYNI7L8H"],"itemData":{"id":2055,"type":"article-journal","container-title":"Bulletin of the American Ceramic Society","page":"950-952","title":"Stability of Alumina and Zirconia in Hydrogen","volume":"44","author":[{"family":"Trostel","given":"L. J."}],"issued":{"date-parts":[["1965"]]}}}],"schema":"https://github.com/citation-style-language/schema/raw/master/csl-citation.json"} </w:instrText>
      </w:r>
      <w:r w:rsidRPr="61B698BA">
        <w:rPr>
          <w:lang w:val="en-US"/>
        </w:rPr>
        <w:fldChar w:fldCharType="separate"/>
      </w:r>
      <w:r w:rsidR="00272C2C" w:rsidRPr="00272C2C">
        <w:rPr>
          <w:rFonts w:ascii="Calibri" w:hAnsi="Calibri" w:cs="Calibri"/>
          <w:lang w:val="en-US"/>
        </w:rPr>
        <w:t>[138]</w:t>
      </w:r>
      <w:r w:rsidRPr="61B698BA">
        <w:rPr>
          <w:lang w:val="en-US"/>
        </w:rPr>
        <w:fldChar w:fldCharType="end"/>
      </w:r>
      <w:r w:rsidRPr="61B698BA">
        <w:rPr>
          <w:lang w:val="en-US"/>
        </w:rPr>
        <w:t xml:space="preserve"> The reduction of impurities in alumina was also reported by Ahmad. A tube with an alumina content of 99.7% was exposed to flowing hydrogen at 1320 °C, </w:t>
      </w:r>
      <w:r w:rsidR="00C303E0" w:rsidRPr="61B698BA">
        <w:rPr>
          <w:lang w:val="en-US"/>
        </w:rPr>
        <w:t>and</w:t>
      </w:r>
      <w:r w:rsidRPr="61B698BA">
        <w:rPr>
          <w:lang w:val="en-US"/>
        </w:rPr>
        <w:t xml:space="preserve"> the Na</w:t>
      </w:r>
      <w:r w:rsidRPr="61B698BA">
        <w:rPr>
          <w:vertAlign w:val="subscript"/>
          <w:lang w:val="en-US"/>
        </w:rPr>
        <w:t>2</w:t>
      </w:r>
      <w:r w:rsidRPr="61B698BA">
        <w:rPr>
          <w:lang w:val="en-US"/>
        </w:rPr>
        <w:t>O impurity (</w:t>
      </w:r>
      <w:r w:rsidR="00C303E0" w:rsidRPr="61B698BA">
        <w:rPr>
          <w:lang w:val="en-US"/>
        </w:rPr>
        <w:t>w</w:t>
      </w:r>
      <w:r w:rsidR="0015785B">
        <w:rPr>
          <w:lang w:val="en-US"/>
        </w:rPr>
        <w:t>ith</w:t>
      </w:r>
      <w:r w:rsidR="00C303E0" w:rsidRPr="61B698BA">
        <w:rPr>
          <w:lang w:val="en-US"/>
        </w:rPr>
        <w:t xml:space="preserve"> an </w:t>
      </w:r>
      <w:r w:rsidRPr="61B698BA">
        <w:rPr>
          <w:lang w:val="en-US"/>
        </w:rPr>
        <w:t xml:space="preserve">initial content of 0.2%) was reduced to metallic sodium vapor, which then cooled down and formed a white whisker deposit on the inside of the tube. </w:t>
      </w:r>
      <w:r w:rsidRPr="61B698BA">
        <w:rPr>
          <w:lang w:val="en-US"/>
        </w:rPr>
        <w:fldChar w:fldCharType="begin"/>
      </w:r>
      <w:r w:rsidR="00D6376B">
        <w:rPr>
          <w:lang w:val="en-US"/>
        </w:rPr>
        <w:instrText xml:space="preserve"> ADDIN ZOTERO_ITEM CSL_CITATION {"citationID":"HRAB4Gqf","properties":{"formattedCitation":"[139]","plainCitation":"[139]","noteIndex":0},"citationItems":[{"id":"nDtb56sv/bCkE0ESz","uris":["http://zotero.org/users/local/GuA8mZTB/items/JW8KAXEY"],"itemData":{"id":2056,"type":"article-journal","container-title":"Bulletin of the American Ceramic Society","issue":"12","page":"1090-1091","title":"Volatilization of Na2O from Alundun Tubes in High Purity Hydrogen","volume":"45","author":[{"family":"Ahmad","given":"I"}],"issued":{"date-parts":[["1966"]]}}}],"schema":"https://github.com/citation-style-language/schema/raw/master/csl-citation.json"} </w:instrText>
      </w:r>
      <w:r w:rsidRPr="61B698BA">
        <w:rPr>
          <w:lang w:val="en-US"/>
        </w:rPr>
        <w:fldChar w:fldCharType="separate"/>
      </w:r>
      <w:r w:rsidR="00C35152" w:rsidRPr="00C35152">
        <w:rPr>
          <w:rFonts w:ascii="Calibri" w:hAnsi="Calibri" w:cs="Calibri"/>
          <w:lang w:val="en-US"/>
        </w:rPr>
        <w:t>[139]</w:t>
      </w:r>
      <w:r w:rsidRPr="61B698BA">
        <w:rPr>
          <w:lang w:val="en-US"/>
        </w:rPr>
        <w:fldChar w:fldCharType="end"/>
      </w:r>
    </w:p>
    <w:p w14:paraId="441FFF67" w14:textId="41F9F9A1" w:rsidR="00043247" w:rsidRDefault="00504AA2" w:rsidP="00504AA2">
      <w:pPr>
        <w:spacing w:line="360" w:lineRule="auto"/>
        <w:jc w:val="both"/>
        <w:rPr>
          <w:lang w:val="en-US"/>
        </w:rPr>
      </w:pPr>
      <w:r w:rsidRPr="55941696">
        <w:rPr>
          <w:lang w:val="en-US"/>
        </w:rPr>
        <w:t xml:space="preserve">Other investigations demonstrate that alumina can be reduced by hydrogen when samples are heated at </w:t>
      </w:r>
      <w:r w:rsidR="006E7B31">
        <w:rPr>
          <w:lang w:val="en-US"/>
        </w:rPr>
        <w:t xml:space="preserve">sufficiently </w:t>
      </w:r>
      <w:r w:rsidRPr="55941696">
        <w:rPr>
          <w:lang w:val="en-US"/>
        </w:rPr>
        <w:t xml:space="preserve">high temperatures </w:t>
      </w:r>
      <w:r w:rsidR="006E7B31">
        <w:rPr>
          <w:lang w:val="en-US"/>
        </w:rPr>
        <w:t>or</w:t>
      </w:r>
      <w:r w:rsidR="00BF7C9F">
        <w:rPr>
          <w:lang w:val="en-US"/>
        </w:rPr>
        <w:t xml:space="preserve"> for</w:t>
      </w:r>
      <w:r w:rsidRPr="55941696">
        <w:rPr>
          <w:lang w:val="en-US"/>
        </w:rPr>
        <w:t xml:space="preserve"> long </w:t>
      </w:r>
      <w:r w:rsidR="00BF7C9F">
        <w:rPr>
          <w:lang w:val="en-US"/>
        </w:rPr>
        <w:t xml:space="preserve">enough </w:t>
      </w:r>
      <w:r w:rsidRPr="55941696">
        <w:rPr>
          <w:lang w:val="en-US"/>
        </w:rPr>
        <w:t xml:space="preserve">periods of time. Gulbransen and Andrew exposed alumina powder to dry hydrogen at 2000 °C for 30 minutes, resulting in a weight loss of 12%.  The </w:t>
      </w:r>
      <w:r w:rsidR="002D4D0E" w:rsidRPr="55941696">
        <w:rPr>
          <w:lang w:val="en-US"/>
        </w:rPr>
        <w:t>extent of reduction</w:t>
      </w:r>
      <w:r w:rsidR="00177D8D" w:rsidRPr="55941696">
        <w:rPr>
          <w:lang w:val="en-US"/>
        </w:rPr>
        <w:t xml:space="preserve">, </w:t>
      </w:r>
      <w:r w:rsidR="002D4D0E" w:rsidRPr="55941696">
        <w:rPr>
          <w:lang w:val="en-US"/>
        </w:rPr>
        <w:t xml:space="preserve">however, </w:t>
      </w:r>
      <w:r w:rsidR="00F55718" w:rsidRPr="55941696">
        <w:rPr>
          <w:lang w:val="en-US"/>
        </w:rPr>
        <w:t xml:space="preserve">diminished substantially </w:t>
      </w:r>
      <w:r w:rsidRPr="55941696">
        <w:rPr>
          <w:lang w:val="en-US"/>
        </w:rPr>
        <w:t xml:space="preserve">when a small amount of water was introduced in the atmosphere, or when vacuum conditions were established. </w:t>
      </w:r>
      <w:r w:rsidRPr="55941696">
        <w:rPr>
          <w:lang w:val="en-US"/>
        </w:rPr>
        <w:fldChar w:fldCharType="begin"/>
      </w:r>
      <w:r w:rsidR="00D6376B">
        <w:rPr>
          <w:lang w:val="en-US"/>
        </w:rPr>
        <w:instrText xml:space="preserve"> ADDIN ZOTERO_ITEM CSL_CITATION {"citationID":"Ln1MQXbp","properties":{"formattedCitation":"[113]","plainCitation":"[113]","noteIndex":0},"citationItems":[{"id":"nDtb56sv/HloFEsXI","uris":["http://zotero.org/users/local/GuA8mZTB/items/324TEZH5"],"itemData":{"id":1938,"type":"book","language":"en","note":"Google-Books-ID: z_YDAQAAIAAJ","number-of-pages":"1064","publisher":"Electrothermics and Metallurgy and Corrosion Divisions Electrochemical Society","source":"Google Books","title":"Metal-slag-gas Reactions and Processes","author":[{"family":"Division","given":"Electrochemical Society Electrothermics and Metallurgy"},{"family":"Division","given":"Electrochemical Society Corrosion"},{"family":"Society","given":"Electrochemical"}],"issued":{"date-parts":[["1975"]]}}}],"schema":"https://github.com/citation-style-language/schema/raw/master/csl-citation.json"} </w:instrText>
      </w:r>
      <w:r w:rsidRPr="55941696">
        <w:rPr>
          <w:lang w:val="en-US"/>
        </w:rPr>
        <w:fldChar w:fldCharType="separate"/>
      </w:r>
      <w:r w:rsidR="00716569" w:rsidRPr="00716569">
        <w:rPr>
          <w:rFonts w:ascii="Calibri" w:hAnsi="Calibri" w:cs="Calibri"/>
          <w:lang w:val="en-US"/>
        </w:rPr>
        <w:t>[113]</w:t>
      </w:r>
      <w:r w:rsidRPr="55941696">
        <w:rPr>
          <w:lang w:val="en-US"/>
        </w:rPr>
        <w:fldChar w:fldCharType="end"/>
      </w:r>
      <w:r w:rsidR="00240CE5" w:rsidRPr="55941696">
        <w:rPr>
          <w:lang w:val="en-US"/>
        </w:rPr>
        <w:t xml:space="preserve"> </w:t>
      </w:r>
      <w:r w:rsidRPr="55941696">
        <w:rPr>
          <w:lang w:val="en-US"/>
        </w:rPr>
        <w:t xml:space="preserve">Readey and Kuczynski heated single-crystal alumina spheres in hydrogen at temperatures from 1500 to 1900 °C for 10 h, and under those conditions alumina sublimated as a result of reacting with hydrogen. </w:t>
      </w:r>
      <w:r w:rsidRPr="55941696">
        <w:rPr>
          <w:lang w:val="en-US"/>
        </w:rPr>
        <w:fldChar w:fldCharType="begin"/>
      </w:r>
      <w:r w:rsidR="00D6376B">
        <w:rPr>
          <w:lang w:val="en-US"/>
        </w:rPr>
        <w:instrText xml:space="preserve"> ADDIN ZOTERO_ITEM CSL_CITATION {"citationID":"khATsLNs","properties":{"formattedCitation":"[128]","plainCitation":"[128]","dontUpdate":true,"noteIndex":0},"citationItems":[{"id":"nDtb56sv/ABbTzaGc","uris":["http://zotero.org/users/local/GuA8mZTB/items/53GEJNQC"],"itemData":{"id":1974,"type":"article-journal","container-title":"Journal of the American Ceramic Society","DOI":"10.1111/j.1151-2916.1966.tb13142.x","ISSN":"00027820, 15512916","issue":"1","language":"en","page":"26-29","source":"DOI.org (Crossref)","title":"Sublimation of Aluminum Oxide in Hydrogen","volume":"49","author":[{"family":"Readey","given":"D. W."},{"family":"Kuczynski","given":"G. C."}],"issued":{"date-parts":[["1966",1]]}}}],"schema":"https://github.com/citation-style-language/schema/raw/master/csl-citation.json"} </w:instrText>
      </w:r>
      <w:r w:rsidR="00F15866">
        <w:rPr>
          <w:lang w:val="en-US"/>
        </w:rPr>
        <w:fldChar w:fldCharType="separate"/>
      </w:r>
      <w:r w:rsidRPr="55941696">
        <w:rPr>
          <w:lang w:val="en-US"/>
        </w:rPr>
        <w:fldChar w:fldCharType="end"/>
      </w:r>
      <w:r w:rsidRPr="55941696">
        <w:rPr>
          <w:lang w:val="en-US"/>
        </w:rPr>
        <w:t xml:space="preserve"> The radius of the spheres was seen to decrease with time. Kinetic data is presented for temperatures from 1750 to 1850 °C, and </w:t>
      </w:r>
      <w:r w:rsidR="006E7B31">
        <w:rPr>
          <w:lang w:val="en-US"/>
        </w:rPr>
        <w:t xml:space="preserve">an </w:t>
      </w:r>
      <w:r w:rsidRPr="55941696">
        <w:rPr>
          <w:lang w:val="en-US"/>
        </w:rPr>
        <w:t>analysis of the data plot suggests that the sublimation rate is controlled by gas diffusion of the reaction products, rather than by the reduction reaction. Additionally, surface etching was observe</w:t>
      </w:r>
      <w:r w:rsidR="00177D8D" w:rsidRPr="55941696">
        <w:rPr>
          <w:lang w:val="en-US"/>
        </w:rPr>
        <w:t>d, and t</w:t>
      </w:r>
      <w:r w:rsidRPr="55941696">
        <w:rPr>
          <w:lang w:val="en-US"/>
        </w:rPr>
        <w:t xml:space="preserve">he spheres morphed into polygons having facets covered with fine steps. </w:t>
      </w:r>
      <w:r w:rsidR="00DA7678">
        <w:rPr>
          <w:lang w:val="en-US"/>
        </w:rPr>
        <w:fldChar w:fldCharType="begin"/>
      </w:r>
      <w:r w:rsidR="00D6376B">
        <w:rPr>
          <w:lang w:val="en-US"/>
        </w:rPr>
        <w:instrText xml:space="preserve"> ADDIN ZOTERO_ITEM CSL_CITATION {"citationID":"wRUuJwsJ","properties":{"formattedCitation":"[140]","plainCitation":"[140]","noteIndex":0},"citationItems":[{"id":"nDtb56sv/ABbTzaGc","uris":["http://zotero.org/users/local/GuA8mZTB/items/53GEJNQC"],"itemData":{"id":"1NYp6ReL/d2hSKo55","type":"article-journal","container-title":"Journal of the American Ceramic Society","DOI":"10.1111/j.1151-2916.1966.tb13142.x","ISSN":"00027820, 15512916","issue":"1","language":"en","page":"26-29","source":"DOI.org (Crossref)","title":"Sublimation of Aluminum Oxide in Hydrogen","volume":"49","author":[{"family":"Readey","given":"D. W."},{"family":"Kuczynski","given":"G. C."}],"issued":{"date-parts":[["1966",1]]}}}],"schema":"https://github.com/citation-style-language/schema/raw/master/csl-citation.json"} </w:instrText>
      </w:r>
      <w:r w:rsidR="00DA7678">
        <w:rPr>
          <w:lang w:val="en-US"/>
        </w:rPr>
        <w:fldChar w:fldCharType="separate"/>
      </w:r>
      <w:r w:rsidR="00C90FE3" w:rsidRPr="00C90FE3">
        <w:rPr>
          <w:rFonts w:ascii="Calibri" w:hAnsi="Calibri" w:cs="Calibri"/>
          <w:lang w:val="en-US"/>
        </w:rPr>
        <w:t>[140]</w:t>
      </w:r>
      <w:r w:rsidR="00DA7678">
        <w:rPr>
          <w:lang w:val="en-US"/>
        </w:rPr>
        <w:fldChar w:fldCharType="end"/>
      </w:r>
      <w:r w:rsidR="00284FAD">
        <w:rPr>
          <w:lang w:val="en-US"/>
        </w:rPr>
        <w:t xml:space="preserve"> </w:t>
      </w:r>
      <w:r w:rsidR="00F960B6" w:rsidRPr="55941696">
        <w:rPr>
          <w:lang w:val="en-US"/>
        </w:rPr>
        <w:t xml:space="preserve">Braaten et al. exposed alumina to hydrogen flow for 24 h </w:t>
      </w:r>
      <w:r w:rsidR="006E7B31">
        <w:rPr>
          <w:lang w:val="en-US"/>
        </w:rPr>
        <w:t>at</w:t>
      </w:r>
      <w:r w:rsidR="00F960B6" w:rsidRPr="55941696">
        <w:rPr>
          <w:lang w:val="en-US"/>
        </w:rPr>
        <w:t xml:space="preserve"> temperatures up to 1700 °C and observed that the sample color changed from white to grey, and at the highest temperatures dark spots were formed. Those areas showed the appearance of molten material when observed in the SEM and a strong </w:t>
      </w:r>
      <w:r w:rsidR="007D2F9E">
        <w:rPr>
          <w:lang w:val="en-US"/>
        </w:rPr>
        <w:t>Al</w:t>
      </w:r>
      <w:r w:rsidR="00F960B6" w:rsidRPr="55941696">
        <w:rPr>
          <w:lang w:val="en-US"/>
        </w:rPr>
        <w:t xml:space="preserve"> signal was detected by EDS analysis, indicating that the spots consist of metallic aluminum. </w:t>
      </w:r>
      <w:r w:rsidRPr="55941696">
        <w:rPr>
          <w:lang w:val="en-US"/>
        </w:rPr>
        <w:fldChar w:fldCharType="begin"/>
      </w:r>
      <w:r w:rsidR="00D6376B">
        <w:rPr>
          <w:lang w:val="en-US"/>
        </w:rPr>
        <w:instrText xml:space="preserve"> ADDIN ZOTERO_ITEM CSL_CITATION {"citationID":"37QCVeSf","properties":{"formattedCitation":"[141]","plainCitation":"[141]","noteIndex":0},"citationItems":[{"id":"nDtb56sv/Fe7f6qyZ","uris":["http://zotero.org/users/local/GuA8mZTB/items/EDA3RH6L"],"itemData":{"id":1989,"type":"article-journal","container-title":"JOM","DOI":"10.1007/s11837-000-0047-7","ISSN":"1047-4838, 1543-1851","issue":"2","journalAbbreviation":"JOM","language":"en","page":"47-53","source":"DOI.org (Crossref)","title":"The possible reduction of alumina to aluminum using hydrogen","volume":"52","author":[{"family":"Braaten","given":"Orvar"},{"family":"Kjekshus","given":"Arne"},{"family":"Kvande","given":"Halvor"}],"issued":{"date-parts":[["2000",2]]}}}],"schema":"https://github.com/citation-style-language/schema/raw/master/csl-citation.json"} </w:instrText>
      </w:r>
      <w:r w:rsidRPr="55941696">
        <w:rPr>
          <w:lang w:val="en-US"/>
        </w:rPr>
        <w:fldChar w:fldCharType="separate"/>
      </w:r>
      <w:r w:rsidR="006A30A2" w:rsidRPr="006A30A2">
        <w:rPr>
          <w:rFonts w:ascii="Calibri" w:hAnsi="Calibri" w:cs="Calibri"/>
          <w:lang w:val="en-US"/>
        </w:rPr>
        <w:t>[141]</w:t>
      </w:r>
      <w:r w:rsidRPr="55941696">
        <w:rPr>
          <w:lang w:val="en-US"/>
        </w:rPr>
        <w:fldChar w:fldCharType="end"/>
      </w:r>
      <w:r w:rsidR="00F960B6" w:rsidRPr="55941696">
        <w:rPr>
          <w:lang w:val="en-US"/>
        </w:rPr>
        <w:t xml:space="preserve"> </w:t>
      </w:r>
      <w:r w:rsidRPr="55941696">
        <w:rPr>
          <w:lang w:val="en-US"/>
        </w:rPr>
        <w:t>The high-temperature reactivity of alumina with hydrogen has also been demonstrated by the synthesis of alumina whiskers via vapor deposition. Hydrogen reduce</w:t>
      </w:r>
      <w:r w:rsidR="00203434" w:rsidRPr="55941696">
        <w:rPr>
          <w:lang w:val="en-US"/>
        </w:rPr>
        <w:t>d</w:t>
      </w:r>
      <w:r w:rsidRPr="55941696">
        <w:rPr>
          <w:lang w:val="en-US"/>
        </w:rPr>
        <w:t xml:space="preserve"> an aluminum oxide rod</w:t>
      </w:r>
      <w:r w:rsidR="009F2BD2" w:rsidRPr="55941696">
        <w:rPr>
          <w:lang w:val="en-US"/>
        </w:rPr>
        <w:t xml:space="preserve"> and</w:t>
      </w:r>
      <w:r w:rsidRPr="55941696">
        <w:rPr>
          <w:lang w:val="en-US"/>
        </w:rPr>
        <w:t xml:space="preserve"> the products of reduction volatilize</w:t>
      </w:r>
      <w:r w:rsidR="00203434" w:rsidRPr="55941696">
        <w:rPr>
          <w:lang w:val="en-US"/>
        </w:rPr>
        <w:t>d</w:t>
      </w:r>
      <w:r w:rsidRPr="55941696">
        <w:rPr>
          <w:lang w:val="en-US"/>
        </w:rPr>
        <w:t xml:space="preserve">, </w:t>
      </w:r>
      <w:r w:rsidR="008C3D5F" w:rsidRPr="55941696">
        <w:rPr>
          <w:lang w:val="en-US"/>
        </w:rPr>
        <w:t xml:space="preserve">which was </w:t>
      </w:r>
      <w:r w:rsidR="00E81627" w:rsidRPr="55941696">
        <w:rPr>
          <w:lang w:val="en-US"/>
        </w:rPr>
        <w:t xml:space="preserve">followed by deposition </w:t>
      </w:r>
      <w:r w:rsidRPr="55941696">
        <w:rPr>
          <w:lang w:val="en-US"/>
        </w:rPr>
        <w:t>on cooler sections of the furnace to form the alumina whiskers. It is stated that evaporation temperatures were</w:t>
      </w:r>
      <w:r w:rsidR="008B79B3" w:rsidRPr="55941696">
        <w:rPr>
          <w:lang w:val="en-US"/>
        </w:rPr>
        <w:t xml:space="preserve"> of</w:t>
      </w:r>
      <w:r w:rsidRPr="55941696">
        <w:rPr>
          <w:lang w:val="en-US"/>
        </w:rPr>
        <w:t xml:space="preserve"> up to 2000 °C, but the authors do not specify the temperature at which the reduction starts to occur. The alumina whiskers then grow in the temperature range of 1600 – 1700 °C inside the furnace. </w:t>
      </w:r>
      <w:r w:rsidRPr="55941696">
        <w:rPr>
          <w:lang w:val="en-US"/>
        </w:rPr>
        <w:fldChar w:fldCharType="begin"/>
      </w:r>
      <w:r w:rsidR="00D6376B">
        <w:rPr>
          <w:lang w:val="en-US"/>
        </w:rPr>
        <w:instrText xml:space="preserve"> ADDIN ZOTERO_ITEM CSL_CITATION {"citationID":"B8kTpjX6","properties":{"formattedCitation":"[142]","plainCitation":"[142]","noteIndex":0},"citationItems":[{"id":"nDtb56sv/I89vKTDW","uris":["http://zotero.org/users/local/GuA8mZTB/items/2D5PQMJP"],"itemData":{"id":1975,"type":"article-journal","container-title":"The Journal of Chemical Physics","DOI":"10.1063/1.1730579","ISSN":"0021-9606, 1089-7690","issue":"5","journalAbbreviation":"The Journal of Chemical Physics","language":"en","page":"1256-1257","source":"DOI.org (Crossref)","title":"Growth of Aluminum Oxide Whiskers by Vapor Deposition","volume":"31","author":[{"family":"DeVries","given":"R. C."},{"family":"Sears","given":"G. W."}],"issued":{"date-parts":[["1959",11]]}}}],"schema":"https://github.com/citation-style-language/schema/raw/master/csl-citation.json"} </w:instrText>
      </w:r>
      <w:r w:rsidRPr="55941696">
        <w:rPr>
          <w:lang w:val="en-US"/>
        </w:rPr>
        <w:fldChar w:fldCharType="separate"/>
      </w:r>
      <w:r w:rsidR="002B2CF7" w:rsidRPr="002B2CF7">
        <w:rPr>
          <w:rFonts w:ascii="Calibri" w:hAnsi="Calibri" w:cs="Calibri"/>
          <w:lang w:val="en-US"/>
        </w:rPr>
        <w:t>[142]</w:t>
      </w:r>
      <w:r w:rsidRPr="55941696">
        <w:rPr>
          <w:lang w:val="en-US"/>
        </w:rPr>
        <w:fldChar w:fldCharType="end"/>
      </w:r>
      <w:r w:rsidR="00770B86" w:rsidRPr="55941696">
        <w:rPr>
          <w:lang w:val="en-US"/>
        </w:rPr>
        <w:t xml:space="preserve"> </w:t>
      </w:r>
      <w:r w:rsidR="006E7B31">
        <w:rPr>
          <w:lang w:val="en-US"/>
        </w:rPr>
        <w:t>It is also noted that</w:t>
      </w:r>
      <w:r w:rsidRPr="55941696">
        <w:rPr>
          <w:lang w:val="en-US"/>
        </w:rPr>
        <w:t xml:space="preserve"> the presence of water vapor in the hydrogen flow largely inhibits this process, as can be expected from thermodynamics. </w:t>
      </w:r>
      <w:r w:rsidRPr="55941696">
        <w:rPr>
          <w:lang w:val="en-US"/>
        </w:rPr>
        <w:fldChar w:fldCharType="begin"/>
      </w:r>
      <w:r w:rsidR="00D6376B">
        <w:rPr>
          <w:lang w:val="en-US"/>
        </w:rPr>
        <w:instrText xml:space="preserve"> ADDIN ZOTERO_ITEM CSL_CITATION {"citationID":"yg034SyI","properties":{"formattedCitation":"[143]","plainCitation":"[143]","noteIndex":0},"citationItems":[{"id":"nDtb56sv/0odG9DNl","uris":["http://zotero.org/users/local/GuA8mZTB/items/S8MAU7UD"],"itemData":{"id":1977,"type":"article-journal","container-title":"The Journal of Chemical Physics","DOI":"10.1063/1.1734112","ISSN":"0021-9606, 1089-7690","issue":"11","journalAbbreviation":"The Journal of Chemical Physics","language":"en","page":"2837-2845","source":"DOI.org (Crossref)","title":"Morphological Development of Aluminum Oxide Crystals Grown by Vapor Deposition","volume":"39","author":[{"family":"Sears","given":"G. W."},{"family":"DeVries","given":"R. C."}],"issued":{"date-parts":[["1963",12]]}}}],"schema":"https://github.com/citation-style-language/schema/raw/master/csl-citation.json"} </w:instrText>
      </w:r>
      <w:r w:rsidRPr="55941696">
        <w:rPr>
          <w:lang w:val="en-US"/>
        </w:rPr>
        <w:fldChar w:fldCharType="separate"/>
      </w:r>
      <w:r w:rsidR="00F61628" w:rsidRPr="00F61628">
        <w:rPr>
          <w:rFonts w:ascii="Calibri" w:hAnsi="Calibri" w:cs="Calibri"/>
          <w:lang w:val="en-US"/>
        </w:rPr>
        <w:t>[143]</w:t>
      </w:r>
      <w:r w:rsidRPr="55941696">
        <w:rPr>
          <w:lang w:val="en-US"/>
        </w:rPr>
        <w:fldChar w:fldCharType="end"/>
      </w:r>
      <w:r w:rsidRPr="55941696">
        <w:rPr>
          <w:lang w:val="en-US"/>
        </w:rPr>
        <w:t xml:space="preserve"> </w:t>
      </w:r>
    </w:p>
    <w:p w14:paraId="7C1F9D93" w14:textId="335A2833" w:rsidR="00504AA2" w:rsidRPr="00F8283A" w:rsidRDefault="000D08A5" w:rsidP="00504AA2">
      <w:pPr>
        <w:spacing w:line="360" w:lineRule="auto"/>
        <w:jc w:val="both"/>
        <w:rPr>
          <w:lang w:val="en-US"/>
        </w:rPr>
      </w:pPr>
      <w:r w:rsidRPr="55941696">
        <w:rPr>
          <w:lang w:val="en-US"/>
        </w:rPr>
        <w:t xml:space="preserve">At a lower temperature than those just cited, Herbell et al exposed commercial sintered alumina to hydrogen saturated with water at 1400 °C for 100 h and observed that microstructural changes arose </w:t>
      </w:r>
      <w:r w:rsidRPr="55941696">
        <w:rPr>
          <w:lang w:val="en-US"/>
        </w:rPr>
        <w:lastRenderedPageBreak/>
        <w:t>with the formation of what the authors call “rosettes”.</w:t>
      </w:r>
      <w:r w:rsidR="00885C54">
        <w:rPr>
          <w:lang w:val="en-US"/>
        </w:rPr>
        <w:t xml:space="preserve"> </w:t>
      </w:r>
      <w:r w:rsidR="006B7092">
        <w:rPr>
          <w:lang w:val="en-US"/>
        </w:rPr>
        <w:t>It was pointed out that these</w:t>
      </w:r>
      <w:r w:rsidR="004F0292" w:rsidRPr="55941696">
        <w:rPr>
          <w:lang w:val="en-US"/>
        </w:rPr>
        <w:t xml:space="preserve"> </w:t>
      </w:r>
      <w:r w:rsidR="006B7092">
        <w:rPr>
          <w:lang w:val="en-US"/>
        </w:rPr>
        <w:t>structures</w:t>
      </w:r>
      <w:r w:rsidR="000B432D">
        <w:rPr>
          <w:lang w:val="en-US"/>
        </w:rPr>
        <w:t xml:space="preserve"> can </w:t>
      </w:r>
      <w:r w:rsidR="004F0292">
        <w:rPr>
          <w:lang w:val="en-US"/>
        </w:rPr>
        <w:t xml:space="preserve">be </w:t>
      </w:r>
      <w:r w:rsidR="004F0292" w:rsidRPr="55941696">
        <w:rPr>
          <w:lang w:val="en-US"/>
        </w:rPr>
        <w:t xml:space="preserve">attributed to phase changes </w:t>
      </w:r>
      <w:r w:rsidR="004F0292">
        <w:rPr>
          <w:lang w:val="en-US"/>
        </w:rPr>
        <w:t>i</w:t>
      </w:r>
      <w:r w:rsidR="004F0292" w:rsidRPr="55941696">
        <w:rPr>
          <w:lang w:val="en-US"/>
        </w:rPr>
        <w:t xml:space="preserve">n the </w:t>
      </w:r>
      <w:r w:rsidR="003B3FD2" w:rsidRPr="55941696">
        <w:rPr>
          <w:lang w:val="en-US"/>
        </w:rPr>
        <w:t>material</w:t>
      </w:r>
      <w:r w:rsidR="003B3FD2">
        <w:rPr>
          <w:lang w:val="en-US"/>
        </w:rPr>
        <w:t>, but</w:t>
      </w:r>
      <w:r w:rsidR="006B7092">
        <w:rPr>
          <w:lang w:val="en-US"/>
        </w:rPr>
        <w:t xml:space="preserve"> the transformations were not specified</w:t>
      </w:r>
      <w:r w:rsidR="004F0292" w:rsidRPr="55941696">
        <w:rPr>
          <w:lang w:val="en-US"/>
        </w:rPr>
        <w:t>. Moreover, a decrease in flexural strength of 20% was reported,</w:t>
      </w:r>
      <w:r w:rsidRPr="55941696">
        <w:rPr>
          <w:lang w:val="en-US"/>
        </w:rPr>
        <w:t xml:space="preserve"> </w:t>
      </w:r>
      <w:r w:rsidRPr="55941696">
        <w:rPr>
          <w:lang w:val="en-US"/>
        </w:rPr>
        <w:fldChar w:fldCharType="begin"/>
      </w:r>
      <w:r w:rsidR="00D6376B">
        <w:rPr>
          <w:lang w:val="en-US"/>
        </w:rPr>
        <w:instrText xml:space="preserve"> ADDIN ZOTERO_ITEM CSL_CITATION {"citationID":"1LwLI20Q","properties":{"formattedCitation":"[144]","plainCitation":"[144]","noteIndex":0},"citationItems":[{"id":"nDtb56sv/GZLRMS7o","uris":["http://zotero.org/users/local/GuA8mZTB/items/4WRWAT8L"],"itemData":{"id":1981,"type":"article-journal","language":"en","source":"Zotero","title":"Effect of Hydrogen on the Strength and Microstructure of Selected Ceramics","author":[{"family":"Herbell","given":"P"},{"family":"Eckel","given":"J"}]}}],"schema":"https://github.com/citation-style-language/schema/raw/master/csl-citation.json"} </w:instrText>
      </w:r>
      <w:r w:rsidRPr="55941696">
        <w:rPr>
          <w:lang w:val="en-US"/>
        </w:rPr>
        <w:fldChar w:fldCharType="separate"/>
      </w:r>
      <w:r w:rsidR="000A1BC1" w:rsidRPr="00093E8A">
        <w:rPr>
          <w:rFonts w:ascii="Calibri" w:hAnsi="Calibri" w:cs="Calibri"/>
          <w:lang w:val="en-US"/>
        </w:rPr>
        <w:t>[144]</w:t>
      </w:r>
      <w:r w:rsidRPr="55941696">
        <w:rPr>
          <w:lang w:val="en-US"/>
        </w:rPr>
        <w:fldChar w:fldCharType="end"/>
      </w:r>
      <w:r w:rsidR="004F0292">
        <w:rPr>
          <w:lang w:val="en-US"/>
        </w:rPr>
        <w:t xml:space="preserve"> </w:t>
      </w:r>
      <w:r w:rsidR="00504AA2" w:rsidRPr="55941696">
        <w:rPr>
          <w:lang w:val="en-US"/>
        </w:rPr>
        <w:t xml:space="preserve">notwithstanding the thermodynamic calculations which show alumina to be stable in wet hydrogen atmospheres at this temperature. </w:t>
      </w:r>
      <w:r w:rsidR="00E0348E" w:rsidRPr="55941696">
        <w:rPr>
          <w:lang w:val="en-US"/>
        </w:rPr>
        <w:t xml:space="preserve">However, Ignatova et al. observed </w:t>
      </w:r>
      <w:r w:rsidR="00623010">
        <w:rPr>
          <w:lang w:val="en-US"/>
        </w:rPr>
        <w:t>the</w:t>
      </w:r>
      <w:r w:rsidR="00E0348E" w:rsidRPr="55941696">
        <w:rPr>
          <w:lang w:val="en-US"/>
        </w:rPr>
        <w:t xml:space="preserve"> opposite effect on the mechanical properties. Exposure of granular corundum to an atmosphere of 75% H</w:t>
      </w:r>
      <w:r w:rsidR="00E0348E" w:rsidRPr="55941696">
        <w:rPr>
          <w:vertAlign w:val="subscript"/>
          <w:lang w:val="en-US"/>
        </w:rPr>
        <w:t>2</w:t>
      </w:r>
      <w:r w:rsidR="00E0348E" w:rsidRPr="55941696">
        <w:rPr>
          <w:lang w:val="en-US"/>
        </w:rPr>
        <w:t xml:space="preserve"> and 25% N</w:t>
      </w:r>
      <w:r w:rsidR="00E0348E" w:rsidRPr="55941696">
        <w:rPr>
          <w:vertAlign w:val="subscript"/>
          <w:lang w:val="en-US"/>
        </w:rPr>
        <w:t>2</w:t>
      </w:r>
      <w:r w:rsidR="00E0348E" w:rsidRPr="55941696">
        <w:rPr>
          <w:lang w:val="en-US"/>
        </w:rPr>
        <w:t xml:space="preserve"> at 1700 °C for 50 h led to a 36% increase in compressive strength</w:t>
      </w:r>
      <w:r w:rsidR="006B7092">
        <w:rPr>
          <w:lang w:val="en-US"/>
        </w:rPr>
        <w:t>, which</w:t>
      </w:r>
      <w:r w:rsidR="00E0348E" w:rsidRPr="55941696">
        <w:rPr>
          <w:lang w:val="en-US"/>
        </w:rPr>
        <w:t xml:space="preserve"> was attributed to the sintering of the material</w:t>
      </w:r>
      <w:r w:rsidR="00497ED6">
        <w:rPr>
          <w:lang w:val="en-US"/>
        </w:rPr>
        <w:t xml:space="preserve"> </w:t>
      </w:r>
      <w:r w:rsidR="00E0348E" w:rsidRPr="55941696">
        <w:rPr>
          <w:lang w:val="en-US"/>
        </w:rPr>
        <w:t>and</w:t>
      </w:r>
      <w:r w:rsidR="006B7092">
        <w:rPr>
          <w:lang w:val="en-US"/>
        </w:rPr>
        <w:t xml:space="preserve"> accompanied </w:t>
      </w:r>
      <w:r w:rsidR="00E0348E" w:rsidRPr="55941696">
        <w:rPr>
          <w:lang w:val="en-US"/>
        </w:rPr>
        <w:t>by a decrease in apparent density, a reduction in gas permeability</w:t>
      </w:r>
      <w:r w:rsidR="006B7092">
        <w:rPr>
          <w:lang w:val="en-US"/>
        </w:rPr>
        <w:t xml:space="preserve">, </w:t>
      </w:r>
      <w:r w:rsidR="00E0348E" w:rsidRPr="55941696">
        <w:rPr>
          <w:lang w:val="en-US"/>
        </w:rPr>
        <w:t xml:space="preserve">and </w:t>
      </w:r>
      <w:r w:rsidR="00290C15" w:rsidRPr="55941696">
        <w:rPr>
          <w:lang w:val="en-US"/>
        </w:rPr>
        <w:t>an</w:t>
      </w:r>
      <w:r w:rsidR="00E0348E" w:rsidRPr="55941696">
        <w:rPr>
          <w:lang w:val="en-US"/>
        </w:rPr>
        <w:t xml:space="preserve"> enlargement of the pores. Those effects were also observed, but to a </w:t>
      </w:r>
      <w:r w:rsidR="005E30B7" w:rsidRPr="55941696">
        <w:rPr>
          <w:lang w:val="en-US"/>
        </w:rPr>
        <w:t>lesser</w:t>
      </w:r>
      <w:r w:rsidR="00E0348E" w:rsidRPr="55941696">
        <w:rPr>
          <w:lang w:val="en-US"/>
        </w:rPr>
        <w:t xml:space="preserve"> extent, after hydrogen treatment at 1500 °C.</w:t>
      </w:r>
      <w:r w:rsidR="007E0E11" w:rsidRPr="55941696">
        <w:rPr>
          <w:lang w:val="en-US"/>
        </w:rPr>
        <w:t xml:space="preserve"> </w:t>
      </w:r>
      <w:r w:rsidRPr="55941696">
        <w:rPr>
          <w:lang w:val="en-US"/>
        </w:rPr>
        <w:fldChar w:fldCharType="begin"/>
      </w:r>
      <w:r w:rsidR="00BC0FAA">
        <w:rPr>
          <w:lang w:val="en-US"/>
        </w:rPr>
        <w:instrText xml:space="preserve"> ADDIN ZOTERO_ITEM CSL_CITATION {"citationID":"qIKGZ9ls","properties":{"formattedCitation":"[145]","plainCitation":"[145]","noteIndex":0},"citationItems":[{"id":1002,"uris":["http://zotero.org/users/local/AK8zBcKQ/items/Y8D6CRUQ"],"itemData":{"id":1002,"type":"article-journal","abstract":"Studies of corundum and aluminosilicate refractories of dense and granular structures in an atmosphere of hydrogen and dissociated ammonia at 1200, 1500, and 1700°C in periods of 175 and 50 h showed that the resistance of the products increases with an increase in the alumina concentration and density. The maximum resistance is exhibited by corundum products. In the aluminosilicate refractories there is some additional sintering of the material with the separation of mullite and glass. Simultaneously on the surface of the specimens we detected deeper mineralogical changes, accompanied by the decomposition of the mullite, with the formation of corundum, silicon monoxide, and glass.","container-title":"Refractories","DOI":"10.1007/BF01284840","ISSN":"1573-9139","issue":"5","journalAbbreviation":"Refractories","language":"en","note":"number: 5","page":"306-311","source":"Springer Link","title":"Changes in the properties of aluminosilicate refractories under prolonged reducing conditions","volume":"13","author":[{"family":"Ignatova","given":"T. S."},{"family":"Nazarova","given":"T. I."},{"family":"Kudryavtseva","given":"T. N."},{"family":"Koksharov","given":"V. D."},{"family":"Ishigilov","given":"G. P."},{"family":"Matveichuk","given":"G. S."}],"issued":{"date-parts":[["1972",5,1]]}}}],"schema":"https://github.com/citation-style-language/schema/raw/master/csl-citation.json"} </w:instrText>
      </w:r>
      <w:r w:rsidRPr="55941696">
        <w:rPr>
          <w:lang w:val="en-US"/>
        </w:rPr>
        <w:fldChar w:fldCharType="separate"/>
      </w:r>
      <w:r w:rsidR="00BC0FAA" w:rsidRPr="00BC0FAA">
        <w:rPr>
          <w:rFonts w:ascii="Calibri" w:hAnsi="Calibri" w:cs="Calibri"/>
          <w:lang w:val="en-US"/>
        </w:rPr>
        <w:t>[145]</w:t>
      </w:r>
      <w:r w:rsidRPr="55941696">
        <w:rPr>
          <w:lang w:val="en-US"/>
        </w:rPr>
        <w:fldChar w:fldCharType="end"/>
      </w:r>
    </w:p>
    <w:p w14:paraId="6B718D21" w14:textId="5478E147" w:rsidR="00935BFA" w:rsidRDefault="00504AA2" w:rsidP="00291F40">
      <w:pPr>
        <w:spacing w:line="360" w:lineRule="auto"/>
        <w:jc w:val="both"/>
        <w:rPr>
          <w:lang w:val="en-US"/>
        </w:rPr>
      </w:pPr>
      <w:r w:rsidRPr="55941696">
        <w:rPr>
          <w:lang w:val="en-US"/>
        </w:rPr>
        <w:t>It has also been reported that low-temperature reduction of alumina could happen to a minor extent at the surface level. Weller and Montagna carried out experiments where hydrogen flow</w:t>
      </w:r>
      <w:r w:rsidR="00623010">
        <w:rPr>
          <w:lang w:val="en-US"/>
        </w:rPr>
        <w:t>ed</w:t>
      </w:r>
      <w:r w:rsidRPr="55941696">
        <w:rPr>
          <w:lang w:val="en-US"/>
        </w:rPr>
        <w:t xml:space="preserve"> over η-alumina and γ-alumina samples for two days, and at the highest temperatures investigated of 450 and 550 °C, hydrogen consumption </w:t>
      </w:r>
      <w:r w:rsidR="00623010">
        <w:rPr>
          <w:lang w:val="en-US"/>
        </w:rPr>
        <w:t>was verified to occur</w:t>
      </w:r>
      <w:r w:rsidRPr="55941696">
        <w:rPr>
          <w:lang w:val="en-US"/>
        </w:rPr>
        <w:t xml:space="preserve"> at a constant rate for the entire period. </w:t>
      </w:r>
      <w:r w:rsidRPr="55941696">
        <w:rPr>
          <w:lang w:val="en-US"/>
        </w:rPr>
        <w:fldChar w:fldCharType="begin"/>
      </w:r>
      <w:r w:rsidR="00D6376B">
        <w:rPr>
          <w:lang w:val="en-US"/>
        </w:rPr>
        <w:instrText xml:space="preserve"> ADDIN ZOTERO_ITEM CSL_CITATION {"citationID":"wiIWLGSG","properties":{"formattedCitation":"[146]","plainCitation":"[146]","noteIndex":0},"citationItems":[{"id":"nDtb56sv/C245u00i","uris":["http://zotero.org/users/local/GuA8mZTB/items/L4ZFVTAI"],"itemData":{"id":1982,"type":"article-journal","container-title":"Journal of Catalysis","DOI":"10.1016/0021-9517(71)90149-7","ISSN":"00219517","issue":"3","journalAbbreviation":"Journal of Catalysis","language":"en","page":"303-311","source":"DOI.org (Crossref)","title":"Studies of alumina I. Reaction with hydrogen at elevated temperatures","volume":"21","author":[{"family":"Weller","given":"S"}],"issued":{"date-parts":[["1971",6]]}}}],"schema":"https://github.com/citation-style-language/schema/raw/master/csl-citation.json"} </w:instrText>
      </w:r>
      <w:r w:rsidRPr="55941696">
        <w:rPr>
          <w:lang w:val="en-US"/>
        </w:rPr>
        <w:fldChar w:fldCharType="separate"/>
      </w:r>
      <w:r w:rsidR="00D930F7" w:rsidRPr="00D930F7">
        <w:rPr>
          <w:rFonts w:ascii="Calibri" w:hAnsi="Calibri" w:cs="Calibri"/>
          <w:lang w:val="en-US"/>
        </w:rPr>
        <w:t>[146]</w:t>
      </w:r>
      <w:r w:rsidRPr="55941696">
        <w:rPr>
          <w:lang w:val="en-US"/>
        </w:rPr>
        <w:fldChar w:fldCharType="end"/>
      </w:r>
      <w:r w:rsidRPr="55941696">
        <w:rPr>
          <w:lang w:val="en-US"/>
        </w:rPr>
        <w:t xml:space="preserve"> The authors propose that the uptake could either be described as chemisorption, corresponding to a surface coverage of less than 1% in the two days, or surface reduction, which would be consistent with the formation of nonstoichiometric alumina (with formula Al</w:t>
      </w:r>
      <w:r w:rsidRPr="55941696">
        <w:rPr>
          <w:vertAlign w:val="subscript"/>
          <w:lang w:val="en-US"/>
        </w:rPr>
        <w:t>2</w:t>
      </w:r>
      <w:r w:rsidRPr="55941696">
        <w:rPr>
          <w:lang w:val="en-US"/>
        </w:rPr>
        <w:t>O</w:t>
      </w:r>
      <w:r w:rsidRPr="55941696">
        <w:rPr>
          <w:vertAlign w:val="subscript"/>
          <w:lang w:val="en-US"/>
        </w:rPr>
        <w:t>2.998</w:t>
      </w:r>
      <w:r w:rsidRPr="55941696">
        <w:rPr>
          <w:lang w:val="en-US"/>
        </w:rPr>
        <w:t>). In a later report, Tang et al. performed a TPR (Temperature Programmed Reduction) analysis on pure alumina samples</w:t>
      </w:r>
      <w:r w:rsidR="00623010">
        <w:rPr>
          <w:lang w:val="en-US"/>
        </w:rPr>
        <w:t xml:space="preserve"> </w:t>
      </w:r>
      <w:r w:rsidRPr="55941696">
        <w:rPr>
          <w:lang w:val="en-US"/>
        </w:rPr>
        <w:t xml:space="preserve">and </w:t>
      </w:r>
      <w:r w:rsidR="00623010">
        <w:rPr>
          <w:lang w:val="en-US"/>
        </w:rPr>
        <w:t xml:space="preserve">discerned a </w:t>
      </w:r>
      <w:r w:rsidRPr="55941696">
        <w:rPr>
          <w:lang w:val="en-US"/>
        </w:rPr>
        <w:t>hydrogen uptake peak around 800 °</w:t>
      </w:r>
      <w:proofErr w:type="gramStart"/>
      <w:r w:rsidRPr="55941696">
        <w:rPr>
          <w:lang w:val="en-US"/>
        </w:rPr>
        <w:t>C</w:t>
      </w:r>
      <w:r w:rsidR="00623010">
        <w:rPr>
          <w:lang w:val="en-US"/>
        </w:rPr>
        <w:t>,</w:t>
      </w:r>
      <w:r w:rsidR="003B3FD2">
        <w:rPr>
          <w:lang w:val="en-US"/>
        </w:rPr>
        <w:t xml:space="preserve"> </w:t>
      </w:r>
      <w:r w:rsidR="00623010">
        <w:rPr>
          <w:lang w:val="en-US"/>
        </w:rPr>
        <w:t>but</w:t>
      </w:r>
      <w:proofErr w:type="gramEnd"/>
      <w:r w:rsidR="00623010">
        <w:rPr>
          <w:lang w:val="en-US"/>
        </w:rPr>
        <w:t xml:space="preserve"> could rule out the possibility that it</w:t>
      </w:r>
      <w:r w:rsidRPr="55941696">
        <w:rPr>
          <w:lang w:val="en-US"/>
        </w:rPr>
        <w:t xml:space="preserve"> corresponds to hydrogen adsorption.</w:t>
      </w:r>
      <w:r w:rsidR="00623010" w:rsidRPr="00623010">
        <w:rPr>
          <w:lang w:val="en-US"/>
        </w:rPr>
        <w:t xml:space="preserve"> The conclusion was that the peak can be attributed to the reduction of coordinatively unsaturated Al cations found on the alumina surface. </w:t>
      </w:r>
      <w:r w:rsidRPr="55941696">
        <w:rPr>
          <w:lang w:val="en-US"/>
        </w:rPr>
        <w:t xml:space="preserve"> </w:t>
      </w:r>
      <w:r w:rsidRPr="55941696">
        <w:rPr>
          <w:lang w:val="en-US"/>
        </w:rPr>
        <w:fldChar w:fldCharType="begin"/>
      </w:r>
      <w:r w:rsidR="00D6376B">
        <w:rPr>
          <w:lang w:val="en-US"/>
        </w:rPr>
        <w:instrText xml:space="preserve"> ADDIN ZOTERO_ITEM CSL_CITATION {"citationID":"RIqlh64j","properties":{"formattedCitation":"[147]","plainCitation":"[147]","noteIndex":0},"citationItems":[{"id":"nDtb56sv/Ibd3YyU5","uris":["http://zotero.org/users/local/GuA8mZTB/items/GBNKHCAD"],"itemData":{"id":1983,"type":"article-journal","container-title":"Journal of Catalysis","DOI":"10.1016/0021-9517(85)90220-9","ISSN":"00219517","issue":"2","journalAbbreviation":"Journal of Catalysis","language":"en","page":"558-562","source":"DOI.org (Crossref)","title":"Reducibility and hydrogen chemisorption properties of alumina","volume":"94","author":[{"family":"Tang","given":"R"}],"issued":{"date-parts":[["1985",8]]}}}],"schema":"https://github.com/citation-style-language/schema/raw/master/csl-citation.json"} </w:instrText>
      </w:r>
      <w:r w:rsidRPr="55941696">
        <w:rPr>
          <w:lang w:val="en-US"/>
        </w:rPr>
        <w:fldChar w:fldCharType="separate"/>
      </w:r>
      <w:r w:rsidR="009F21CF" w:rsidRPr="009F21CF">
        <w:rPr>
          <w:rFonts w:ascii="Calibri" w:hAnsi="Calibri" w:cs="Calibri"/>
          <w:lang w:val="en-US"/>
        </w:rPr>
        <w:t>[147]</w:t>
      </w:r>
      <w:r w:rsidRPr="55941696">
        <w:rPr>
          <w:lang w:val="en-US"/>
        </w:rPr>
        <w:fldChar w:fldCharType="end"/>
      </w:r>
      <w:r w:rsidRPr="55941696">
        <w:rPr>
          <w:lang w:val="en-US"/>
        </w:rPr>
        <w:t xml:space="preserve"> In other TPR analyses of pure alumina supports, Ranga et al. heat</w:t>
      </w:r>
      <w:r w:rsidR="003E3734" w:rsidRPr="55941696">
        <w:rPr>
          <w:lang w:val="en-US"/>
        </w:rPr>
        <w:t>ed</w:t>
      </w:r>
      <w:r w:rsidRPr="55941696">
        <w:rPr>
          <w:lang w:val="en-US"/>
        </w:rPr>
        <w:t xml:space="preserve"> the sample up to 900 °C, </w:t>
      </w:r>
      <w:r w:rsidRPr="55941696">
        <w:rPr>
          <w:lang w:val="en-US"/>
        </w:rPr>
        <w:fldChar w:fldCharType="begin"/>
      </w:r>
      <w:r w:rsidR="00D6376B">
        <w:rPr>
          <w:lang w:val="en-US"/>
        </w:rPr>
        <w:instrText xml:space="preserve"> ADDIN ZOTERO_ITEM CSL_CITATION {"citationID":"2soqUQiZ","properties":{"formattedCitation":"[148]","plainCitation":"[148]","noteIndex":0},"citationItems":[{"id":"nDtb56sv/IcaBVYoP","uris":["http://zotero.org/users/local/GuA8mZTB/items/8UWQ4Y4E"],"itemData":{"id":1984,"type":"article-journal","container-title":"Applied Catalysis A: General","DOI":"10.1016/j.apcata.2018.12.004","ISSN":"0926860X","journalAbbreviation":"Applied Catalysis A: General","language":"en","page":"61-70","source":"DOI.org (Crossref)","title":"Effect of Co incorporation and support selection on deoxygenation selectivity and stability of (Co)Mo catalysts in anisole HDO","volume":"571","author":[{"family":"Ranga","given":"Chanakya"},{"family":"Alexiadis","given":"Vaios I."},{"family":"Lauwaert","given":"Jeroen"},{"family":"Lødeng","given":"Rune"},{"family":"Thybaut","given":"Joris W."}],"issued":{"date-parts":[["2019",2]]}}}],"schema":"https://github.com/citation-style-language/schema/raw/master/csl-citation.json"} </w:instrText>
      </w:r>
      <w:r w:rsidRPr="55941696">
        <w:rPr>
          <w:lang w:val="en-US"/>
        </w:rPr>
        <w:fldChar w:fldCharType="separate"/>
      </w:r>
      <w:r w:rsidR="00CD50E0" w:rsidRPr="00CD50E0">
        <w:rPr>
          <w:rFonts w:ascii="Calibri" w:hAnsi="Calibri" w:cs="Calibri"/>
          <w:lang w:val="en-US"/>
        </w:rPr>
        <w:t>[148]</w:t>
      </w:r>
      <w:r w:rsidRPr="55941696">
        <w:rPr>
          <w:lang w:val="en-US"/>
        </w:rPr>
        <w:fldChar w:fldCharType="end"/>
      </w:r>
      <w:r w:rsidRPr="55941696">
        <w:rPr>
          <w:lang w:val="en-US"/>
        </w:rPr>
        <w:t xml:space="preserve"> </w:t>
      </w:r>
      <w:r w:rsidR="008F6183" w:rsidRPr="55941696">
        <w:rPr>
          <w:lang w:val="en-US"/>
        </w:rPr>
        <w:t>and</w:t>
      </w:r>
      <w:r w:rsidRPr="55941696">
        <w:rPr>
          <w:lang w:val="en-US"/>
        </w:rPr>
        <w:t xml:space="preserve"> Li et al.</w:t>
      </w:r>
      <w:r w:rsidR="0052477C" w:rsidRPr="55941696">
        <w:rPr>
          <w:lang w:val="en-US"/>
        </w:rPr>
        <w:t xml:space="preserve"> </w:t>
      </w:r>
      <w:r w:rsidRPr="55941696">
        <w:rPr>
          <w:lang w:val="en-US"/>
        </w:rPr>
        <w:fldChar w:fldCharType="begin"/>
      </w:r>
      <w:r w:rsidR="00A250F2">
        <w:rPr>
          <w:lang w:val="en-US"/>
        </w:rPr>
        <w:instrText xml:space="preserve"> ADDIN ZOTERO_ITEM CSL_CITATION {"citationID":"M1t5M4Ko","properties":{"formattedCitation":"[149]","plainCitation":"[149]","noteIndex":0},"citationItems":[{"id":1027,"uris":["http://zotero.org/users/local/AK8zBcKQ/items/HA948I3E"],"itemData":{"id":1027,"type":"article-journal","container-title":"Applied Catalysis A: General","DOI":"10.1016/j.apcata.2005.11.013","ISSN":"0926860X","issue":"1","journalAbbreviation":"Applied Catalysis A: General","language":"en","note":"number: 1","page":"16-24","source":"DOI.org (Crossref)","title":"Comparison of reducibility and stability of alumina-supported Ni catalysts prepared by impregnation and co-precipitation","volume":"301","author":[{"family":"Li","given":"Guohui"},{"family":"Hu","given":"Linjie"},{"family":"Hill","given":"Josephine M."}],"issued":{"date-parts":[["2006",2]]}}}],"schema":"https://github.com/citation-style-language/schema/raw/master/csl-citation.json"} </w:instrText>
      </w:r>
      <w:r w:rsidRPr="55941696">
        <w:rPr>
          <w:lang w:val="en-US"/>
        </w:rPr>
        <w:fldChar w:fldCharType="separate"/>
      </w:r>
      <w:r w:rsidR="00A250F2" w:rsidRPr="00A250F2">
        <w:rPr>
          <w:rFonts w:ascii="Calibri" w:hAnsi="Calibri" w:cs="Calibri"/>
          <w:lang w:val="en-US"/>
        </w:rPr>
        <w:t>[149]</w:t>
      </w:r>
      <w:r w:rsidRPr="55941696">
        <w:rPr>
          <w:lang w:val="en-US"/>
        </w:rPr>
        <w:fldChar w:fldCharType="end"/>
      </w:r>
      <w:r w:rsidRPr="55941696">
        <w:rPr>
          <w:lang w:val="en-US"/>
        </w:rPr>
        <w:t xml:space="preserve"> and Dimas-Rivera</w:t>
      </w:r>
      <w:r w:rsidR="0052477C" w:rsidRPr="55941696">
        <w:rPr>
          <w:lang w:val="en-US"/>
        </w:rPr>
        <w:t xml:space="preserve"> </w:t>
      </w:r>
      <w:r w:rsidRPr="55941696">
        <w:rPr>
          <w:lang w:val="en-US"/>
        </w:rPr>
        <w:fldChar w:fldCharType="begin"/>
      </w:r>
      <w:r w:rsidR="00BC7F5C">
        <w:rPr>
          <w:lang w:val="en-US"/>
        </w:rPr>
        <w:instrText xml:space="preserve"> ADDIN ZOTERO_ITEM CSL_CITATION {"citationID":"vo9AGk1k","properties":{"formattedCitation":"[150]","plainCitation":"[150]","noteIndex":0},"citationItems":[{"id":1028,"uris":["http://zotero.org/users/local/AK8zBcKQ/items/QGQHTTS6"],"itemData":{"id":1028,"type":"article-journal","container-title":"Materials","DOI":"10.3390/ma7010527","ISSN":"1996-1944","issue":"1","journalAbbreviation":"Materials","language":"en","note":"number: 1","page":"527-541","source":"DOI.org (Crossref)","title":"Desorption of Furfural from Bimetallic Pt-Fe Oxides/Alumina Catalysts","volume":"7","author":[{"family":"Dimas-Rivera","given":"Gloria"},{"family":"Rosa","given":"Javier","non-dropping-particle":"de la"},{"family":"Lucio-Ortiz","given":"Carlos"},{"family":"De los Reyes Heredia","given":"José"},{"family":"González","given":"Virgilio"},{"family":"Hernández","given":"Tomás"}],"issued":{"date-parts":[["2014",1,20]]}}}],"schema":"https://github.com/citation-style-language/schema/raw/master/csl-citation.json"} </w:instrText>
      </w:r>
      <w:r w:rsidRPr="55941696">
        <w:rPr>
          <w:lang w:val="en-US"/>
        </w:rPr>
        <w:fldChar w:fldCharType="separate"/>
      </w:r>
      <w:r w:rsidR="00BC7F5C" w:rsidRPr="00BC7F5C">
        <w:rPr>
          <w:rFonts w:ascii="Calibri" w:hAnsi="Calibri" w:cs="Calibri"/>
          <w:lang w:val="en-US"/>
        </w:rPr>
        <w:t>[150]</w:t>
      </w:r>
      <w:r w:rsidRPr="55941696">
        <w:rPr>
          <w:lang w:val="en-US"/>
        </w:rPr>
        <w:fldChar w:fldCharType="end"/>
      </w:r>
      <w:r w:rsidRPr="55941696">
        <w:rPr>
          <w:lang w:val="en-US"/>
        </w:rPr>
        <w:t xml:space="preserve"> up to 1000 °C</w:t>
      </w:r>
      <w:r w:rsidR="0052477C" w:rsidRPr="55941696">
        <w:rPr>
          <w:lang w:val="en-US"/>
        </w:rPr>
        <w:t>, and</w:t>
      </w:r>
      <w:r w:rsidRPr="55941696">
        <w:rPr>
          <w:lang w:val="en-US"/>
        </w:rPr>
        <w:t xml:space="preserve"> </w:t>
      </w:r>
      <w:r w:rsidR="0052477C" w:rsidRPr="55941696">
        <w:rPr>
          <w:lang w:val="en-US"/>
        </w:rPr>
        <w:t>i</w:t>
      </w:r>
      <w:r w:rsidRPr="55941696">
        <w:rPr>
          <w:lang w:val="en-US"/>
        </w:rPr>
        <w:t>n none of these studies</w:t>
      </w:r>
      <w:r w:rsidR="0052477C" w:rsidRPr="55941696">
        <w:rPr>
          <w:lang w:val="en-US"/>
        </w:rPr>
        <w:t xml:space="preserve"> </w:t>
      </w:r>
      <w:r w:rsidR="00850A52" w:rsidRPr="55941696">
        <w:rPr>
          <w:lang w:val="en-US"/>
        </w:rPr>
        <w:t>was</w:t>
      </w:r>
      <w:r w:rsidR="0052477C" w:rsidRPr="55941696">
        <w:rPr>
          <w:lang w:val="en-US"/>
        </w:rPr>
        <w:t xml:space="preserve"> </w:t>
      </w:r>
      <w:r w:rsidRPr="55941696">
        <w:rPr>
          <w:lang w:val="en-US"/>
        </w:rPr>
        <w:t xml:space="preserve">a reduction peak observed. On the other hand, Ratkovic et al. found a peak in hydrogen uptake by the alumina substrate at 760 °C, which is consistent with Tang’s observation. </w:t>
      </w:r>
      <w:r w:rsidRPr="55941696">
        <w:rPr>
          <w:lang w:val="en-US"/>
        </w:rPr>
        <w:fldChar w:fldCharType="begin"/>
      </w:r>
      <w:r w:rsidR="00D6376B">
        <w:rPr>
          <w:lang w:val="en-US"/>
        </w:rPr>
        <w:instrText xml:space="preserve"> ADDIN ZOTERO_ITEM CSL_CITATION {"citationID":"Wrwav53o","properties":{"formattedCitation":"[151]","plainCitation":"[151]","noteIndex":0},"citationItems":[{"id":"nDtb56sv/o7XGD073","uris":["http://zotero.org/users/local/GuA8mZTB/items/HG5CXIPJ"],"itemData":{"id":1988,"type":"article-journal","container-title":"Materials Chemistry and Physics","DOI":"10.1016/j.matchemphys.2011.04.036","ISSN":"02540584","issue":"1-2","journalAbbreviation":"Materials Chemistry and Physics","language":"en","page":"398-405","source":"DOI.org (Crossref)","title":"Different degrees of weak metal–support interaction in Fe–(Ni)/Al2O3 catalyst governing activity and selectivity in carbon nanotubes’ production using ethylene","volume":"129","author":[{"family":"Ratkovic","given":"S."},{"family":"Vujicic","given":"Dj."},{"family":"Kiss","given":"E."},{"family":"Boskovic","given":"G."},{"family":"Geszti","given":"O."}],"issued":{"date-parts":[["2011",9]]}}}],"schema":"https://github.com/citation-style-language/schema/raw/master/csl-citation.json"} </w:instrText>
      </w:r>
      <w:r w:rsidRPr="55941696">
        <w:rPr>
          <w:lang w:val="en-US"/>
        </w:rPr>
        <w:fldChar w:fldCharType="separate"/>
      </w:r>
      <w:r w:rsidR="0055677F" w:rsidRPr="0055677F">
        <w:rPr>
          <w:rFonts w:ascii="Calibri" w:hAnsi="Calibri" w:cs="Calibri"/>
          <w:lang w:val="en-US"/>
        </w:rPr>
        <w:t>[151]</w:t>
      </w:r>
      <w:r w:rsidRPr="55941696">
        <w:rPr>
          <w:lang w:val="en-US"/>
        </w:rPr>
        <w:fldChar w:fldCharType="end"/>
      </w:r>
      <w:r w:rsidRPr="55941696">
        <w:rPr>
          <w:lang w:val="en-US"/>
        </w:rPr>
        <w:t xml:space="preserve"> However, there is no evidence so far that surface reduction and the ensuing formation of oxygen vacancies in alumina could be consequential in refractory applications.</w:t>
      </w:r>
    </w:p>
    <w:p w14:paraId="3D919D65" w14:textId="5F706C11" w:rsidR="00057CA6" w:rsidRDefault="00504AA2" w:rsidP="00504AA2">
      <w:pPr>
        <w:spacing w:line="360" w:lineRule="auto"/>
        <w:jc w:val="both"/>
        <w:rPr>
          <w:lang w:val="en-US"/>
        </w:rPr>
      </w:pPr>
      <w:r w:rsidRPr="61B698BA">
        <w:rPr>
          <w:lang w:val="en-US"/>
        </w:rPr>
        <w:t xml:space="preserve">Studies with atomic hydrogen </w:t>
      </w:r>
      <w:r w:rsidRPr="61B698BA">
        <w:rPr>
          <w:lang w:val="en-US"/>
        </w:rPr>
        <w:fldChar w:fldCharType="begin"/>
      </w:r>
      <w:r w:rsidR="00D6376B">
        <w:rPr>
          <w:lang w:val="en-US"/>
        </w:rPr>
        <w:instrText xml:space="preserve"> ADDIN ZOTERO_ITEM CSL_CITATION {"citationID":"XzP7NoVK","properties":{"formattedCitation":"[141]","plainCitation":"[141]","noteIndex":0},"citationItems":[{"id":"nDtb56sv/Fe7f6qyZ","uris":["http://zotero.org/users/local/GuA8mZTB/items/EDA3RH6L"],"itemData":{"id":1989,"type":"article-journal","container-title":"JOM","DOI":"10.1007/s11837-000-0047-7","ISSN":"1047-4838, 1543-1851","issue":"2","journalAbbreviation":"JOM","language":"en","page":"47-53","source":"DOI.org (Crossref)","title":"The possible reduction of alumina to aluminum using hydrogen","volume":"52","author":[{"family":"Braaten","given":"Orvar"},{"family":"Kjekshus","given":"Arne"},{"family":"Kvande","given":"Halvor"}],"issued":{"date-parts":[["2000",2]]}}}],"schema":"https://github.com/citation-style-language/schema/raw/master/csl-citation.json"} </w:instrText>
      </w:r>
      <w:r w:rsidRPr="61B698BA">
        <w:rPr>
          <w:lang w:val="en-US"/>
        </w:rPr>
        <w:fldChar w:fldCharType="separate"/>
      </w:r>
      <w:r w:rsidR="003E1D91" w:rsidRPr="003E1D91">
        <w:rPr>
          <w:rFonts w:ascii="Calibri" w:hAnsi="Calibri" w:cs="Calibri"/>
        </w:rPr>
        <w:t>[141]</w:t>
      </w:r>
      <w:r w:rsidRPr="61B698BA">
        <w:rPr>
          <w:lang w:val="en-US"/>
        </w:rPr>
        <w:fldChar w:fldCharType="end"/>
      </w:r>
      <w:r w:rsidRPr="61B698BA">
        <w:rPr>
          <w:lang w:val="en-US"/>
        </w:rPr>
        <w:t xml:space="preserve"> and hydrogen plasma </w:t>
      </w:r>
      <w:r w:rsidRPr="61B698BA">
        <w:rPr>
          <w:lang w:val="en-US"/>
        </w:rPr>
        <w:fldChar w:fldCharType="begin"/>
      </w:r>
      <w:r w:rsidR="00D6376B">
        <w:rPr>
          <w:lang w:val="en-US"/>
        </w:rPr>
        <w:instrText xml:space="preserve"> ADDIN ZOTERO_ITEM CSL_CITATION {"citationID":"utSE0kQb","properties":{"formattedCitation":"[152\\uc0\\u8211{}155]","plainCitation":"[152–155]","noteIndex":0},"citationItems":[{"id":"nDtb56sv/AxGiGoiI","uris":["http://zotero.org/users/local/GuA8mZTB/items/N2NI76R2"],"itemData":{"id":1990,"type":"article-journal","container-title":"Metallurgical Transactions","DOI":"10.1007/BF02641992","ISSN":"0360-2133, 1543-1916","issue":"6","journalAbbreviation":"MT","language":"en","page":"1501-1506","source":"DOI.org (Crossref)","title":"The reduction of Al2O3 to aluminum in a plasma","volume":"1","author":[{"family":"Rains","given":"Roger K."},{"family":"Kadlec","given":"Robert H."}],"issued":{"date-parts":[["1970",6]]}}},{"id":"nDtb56sv/Dy0K0d3O","uris":["http://zotero.org/users/local/GuA8mZTB/items/AX694DIV"],"itemData":{"id":1991,"type":"article-journal","container-title":"Journal of Engineering Physics and Thermophysics","DOI":"10.1007/BF02681800","ISSN":"1062-0125, 1573-871X","issue":"3","journalAbbreviation":"J Eng Phys Thermophys","language":"en","page":"568-572","source":"DOI.org (Crossref)","title":"Reduction of aluminum oxide in a nonequilibrium hydrogen plasma","volume":"73","author":[{"family":"Lyubochko","given":"V. A."},{"family":"Malikov","given":"V. V."},{"family":"Parfenov","given":"O. G."},{"family":"Belousova","given":"N. V."}],"issued":{"date-parts":[["2000",5]]}}},{"id":"nDtb56sv/efrVOxqN","uris":["http://zotero.org/users/local/GuA8mZTB/items/N2B5B3XA"],"itemData":{"id":1992,"type":"book","abstract":"Providing a fundamental introduction to all aspects of modern plasma chemistry, this book describes mechanisms and kinetics of chemical processes in plasma, plasma statistics, thermodynamics, fluid mechanics and electrodynamics, as well as all major electric discharges applied in plasma chemistry. Fridman considers most of the major applications of plasma chemistry, from electronics to thermal coatings, from treatment of polymers to fuel conversion and hydrogen production and from plasma metallurgy to plasma medicine. It is helpful to engineers, scientists and students interested in plasma physics, plasma chemistry, plasma engineering and combustion, as well as chemical physics, lasers, energy systems and environmental control. The book contains an extensive database on plasma kinetics and thermodynamics and numerical formulas for practical calculations related to specific plasma-chemical processes and applications. Problems and concept questions are provided, helpful in courses related to plasma, lasers, combustion, chemical kinetics, statistics and thermodynamics, and high-temperature and high-energy fluid mechanics.","event-place":"Cambridge","ISBN":"978-0-521-84735-3","note":"DOI: 10.1017/CBO9780511546075","publisher":"Cambridge University Press","publisher-place":"Cambridge","source":"Cambridge University Press","title":"Plasma Chemistry","URL":"https://www.cambridge.org/core/books/plasma-chemistry/842EA140F5D8C59F15AB82544A3E44CC","author":[{"family":"Fridman","given":"Alexander"}],"accessed":{"date-parts":[["2023",3,31]]},"issued":{"date-parts":[["2008"]]}}},{"id":"nDtb56sv/40aHybEK","uris":["http://zotero.org/users/local/GuA8mZTB/items/RL8IGU3B"],"itemData":{"id":1993,"type":"article-journal","container-title":"Plasma Chemistry and Plasma Processing","DOI":"10.1007/s11090-013-9484-2","ISSN":"0272-4324, 1572-8986","issue":"1","journalAbbreviation":"Plasma Chem Plasma Process","language":"en","page":"1-23","source":"DOI.org (Crossref)","title":"Reduction of Oxide Minerals by Hydrogen Plasma: An Overview","title-short":"Reduction of Oxide Minerals by Hydrogen Plasma","volume":"34","author":[{"family":"Sabat","given":"K. C."},{"family":"Rajput","given":"P."},{"family":"Paramguru","given":"R. K."},{"family":"Bhoi","given":"B."},{"family":"Mishra","given":"B. K."}],"issued":{"date-parts":[["2014",1]]}}}],"schema":"https://github.com/citation-style-language/schema/raw/master/csl-citation.json"} </w:instrText>
      </w:r>
      <w:r w:rsidRPr="61B698BA">
        <w:rPr>
          <w:lang w:val="en-US"/>
        </w:rPr>
        <w:fldChar w:fldCharType="separate"/>
      </w:r>
      <w:r w:rsidR="00212E29" w:rsidRPr="00093E8A">
        <w:rPr>
          <w:rFonts w:ascii="Calibri" w:hAnsi="Calibri" w:cs="Calibri"/>
          <w:szCs w:val="24"/>
          <w:lang w:val="en-US"/>
        </w:rPr>
        <w:t>[152–155]</w:t>
      </w:r>
      <w:r w:rsidRPr="61B698BA">
        <w:rPr>
          <w:lang w:val="en-US"/>
        </w:rPr>
        <w:fldChar w:fldCharType="end"/>
      </w:r>
      <w:r w:rsidRPr="61B698BA">
        <w:rPr>
          <w:lang w:val="en-US"/>
        </w:rPr>
        <w:t xml:space="preserve"> have also been carried out. When a beam of atomic hydrogen produced by effusion from a hot dissociation oven was directed towards an alumina target, no reaction products were detected until 1300 °C</w:t>
      </w:r>
      <w:r w:rsidR="54E3E0CF" w:rsidRPr="61B698BA">
        <w:rPr>
          <w:lang w:val="en-US"/>
        </w:rPr>
        <w:t>.</w:t>
      </w:r>
      <w:r w:rsidRPr="61B698BA">
        <w:rPr>
          <w:lang w:val="en-US"/>
        </w:rPr>
        <w:t xml:space="preserve"> </w:t>
      </w:r>
      <w:r w:rsidR="3B99DFFE" w:rsidRPr="61B698BA">
        <w:rPr>
          <w:lang w:val="en-US"/>
        </w:rPr>
        <w:t>A</w:t>
      </w:r>
      <w:r w:rsidRPr="61B698BA">
        <w:rPr>
          <w:lang w:val="en-US"/>
        </w:rPr>
        <w:t>t higher temperatures</w:t>
      </w:r>
      <w:r w:rsidR="002770AC">
        <w:rPr>
          <w:lang w:val="en-US"/>
        </w:rPr>
        <w:t>,</w:t>
      </w:r>
      <w:r w:rsidRPr="61B698BA">
        <w:rPr>
          <w:lang w:val="en-US"/>
        </w:rPr>
        <w:t xml:space="preserve"> a mass spectrometer revealed the presence of</w:t>
      </w:r>
      <w:r w:rsidR="004E2A90">
        <w:rPr>
          <w:lang w:val="en-US"/>
        </w:rPr>
        <w:t xml:space="preserve"> Al and</w:t>
      </w:r>
      <w:r w:rsidRPr="61B698BA">
        <w:rPr>
          <w:lang w:val="en-US"/>
        </w:rPr>
        <w:t xml:space="preserve"> H</w:t>
      </w:r>
      <w:r w:rsidRPr="61B698BA">
        <w:rPr>
          <w:vertAlign w:val="subscript"/>
          <w:lang w:val="en-US"/>
        </w:rPr>
        <w:t>2</w:t>
      </w:r>
      <w:r w:rsidRPr="61B698BA">
        <w:rPr>
          <w:lang w:val="en-US"/>
        </w:rPr>
        <w:t xml:space="preserve">O. </w:t>
      </w:r>
      <w:r w:rsidR="00623010" w:rsidRPr="61B698BA">
        <w:rPr>
          <w:lang w:val="en-US"/>
        </w:rPr>
        <w:fldChar w:fldCharType="begin"/>
      </w:r>
      <w:r w:rsidR="00D6376B">
        <w:rPr>
          <w:lang w:val="en-US"/>
        </w:rPr>
        <w:instrText xml:space="preserve"> ADDIN ZOTERO_ITEM CSL_CITATION {"citationID":"pHwaORuj","properties":{"formattedCitation":"[141]","plainCitation":"[141]","noteIndex":0},"citationItems":[{"id":"nDtb56sv/Fe7f6qyZ","uris":["http://zotero.org/users/local/GuA8mZTB/items/EDA3RH6L"],"itemData":{"id":1989,"type":"article-journal","container-title":"JOM","DOI":"10.1007/s11837-000-0047-7","ISSN":"1047-4838, 1543-1851","issue":"2","journalAbbreviation":"JOM","language":"en","page":"47-53","source":"DOI.org (Crossref)","title":"The possible reduction of alumina to aluminum using hydrogen","volume":"52","author":[{"family":"Braaten","given":"Orvar"},{"family":"Kjekshus","given":"Arne"},{"family":"Kvande","given":"Halvor"}],"issued":{"date-parts":[["2000",2]]}}}],"schema":"https://github.com/citation-style-language/schema/raw/master/csl-citation.json"} </w:instrText>
      </w:r>
      <w:r w:rsidR="00623010" w:rsidRPr="61B698BA">
        <w:rPr>
          <w:lang w:val="en-US"/>
        </w:rPr>
        <w:fldChar w:fldCharType="separate"/>
      </w:r>
      <w:r w:rsidR="00C7607C" w:rsidRPr="00C7607C">
        <w:rPr>
          <w:rFonts w:ascii="Calibri" w:hAnsi="Calibri" w:cs="Calibri"/>
          <w:lang w:val="en-US"/>
        </w:rPr>
        <w:t>[141]</w:t>
      </w:r>
      <w:r w:rsidR="00623010" w:rsidRPr="61B698BA">
        <w:rPr>
          <w:lang w:val="en-US"/>
        </w:rPr>
        <w:fldChar w:fldCharType="end"/>
      </w:r>
      <w:r w:rsidR="00623010">
        <w:rPr>
          <w:lang w:val="en-US"/>
        </w:rPr>
        <w:t xml:space="preserve"> </w:t>
      </w:r>
      <w:r w:rsidRPr="61B698BA">
        <w:rPr>
          <w:lang w:val="en-US"/>
        </w:rPr>
        <w:t>Braaten et al. heated a mix of alumina powder and fine-grained aluminum at 1200 °</w:t>
      </w:r>
      <w:proofErr w:type="gramStart"/>
      <w:r w:rsidRPr="61B698BA">
        <w:rPr>
          <w:lang w:val="en-US"/>
        </w:rPr>
        <w:t>C, and</w:t>
      </w:r>
      <w:proofErr w:type="gramEnd"/>
      <w:r w:rsidRPr="61B698BA">
        <w:rPr>
          <w:lang w:val="en-US"/>
        </w:rPr>
        <w:t xml:space="preserve"> observed a significant mass loss of the oxide. The authors concluded that reduction was enabled by the dissociation of the hydrogen molecule in the molten aluminum. </w:t>
      </w:r>
      <w:r w:rsidRPr="61B698BA">
        <w:rPr>
          <w:lang w:val="en-US"/>
        </w:rPr>
        <w:fldChar w:fldCharType="begin"/>
      </w:r>
      <w:r w:rsidR="00D6376B">
        <w:rPr>
          <w:lang w:val="en-US"/>
        </w:rPr>
        <w:instrText xml:space="preserve"> ADDIN ZOTERO_ITEM CSL_CITATION {"citationID":"zHZNiw4d","properties":{"formattedCitation":"[141]","plainCitation":"[141]","noteIndex":0},"citationItems":[{"id":"nDtb56sv/Fe7f6qyZ","uris":["http://zotero.org/users/local/GuA8mZTB/items/EDA3RH6L"],"itemData":{"id":1989,"type":"article-journal","container-title":"JOM","DOI":"10.1007/s11837-000-0047-7","ISSN":"1047-4838, 1543-1851","issue":"2","journalAbbreviation":"JOM","language":"en","page":"47-53","source":"DOI.org (Crossref)","title":"The possible reduction of alumina to aluminum using hydrogen","volume":"52","author":[{"family":"Braaten","given":"Orvar"},{"family":"Kjekshus","given":"Arne"},{"family":"Kvande","given":"Halvor"}],"issued":{"date-parts":[["2000",2]]}}}],"schema":"https://github.com/citation-style-language/schema/raw/master/csl-citation.json"} </w:instrText>
      </w:r>
      <w:r w:rsidRPr="61B698BA">
        <w:rPr>
          <w:lang w:val="en-US"/>
        </w:rPr>
        <w:fldChar w:fldCharType="separate"/>
      </w:r>
      <w:r w:rsidR="00C03961" w:rsidRPr="00C03961">
        <w:rPr>
          <w:rFonts w:ascii="Calibri" w:hAnsi="Calibri" w:cs="Calibri"/>
          <w:lang w:val="en-US"/>
        </w:rPr>
        <w:t>[141]</w:t>
      </w:r>
      <w:r w:rsidRPr="61B698BA">
        <w:rPr>
          <w:lang w:val="en-US"/>
        </w:rPr>
        <w:fldChar w:fldCharType="end"/>
      </w:r>
      <w:r w:rsidR="00620386" w:rsidRPr="61B698BA">
        <w:rPr>
          <w:lang w:val="en-US"/>
        </w:rPr>
        <w:t xml:space="preserve"> </w:t>
      </w:r>
      <w:r w:rsidRPr="61B698BA">
        <w:rPr>
          <w:lang w:val="en-US"/>
        </w:rPr>
        <w:t>Those investigations show that atomic hydrogen can reduce alumina from temperatures of 1200 – 1300 °C.</w:t>
      </w:r>
      <w:r w:rsidR="00A350FA" w:rsidRPr="61B698BA">
        <w:rPr>
          <w:lang w:val="en-US"/>
        </w:rPr>
        <w:t xml:space="preserve"> </w:t>
      </w:r>
      <w:r w:rsidRPr="61B698BA">
        <w:rPr>
          <w:lang w:val="en-US"/>
        </w:rPr>
        <w:t>Rains and Kadlec investigate the reduction of Al</w:t>
      </w:r>
      <w:r w:rsidRPr="61B698BA">
        <w:rPr>
          <w:vertAlign w:val="subscript"/>
          <w:lang w:val="en-US"/>
        </w:rPr>
        <w:t>2</w:t>
      </w:r>
      <w:r w:rsidRPr="61B698BA">
        <w:rPr>
          <w:lang w:val="en-US"/>
        </w:rPr>
        <w:t>O</w:t>
      </w:r>
      <w:r w:rsidRPr="61B698BA">
        <w:rPr>
          <w:vertAlign w:val="subscript"/>
          <w:lang w:val="en-US"/>
        </w:rPr>
        <w:t>3</w:t>
      </w:r>
      <w:r w:rsidRPr="61B698BA">
        <w:rPr>
          <w:lang w:val="en-US"/>
        </w:rPr>
        <w:t xml:space="preserve"> to Al by an induction coupled plasma consisting of mixes of argon with hydrogen, carbon monoxide</w:t>
      </w:r>
      <w:r w:rsidR="007C7BAF">
        <w:rPr>
          <w:lang w:val="en-US"/>
        </w:rPr>
        <w:t>,</w:t>
      </w:r>
      <w:r w:rsidRPr="61B698BA">
        <w:rPr>
          <w:lang w:val="en-US"/>
        </w:rPr>
        <w:t xml:space="preserve"> and methane </w:t>
      </w:r>
      <w:r w:rsidRPr="61B698BA">
        <w:rPr>
          <w:lang w:val="en-US"/>
        </w:rPr>
        <w:lastRenderedPageBreak/>
        <w:t xml:space="preserve">at powers corresponding to argon temperatures between 10,900 and 11,200 K. </w:t>
      </w:r>
      <w:r w:rsidRPr="61B698BA">
        <w:rPr>
          <w:lang w:val="en-US"/>
        </w:rPr>
        <w:fldChar w:fldCharType="begin"/>
      </w:r>
      <w:r w:rsidR="00D6376B">
        <w:rPr>
          <w:lang w:val="en-US"/>
        </w:rPr>
        <w:instrText xml:space="preserve"> ADDIN ZOTERO_ITEM CSL_CITATION {"citationID":"0kCQ1d62","properties":{"formattedCitation":"[152]","plainCitation":"[152]","noteIndex":0},"citationItems":[{"id":"nDtb56sv/AxGiGoiI","uris":["http://zotero.org/users/local/GuA8mZTB/items/N2NI76R2"],"itemData":{"id":1990,"type":"article-journal","container-title":"Metallurgical Transactions","DOI":"10.1007/BF02641992","ISSN":"0360-2133, 1543-1916","issue":"6","journalAbbreviation":"MT","language":"en","page":"1501-1506","source":"DOI.org (Crossref)","title":"The reduction of Al2O3 to aluminum in a plasma","volume":"1","author":[{"family":"Rains","given":"Roger K."},{"family":"Kadlec","given":"Robert H."}],"issued":{"date-parts":[["1970",6]]}}}],"schema":"https://github.com/citation-style-language/schema/raw/master/csl-citation.json"} </w:instrText>
      </w:r>
      <w:r w:rsidRPr="61B698BA">
        <w:rPr>
          <w:lang w:val="en-US"/>
        </w:rPr>
        <w:fldChar w:fldCharType="separate"/>
      </w:r>
      <w:r w:rsidR="00C7354C" w:rsidRPr="00C7354C">
        <w:rPr>
          <w:rFonts w:ascii="Calibri" w:hAnsi="Calibri" w:cs="Calibri"/>
          <w:lang w:val="en-US"/>
        </w:rPr>
        <w:t>[152]</w:t>
      </w:r>
      <w:r w:rsidRPr="61B698BA">
        <w:rPr>
          <w:lang w:val="en-US"/>
        </w:rPr>
        <w:fldChar w:fldCharType="end"/>
      </w:r>
      <w:r w:rsidRPr="61B698BA">
        <w:rPr>
          <w:lang w:val="en-US"/>
        </w:rPr>
        <w:t xml:space="preserve"> The conversion under reducing atmospheres happens via reduction of Al</w:t>
      </w:r>
      <w:r w:rsidRPr="61B698BA">
        <w:rPr>
          <w:vertAlign w:val="subscript"/>
          <w:lang w:val="en-US"/>
        </w:rPr>
        <w:t>2</w:t>
      </w:r>
      <w:r w:rsidRPr="61B698BA">
        <w:rPr>
          <w:lang w:val="en-US"/>
        </w:rPr>
        <w:t>O</w:t>
      </w:r>
      <w:r w:rsidRPr="61B698BA">
        <w:rPr>
          <w:vertAlign w:val="subscript"/>
          <w:lang w:val="en-US"/>
        </w:rPr>
        <w:t xml:space="preserve">3 </w:t>
      </w:r>
      <w:r w:rsidRPr="61B698BA">
        <w:rPr>
          <w:lang w:val="en-US"/>
        </w:rPr>
        <w:t>to Al</w:t>
      </w:r>
      <w:r w:rsidRPr="61B698BA">
        <w:rPr>
          <w:vertAlign w:val="subscript"/>
          <w:lang w:val="en-US"/>
        </w:rPr>
        <w:t>2</w:t>
      </w:r>
      <w:r w:rsidRPr="61B698BA">
        <w:rPr>
          <w:lang w:val="en-US"/>
        </w:rPr>
        <w:t xml:space="preserve">O, followed by </w:t>
      </w:r>
      <w:r w:rsidR="00623010">
        <w:rPr>
          <w:lang w:val="en-US"/>
        </w:rPr>
        <w:t xml:space="preserve">the </w:t>
      </w:r>
      <w:r w:rsidRPr="61B698BA">
        <w:rPr>
          <w:lang w:val="en-US"/>
        </w:rPr>
        <w:t>decomposition of Al</w:t>
      </w:r>
      <w:r w:rsidRPr="61B698BA">
        <w:rPr>
          <w:vertAlign w:val="subscript"/>
          <w:lang w:val="en-US"/>
        </w:rPr>
        <w:t>2</w:t>
      </w:r>
      <w:r w:rsidRPr="61B698BA">
        <w:rPr>
          <w:lang w:val="en-US"/>
        </w:rPr>
        <w:t>O. While CO and CH</w:t>
      </w:r>
      <w:r w:rsidRPr="61B698BA">
        <w:rPr>
          <w:vertAlign w:val="subscript"/>
          <w:lang w:val="en-US"/>
        </w:rPr>
        <w:t>4</w:t>
      </w:r>
      <w:r w:rsidRPr="61B698BA">
        <w:rPr>
          <w:lang w:val="en-US"/>
        </w:rPr>
        <w:t xml:space="preserve"> additions double the conversion from alumina to aluminum, hydrogen only promotes a very small increase in the conversion rate compared to just argon, the total conversion being just slightly above 10%. Employing a different method for introducing the alumina, Lyubochko et al. accomplish reduction of Al</w:t>
      </w:r>
      <w:r w:rsidRPr="61B698BA">
        <w:rPr>
          <w:vertAlign w:val="subscript"/>
          <w:lang w:val="en-US"/>
        </w:rPr>
        <w:t>2</w:t>
      </w:r>
      <w:r w:rsidRPr="61B698BA">
        <w:rPr>
          <w:lang w:val="en-US"/>
        </w:rPr>
        <w:t>O</w:t>
      </w:r>
      <w:r w:rsidRPr="61B698BA">
        <w:rPr>
          <w:vertAlign w:val="subscript"/>
          <w:lang w:val="en-US"/>
        </w:rPr>
        <w:t>3</w:t>
      </w:r>
      <w:r w:rsidRPr="61B698BA">
        <w:rPr>
          <w:lang w:val="en-US"/>
        </w:rPr>
        <w:t xml:space="preserve"> to Al in a nonequilibrium hydrogen plasma at relatively low temperatures of approximately 3,000 K, attaining a conversion rate of 50-60%. </w:t>
      </w:r>
      <w:r w:rsidRPr="61B698BA">
        <w:rPr>
          <w:lang w:val="en-US"/>
        </w:rPr>
        <w:fldChar w:fldCharType="begin"/>
      </w:r>
      <w:r w:rsidR="00D6376B">
        <w:rPr>
          <w:lang w:val="en-US"/>
        </w:rPr>
        <w:instrText xml:space="preserve"> ADDIN ZOTERO_ITEM CSL_CITATION {"citationID":"YFhQUIBa","properties":{"formattedCitation":"[153]","plainCitation":"[153]","noteIndex":0},"citationItems":[{"id":"nDtb56sv/Dy0K0d3O","uris":["http://zotero.org/users/local/GuA8mZTB/items/AX694DIV"],"itemData":{"id":1991,"type":"article-journal","container-title":"Journal of Engineering Physics and Thermophysics","DOI":"10.1007/BF02681800","ISSN":"1062-0125, 1573-871X","issue":"3","journalAbbreviation":"J Eng Phys Thermophys","language":"en","page":"568-572","source":"DOI.org (Crossref)","title":"Reduction of aluminum oxide in a nonequilibrium hydrogen plasma","volume":"73","author":[{"family":"Lyubochko","given":"V. A."},{"family":"Malikov","given":"V. V."},{"family":"Parfenov","given":"O. G."},{"family":"Belousova","given":"N. V."}],"issued":{"date-parts":[["2000",5]]}}}],"schema":"https://github.com/citation-style-language/schema/raw/master/csl-citation.json"} </w:instrText>
      </w:r>
      <w:r w:rsidRPr="61B698BA">
        <w:rPr>
          <w:lang w:val="en-US"/>
        </w:rPr>
        <w:fldChar w:fldCharType="separate"/>
      </w:r>
      <w:r w:rsidR="00703869" w:rsidRPr="00703869">
        <w:rPr>
          <w:rFonts w:ascii="Calibri" w:hAnsi="Calibri" w:cs="Calibri"/>
          <w:lang w:val="en-US"/>
        </w:rPr>
        <w:t>[153]</w:t>
      </w:r>
      <w:r w:rsidRPr="61B698BA">
        <w:rPr>
          <w:lang w:val="en-US"/>
        </w:rPr>
        <w:fldChar w:fldCharType="end"/>
      </w:r>
    </w:p>
    <w:p w14:paraId="3F637E09" w14:textId="72D63BB8" w:rsidR="00BA56C4" w:rsidRDefault="00504AA2" w:rsidP="00504AA2">
      <w:pPr>
        <w:spacing w:line="360" w:lineRule="auto"/>
        <w:jc w:val="both"/>
        <w:rPr>
          <w:lang w:val="en-US"/>
        </w:rPr>
      </w:pPr>
      <w:r w:rsidRPr="00AE1C62">
        <w:rPr>
          <w:lang w:val="en-US"/>
        </w:rPr>
        <w:t xml:space="preserve">In studies with corundum refractories, some weight loss </w:t>
      </w:r>
      <w:r w:rsidR="00940665">
        <w:rPr>
          <w:lang w:val="en-US"/>
        </w:rPr>
        <w:t>is noted</w:t>
      </w:r>
      <w:r w:rsidRPr="00AE1C62">
        <w:rPr>
          <w:lang w:val="en-US"/>
        </w:rPr>
        <w:t>, but</w:t>
      </w:r>
      <w:r w:rsidR="004E0316">
        <w:rPr>
          <w:lang w:val="en-US"/>
        </w:rPr>
        <w:t xml:space="preserve"> it</w:t>
      </w:r>
      <w:r w:rsidRPr="00F8283A">
        <w:rPr>
          <w:lang w:val="en-US"/>
        </w:rPr>
        <w:t xml:space="preserve"> is unclear whether the alumina component </w:t>
      </w:r>
      <w:r w:rsidR="004A1FB5">
        <w:rPr>
          <w:lang w:val="en-US"/>
        </w:rPr>
        <w:t>is</w:t>
      </w:r>
      <w:r w:rsidRPr="00F8283A">
        <w:rPr>
          <w:lang w:val="en-US"/>
        </w:rPr>
        <w:t xml:space="preserve"> at all affected.</w:t>
      </w:r>
      <w:r w:rsidR="004E0316">
        <w:rPr>
          <w:lang w:val="en-US"/>
        </w:rPr>
        <w:t xml:space="preserve"> The weight loss </w:t>
      </w:r>
      <w:r w:rsidR="004E0316" w:rsidRPr="004E0316">
        <w:rPr>
          <w:lang w:val="en-US"/>
        </w:rPr>
        <w:t>percentages</w:t>
      </w:r>
      <w:r w:rsidR="004E0316">
        <w:rPr>
          <w:lang w:val="en-US"/>
        </w:rPr>
        <w:t xml:space="preserve"> are extremely low and </w:t>
      </w:r>
      <w:r w:rsidR="004E0316" w:rsidRPr="004E0316">
        <w:rPr>
          <w:lang w:val="en-US"/>
        </w:rPr>
        <w:t>consistent with the lack of reaction for the aluminum oxide</w:t>
      </w:r>
      <w:r w:rsidR="008F4A74">
        <w:rPr>
          <w:lang w:val="en-US"/>
        </w:rPr>
        <w:t xml:space="preserve"> – it is likely that only the impurities or other components of the refractory are volatilized. Even with the harsh exposure conditions of </w:t>
      </w:r>
      <w:r w:rsidR="008F4A74" w:rsidRPr="00F8283A">
        <w:rPr>
          <w:lang w:val="en-US"/>
        </w:rPr>
        <w:t>100%</w:t>
      </w:r>
      <w:r w:rsidR="008F4A74">
        <w:rPr>
          <w:lang w:val="en-US"/>
        </w:rPr>
        <w:t xml:space="preserve"> H</w:t>
      </w:r>
      <w:r w:rsidR="008F4A74" w:rsidRPr="008F4A74">
        <w:rPr>
          <w:vertAlign w:val="subscript"/>
          <w:lang w:val="en-US"/>
        </w:rPr>
        <w:t>2</w:t>
      </w:r>
      <w:r w:rsidR="008F4A74">
        <w:rPr>
          <w:lang w:val="en-US"/>
        </w:rPr>
        <w:t xml:space="preserve"> atmosphere </w:t>
      </w:r>
      <w:r w:rsidR="008F4A74" w:rsidRPr="00F8283A">
        <w:rPr>
          <w:lang w:val="en-US"/>
        </w:rPr>
        <w:t>for 192 h at 1500 °C</w:t>
      </w:r>
      <w:r w:rsidR="008F4A74">
        <w:rPr>
          <w:lang w:val="en-US"/>
        </w:rPr>
        <w:t xml:space="preserve">, </w:t>
      </w:r>
      <w:r w:rsidR="00FD52C9" w:rsidRPr="00F8283A">
        <w:rPr>
          <w:lang w:val="en-US"/>
        </w:rPr>
        <w:t xml:space="preserve">a lightweight refractory brick made up of 99% </w:t>
      </w:r>
      <w:r w:rsidR="008F4A74">
        <w:rPr>
          <w:lang w:val="en-US"/>
        </w:rPr>
        <w:t>alumina lost less than 1% of its weight.</w:t>
      </w:r>
      <w:r w:rsidR="00FD52C9" w:rsidRPr="00F8283A">
        <w:rPr>
          <w:lang w:val="en-US"/>
        </w:rPr>
        <w:t xml:space="preserve"> </w:t>
      </w:r>
      <w:r w:rsidR="00FD52C9">
        <w:rPr>
          <w:lang w:val="en-US"/>
        </w:rPr>
        <w:fldChar w:fldCharType="begin"/>
      </w:r>
      <w:r w:rsidR="0044015A">
        <w:rPr>
          <w:lang w:val="en-US"/>
        </w:rPr>
        <w:instrText xml:space="preserve"> ADDIN ZOTERO_ITEM CSL_CITATION {"citationID":"xKsfYsZO","properties":{"formattedCitation":"[91]","plainCitation":"[91]","noteIndex":0},"citationItems":[{"id":1222,"uris":["http://zotero.org/users/local/AK8zBcKQ/items/MQL35PSI"],"itemData":{"id":1222,"type":"article-journal","container-title":"Process Engineering","issue":"10","page":"50 - 53","title":"High-Temperature Heat Insulating Materials in Hydrogenous Atmospheres","volume":"85","author":[{"family":"Rank","given":"J."},{"family":"Melzer","given":"D","suffix":""},{"family":"Ulrich","given":"B."},{"family":"Wulf","given":"R."},{"family":"Anerziris","given":"C."},{"family":"Walter","given":"G."}],"issued":{"date-parts":[["2008"]]}}}],"schema":"https://github.com/citation-style-language/schema/raw/master/csl-citation.json"} </w:instrText>
      </w:r>
      <w:r w:rsidR="00FD52C9">
        <w:rPr>
          <w:lang w:val="en-US"/>
        </w:rPr>
        <w:fldChar w:fldCharType="separate"/>
      </w:r>
      <w:r w:rsidR="0044015A" w:rsidRPr="00093E8A">
        <w:rPr>
          <w:rFonts w:ascii="Calibri" w:hAnsi="Calibri" w:cs="Calibri"/>
          <w:lang w:val="en-US"/>
        </w:rPr>
        <w:t>[91]</w:t>
      </w:r>
      <w:r w:rsidR="00FD52C9">
        <w:rPr>
          <w:lang w:val="en-US"/>
        </w:rPr>
        <w:fldChar w:fldCharType="end"/>
      </w:r>
      <w:r w:rsidR="008F4A74">
        <w:rPr>
          <w:lang w:val="en-US"/>
        </w:rPr>
        <w:t xml:space="preserve"> It has been repeatedly demonstrated that in alumina-silica refractories the resistance to corrosion by hydrogen increases with the Al</w:t>
      </w:r>
      <w:r w:rsidR="008F4A74" w:rsidRPr="008F4A74">
        <w:rPr>
          <w:vertAlign w:val="subscript"/>
          <w:lang w:val="en-US"/>
        </w:rPr>
        <w:t>2</w:t>
      </w:r>
      <w:r w:rsidR="008F4A74">
        <w:rPr>
          <w:lang w:val="en-US"/>
        </w:rPr>
        <w:t>O</w:t>
      </w:r>
      <w:r w:rsidR="008F4A74" w:rsidRPr="008F4A74">
        <w:rPr>
          <w:vertAlign w:val="subscript"/>
          <w:lang w:val="en-US"/>
        </w:rPr>
        <w:t>3</w:t>
      </w:r>
      <w:r w:rsidR="008F4A74">
        <w:rPr>
          <w:lang w:val="en-US"/>
        </w:rPr>
        <w:t xml:space="preserve"> content</w:t>
      </w:r>
      <w:r w:rsidR="0022328A">
        <w:rPr>
          <w:lang w:val="en-US"/>
        </w:rPr>
        <w:t>.</w:t>
      </w:r>
      <w:r w:rsidR="008F4A74">
        <w:rPr>
          <w:lang w:val="en-US"/>
        </w:rPr>
        <w:t xml:space="preserve"> </w:t>
      </w:r>
      <w:r w:rsidR="008F4A74">
        <w:rPr>
          <w:lang w:val="en-US"/>
        </w:rPr>
        <w:fldChar w:fldCharType="begin"/>
      </w:r>
      <w:r w:rsidR="00D6376B">
        <w:rPr>
          <w:lang w:val="en-US"/>
        </w:rPr>
        <w:instrText xml:space="preserve"> ADDIN ZOTERO_ITEM CSL_CITATION {"citationID":"5h82Lt8q","properties":{"formattedCitation":"[82,116,140,141]","plainCitation":"[82,116,140,141]","dontUpdate":true,"noteIndex":0},"citationItems":[{"id":1218,"uris":["http://zotero.org/users/local/AK8zBcKQ/items/RZW269ZE"],"itemData":{"id":1218,"type":"paper-conference","container-title":"Proceedings of the Iron &amp; Steel Technology Conference","event-place":"Detroit, Michigan","event-title":"AISTech","publisher-place":"Detroit, Michigan","title":"Challenges for the Refractory Industry to Support the Foreseen Large-Scale Transition to DRI Shaft Kilns","author":[{"family":"Estrada Ospino","given":"E."},{"family":"Hebenstreit","given":"G."},{"family":"Postrach","given":"S."},{"family":"Gavagnin","given":"D."},{"family":"Janssen","given":"T."}],"issued":{"date-parts":[["2023"]]}}},{"id":"nDtb56sv/KQyymKaG","uris":["http://zotero.org/users/local/GuA8mZTB/items/7QQVDU3V"],"itemData":{"id":"1EksjyZM/hgGAKIws","type":"article-journal","container-title":"Ceramic Bulletin","issue":"5","page":"527-530","title":"Hydrogen-Silica Reactions in Refractories Part II","volume":"49","author":[{"family":"Crowley","given":"M. S."}],"issued":{"date-parts":[["1970"]]}}},{"id":1221,"uris":["http://zotero.org/users/local/AK8zBcKQ/items/MN4WTLMG"],"itemData":{"id":1221,"type":"article-journal","container-title":"Bulletin of the American Ceramic Society","issue":"7","page":"679 - 682","title":"Hydrogen-Silica Reacions in Refractories","volume":"46","author":[{"family":"Crowley","given":"M. S."}],"issued":{"date-parts":[["1967"]]}}},{"id":1214,"uris":["http://zotero.org/users/local/AK8zBcKQ/items/3D96XQU8"],"itemData":{"id":1214,"type":"paper-conference","container-title":"Proceedings","event-place":"Düsseldorf","event-title":"ESTAD","publisher-place":"Düsseldorf","title":"Hydrogen-resistant refractories for direct reduced iron production","author":[{"family":"Ribeiro Gomes","given":"M."},{"family":"Ducastel","given":"A."},{"family":"Konrad","given":"L."},{"family":"Janssen","given":"T."},{"family":"Estrada Ospino","given":"E."}],"issued":{"date-parts":[["2023"]]}}}],"schema":"https://github.com/citation-style-language/schema/raw/master/csl-citation.json"} </w:instrText>
      </w:r>
      <w:r w:rsidR="008F4A74">
        <w:rPr>
          <w:lang w:val="en-US"/>
        </w:rPr>
        <w:fldChar w:fldCharType="separate"/>
      </w:r>
      <w:r w:rsidR="008F4A74" w:rsidRPr="008F4A74">
        <w:rPr>
          <w:rFonts w:ascii="Calibri" w:hAnsi="Calibri" w:cs="Calibri"/>
          <w:lang w:val="en-US"/>
        </w:rPr>
        <w:t>[82,116,</w:t>
      </w:r>
      <w:r w:rsidR="00BF0FB7">
        <w:rPr>
          <w:rFonts w:ascii="Calibri" w:hAnsi="Calibri" w:cs="Calibri"/>
          <w:lang w:val="en-US"/>
        </w:rPr>
        <w:t xml:space="preserve"> </w:t>
      </w:r>
      <w:r w:rsidR="008F4A74" w:rsidRPr="008F4A74">
        <w:rPr>
          <w:rFonts w:ascii="Calibri" w:hAnsi="Calibri" w:cs="Calibri"/>
          <w:lang w:val="en-US"/>
        </w:rPr>
        <w:t>140,141]</w:t>
      </w:r>
      <w:r w:rsidR="008F4A74">
        <w:rPr>
          <w:lang w:val="en-US"/>
        </w:rPr>
        <w:fldChar w:fldCharType="end"/>
      </w:r>
      <w:r w:rsidR="00623010">
        <w:rPr>
          <w:lang w:val="en-US"/>
        </w:rPr>
        <w:t xml:space="preserve"> </w:t>
      </w:r>
      <w:r w:rsidR="7110E5FD" w:rsidRPr="55941696">
        <w:rPr>
          <w:lang w:val="en-US"/>
        </w:rPr>
        <w:t>Besides the</w:t>
      </w:r>
      <w:r w:rsidR="1BCCF18E" w:rsidRPr="55941696">
        <w:rPr>
          <w:lang w:val="en-US"/>
        </w:rPr>
        <w:t xml:space="preserve"> minor </w:t>
      </w:r>
      <w:r w:rsidR="7110E5FD" w:rsidRPr="55941696">
        <w:rPr>
          <w:lang w:val="en-US"/>
        </w:rPr>
        <w:t>weight loss, alumina</w:t>
      </w:r>
      <w:r w:rsidR="385D6E08" w:rsidRPr="55941696">
        <w:rPr>
          <w:lang w:val="en-US"/>
        </w:rPr>
        <w:t xml:space="preserve"> or high-alumina</w:t>
      </w:r>
      <w:r w:rsidR="7110E5FD" w:rsidRPr="55941696">
        <w:rPr>
          <w:lang w:val="en-US"/>
        </w:rPr>
        <w:t xml:space="preserve"> bricks have been reported to</w:t>
      </w:r>
      <w:r w:rsidR="3947877B" w:rsidRPr="55941696">
        <w:rPr>
          <w:lang w:val="en-US"/>
        </w:rPr>
        <w:t xml:space="preserve"> change color (Figure </w:t>
      </w:r>
      <w:r w:rsidR="00F15866">
        <w:rPr>
          <w:lang w:val="en-US"/>
        </w:rPr>
        <w:t>7</w:t>
      </w:r>
      <w:r w:rsidR="3947877B" w:rsidRPr="55941696">
        <w:rPr>
          <w:lang w:val="en-US"/>
        </w:rPr>
        <w:t>),</w:t>
      </w:r>
      <w:r w:rsidR="11A8CD84" w:rsidRPr="55941696">
        <w:rPr>
          <w:lang w:val="en-US"/>
        </w:rPr>
        <w:t xml:space="preserve"> </w:t>
      </w:r>
      <w:r w:rsidR="1960BFDB" w:rsidRPr="55941696">
        <w:rPr>
          <w:lang w:val="en-US"/>
        </w:rPr>
        <w:t>in a similar fashion to</w:t>
      </w:r>
      <w:r w:rsidR="11A8CD84" w:rsidRPr="55941696">
        <w:rPr>
          <w:lang w:val="en-US"/>
        </w:rPr>
        <w:t xml:space="preserve"> silica as described above.</w:t>
      </w:r>
      <w:r w:rsidR="0BE44F8A" w:rsidRPr="55941696">
        <w:rPr>
          <w:lang w:val="en-US"/>
        </w:rPr>
        <w:t xml:space="preserve"> </w:t>
      </w:r>
      <w:r w:rsidR="7110E5FD" w:rsidRPr="55941696">
        <w:rPr>
          <w:lang w:val="en-US"/>
        </w:rPr>
        <w:fldChar w:fldCharType="begin"/>
      </w:r>
      <w:r w:rsidR="00D6376B">
        <w:rPr>
          <w:lang w:val="en-US"/>
        </w:rPr>
        <w:instrText xml:space="preserve"> ADDIN ZOTERO_ITEM CSL_CITATION {"citationID":"yFTqRpph","properties":{"formattedCitation":"[157,158]","plainCitation":"[157,158]","noteIndex":0},"citationItems":[{"id":1214,"uris":["http://zotero.org/users/local/AK8zBcKQ/items/3D96XQU8"],"itemData":{"id":1214,"type":"paper-conference","container-title":"Proceedings","event-place":"Düsseldorf","event-title":"ESTAD","publisher-place":"Düsseldorf","title":"Hydrogen-resistant refractories for direct reduced iron production","author":[{"family":"Ribeiro Gomes","given":"M."},{"family":"Ducastel","given":"A."},{"family":"Konrad","given":"L."},{"family":"Janssen","given":"T."},{"family":"Estrada Ospino","given":"E."}],"issued":{"date-parts":[["2023"]]}}},{"id":"nDtb56sv/FEFyLN40","uris":["http://zotero.org/users/local/GuA8mZTB/items/Q3SXLQH4"],"itemData":{"id":"3uaP7VSS/YAwWo7xz","type":"article-journal","container-title":"Refractories","DOI":"10.1007/BF01395836","ISSN":"0034-3102, 1573-9139","issue":"5-6","journalAbbreviation":"Refractories","language":"en","page":"278-282","source":"DOI.org (Crossref)","title":"Change in the phase composition and properties of high-alumina refractories after soaking them in hydrogen atmosphere","volume":"25","author":[{"family":"Yakovlev","given":"S. I."},{"family":"Bol'shakova","given":"N. V."},{"family":"Bizina","given":"A. V."},{"family":"Tsimberova","given":"R. Yu."}],"issued":{"date-parts":[["1984",5]]}}}],"schema":"https://github.com/citation-style-language/schema/raw/master/csl-citation.json"} </w:instrText>
      </w:r>
      <w:r w:rsidR="7110E5FD" w:rsidRPr="55941696">
        <w:rPr>
          <w:lang w:val="en-US"/>
        </w:rPr>
        <w:fldChar w:fldCharType="separate"/>
      </w:r>
      <w:r w:rsidR="007046BC" w:rsidRPr="007046BC">
        <w:rPr>
          <w:rFonts w:ascii="Calibri" w:hAnsi="Calibri" w:cs="Calibri"/>
          <w:lang w:val="en-US"/>
        </w:rPr>
        <w:t>[157,158]</w:t>
      </w:r>
      <w:r w:rsidR="7110E5FD" w:rsidRPr="55941696">
        <w:rPr>
          <w:lang w:val="en-US"/>
        </w:rPr>
        <w:fldChar w:fldCharType="end"/>
      </w:r>
      <w:r w:rsidR="385D6E08" w:rsidRPr="55941696">
        <w:rPr>
          <w:lang w:val="en-US"/>
        </w:rPr>
        <w:t xml:space="preserve"> </w:t>
      </w:r>
      <w:r w:rsidR="6DA0F235" w:rsidRPr="55941696">
        <w:rPr>
          <w:lang w:val="en-US"/>
        </w:rPr>
        <w:t>However, t</w:t>
      </w:r>
      <w:r w:rsidR="11A8CD84" w:rsidRPr="55941696">
        <w:rPr>
          <w:lang w:val="en-US"/>
        </w:rPr>
        <w:t>he color change was</w:t>
      </w:r>
      <w:r w:rsidR="6DA0F235" w:rsidRPr="55941696">
        <w:rPr>
          <w:lang w:val="en-US"/>
        </w:rPr>
        <w:t xml:space="preserve"> </w:t>
      </w:r>
      <w:r w:rsidR="6D85D9A9" w:rsidRPr="55941696">
        <w:rPr>
          <w:lang w:val="en-US"/>
        </w:rPr>
        <w:t>ascribed to the reduction of impurities, especially Fe</w:t>
      </w:r>
      <w:r w:rsidR="6D85D9A9" w:rsidRPr="55941696">
        <w:rPr>
          <w:vertAlign w:val="subscript"/>
          <w:lang w:val="en-US"/>
        </w:rPr>
        <w:t>2</w:t>
      </w:r>
      <w:r w:rsidR="6D85D9A9" w:rsidRPr="55941696">
        <w:rPr>
          <w:lang w:val="en-US"/>
        </w:rPr>
        <w:t>O</w:t>
      </w:r>
      <w:r w:rsidR="6D85D9A9" w:rsidRPr="55941696">
        <w:rPr>
          <w:vertAlign w:val="subscript"/>
          <w:lang w:val="en-US"/>
        </w:rPr>
        <w:t>3</w:t>
      </w:r>
      <w:r w:rsidR="6D85D9A9" w:rsidRPr="55941696">
        <w:rPr>
          <w:lang w:val="en-US"/>
        </w:rPr>
        <w:t xml:space="preserve"> and P</w:t>
      </w:r>
      <w:r w:rsidR="6D85D9A9" w:rsidRPr="55941696">
        <w:rPr>
          <w:vertAlign w:val="subscript"/>
          <w:lang w:val="en-US"/>
        </w:rPr>
        <w:t>2</w:t>
      </w:r>
      <w:r w:rsidR="6D85D9A9" w:rsidRPr="55941696">
        <w:rPr>
          <w:lang w:val="en-US"/>
        </w:rPr>
        <w:t>O</w:t>
      </w:r>
      <w:r w:rsidR="6D85D9A9" w:rsidRPr="55941696">
        <w:rPr>
          <w:vertAlign w:val="subscript"/>
          <w:lang w:val="en-US"/>
        </w:rPr>
        <w:t>5</w:t>
      </w:r>
      <w:r w:rsidR="0BE44F8A" w:rsidRPr="55941696">
        <w:rPr>
          <w:lang w:val="en-US"/>
        </w:rPr>
        <w:t xml:space="preserve"> </w:t>
      </w:r>
      <w:r w:rsidR="21C7397E" w:rsidRPr="55941696">
        <w:rPr>
          <w:lang w:val="en-US"/>
        </w:rPr>
        <w:t>producing</w:t>
      </w:r>
      <w:r w:rsidR="0BE44F8A" w:rsidRPr="55941696">
        <w:rPr>
          <w:lang w:val="en-US"/>
        </w:rPr>
        <w:t xml:space="preserve"> Fe and P respectively, which </w:t>
      </w:r>
      <w:r w:rsidR="322BAF94" w:rsidRPr="55941696">
        <w:rPr>
          <w:lang w:val="en-US"/>
        </w:rPr>
        <w:t xml:space="preserve">alloyed in metal droplets. </w:t>
      </w:r>
      <w:r w:rsidR="7110E5FD" w:rsidRPr="55941696">
        <w:rPr>
          <w:lang w:val="en-US"/>
        </w:rPr>
        <w:fldChar w:fldCharType="begin"/>
      </w:r>
      <w:r w:rsidR="0006123F">
        <w:rPr>
          <w:lang w:val="en-US"/>
        </w:rPr>
        <w:instrText xml:space="preserve"> ADDIN ZOTERO_ITEM CSL_CITATION {"citationID":"4uiZShzE","properties":{"formattedCitation":"[157]","plainCitation":"[157]","noteIndex":0},"citationItems":[{"id":1214,"uris":["http://zotero.org/users/local/AK8zBcKQ/items/3D96XQU8"],"itemData":{"id":1214,"type":"paper-conference","container-title":"Proceedings","event-place":"Düsseldorf","event-title":"ESTAD","publisher-place":"Düsseldorf","title":"Hydrogen-resistant refractories for direct reduced iron production","author":[{"family":"Ribeiro Gomes","given":"M."},{"family":"Ducastel","given":"A."},{"family":"Konrad","given":"L."},{"family":"Janssen","given":"T."},{"family":"Estrada Ospino","given":"E."}],"issued":{"date-parts":[["2023"]]}}}],"schema":"https://github.com/citation-style-language/schema/raw/master/csl-citation.json"} </w:instrText>
      </w:r>
      <w:r w:rsidR="7110E5FD" w:rsidRPr="55941696">
        <w:rPr>
          <w:lang w:val="en-US"/>
        </w:rPr>
        <w:fldChar w:fldCharType="separate"/>
      </w:r>
      <w:r w:rsidR="0006123F" w:rsidRPr="0006123F">
        <w:rPr>
          <w:rFonts w:ascii="Calibri" w:hAnsi="Calibri" w:cs="Calibri"/>
          <w:lang w:val="en-US"/>
        </w:rPr>
        <w:t>[157]</w:t>
      </w:r>
      <w:r w:rsidR="7110E5FD" w:rsidRPr="55941696">
        <w:rPr>
          <w:lang w:val="en-US"/>
        </w:rPr>
        <w:fldChar w:fldCharType="end"/>
      </w:r>
      <w:r w:rsidR="0B07C829" w:rsidRPr="55941696">
        <w:rPr>
          <w:lang w:val="en-US"/>
        </w:rPr>
        <w:t xml:space="preserve"> </w:t>
      </w:r>
      <w:r w:rsidR="259B7C3A" w:rsidRPr="55941696">
        <w:rPr>
          <w:lang w:val="en-US"/>
        </w:rPr>
        <w:t xml:space="preserve">Nevertheless, oxygen vacancies </w:t>
      </w:r>
      <w:r w:rsidR="00623010">
        <w:rPr>
          <w:lang w:val="en-US"/>
        </w:rPr>
        <w:t>could also be the</w:t>
      </w:r>
      <w:r w:rsidR="259B7C3A" w:rsidRPr="55941696">
        <w:rPr>
          <w:lang w:val="en-US"/>
        </w:rPr>
        <w:t xml:space="preserve"> reason </w:t>
      </w:r>
      <w:r w:rsidR="00623010">
        <w:rPr>
          <w:lang w:val="en-US"/>
        </w:rPr>
        <w:t>behind</w:t>
      </w:r>
      <w:r w:rsidR="259B7C3A" w:rsidRPr="55941696">
        <w:rPr>
          <w:lang w:val="en-US"/>
        </w:rPr>
        <w:t xml:space="preserve"> the color change. </w:t>
      </w:r>
      <w:r w:rsidR="2BD06929" w:rsidRPr="55941696">
        <w:rPr>
          <w:lang w:val="en-US"/>
        </w:rPr>
        <w:t xml:space="preserve">Additionally, </w:t>
      </w:r>
      <w:r w:rsidR="0B07C829" w:rsidRPr="55941696">
        <w:rPr>
          <w:lang w:val="en-US"/>
        </w:rPr>
        <w:t>Yakovlev reported the formation of</w:t>
      </w:r>
      <w:r w:rsidR="256C5E53" w:rsidRPr="55941696">
        <w:rPr>
          <w:lang w:val="en-US"/>
        </w:rPr>
        <w:t xml:space="preserve"> regions with characteristic metallic shine and the aspect of fused material</w:t>
      </w:r>
      <w:r w:rsidR="0DF19033" w:rsidRPr="55941696">
        <w:rPr>
          <w:lang w:val="en-US"/>
        </w:rPr>
        <w:t xml:space="preserve"> on the surface of corundum brick</w:t>
      </w:r>
      <w:r w:rsidR="1CE52B9B" w:rsidRPr="55941696">
        <w:rPr>
          <w:lang w:val="en-US"/>
        </w:rPr>
        <w:t>s</w:t>
      </w:r>
      <w:r w:rsidR="0DF19033" w:rsidRPr="55941696">
        <w:rPr>
          <w:lang w:val="en-US"/>
        </w:rPr>
        <w:t xml:space="preserve"> </w:t>
      </w:r>
      <w:r w:rsidR="1CE52B9B" w:rsidRPr="55941696">
        <w:rPr>
          <w:lang w:val="en-US"/>
        </w:rPr>
        <w:t xml:space="preserve">kept in a hydrogen atmosphere at 1850 °C and 500 Pa. </w:t>
      </w:r>
      <w:r w:rsidR="665E0EF6" w:rsidRPr="55941696">
        <w:rPr>
          <w:lang w:val="en-US"/>
        </w:rPr>
        <w:t xml:space="preserve">The authors suggested that the molten material could be eutectic compounds that alumina would form with impurities </w:t>
      </w:r>
      <w:r w:rsidR="4D0AFF14" w:rsidRPr="55941696">
        <w:rPr>
          <w:lang w:val="en-US"/>
        </w:rPr>
        <w:t>in the presence of hydrogen</w:t>
      </w:r>
      <w:r w:rsidR="665E0EF6" w:rsidRPr="55941696">
        <w:rPr>
          <w:lang w:val="en-US"/>
        </w:rPr>
        <w:t>. In that case, the Al</w:t>
      </w:r>
      <w:r w:rsidR="665E0EF6" w:rsidRPr="55941696">
        <w:rPr>
          <w:vertAlign w:val="subscript"/>
          <w:lang w:val="en-US"/>
        </w:rPr>
        <w:t>2</w:t>
      </w:r>
      <w:r w:rsidR="665E0EF6" w:rsidRPr="55941696">
        <w:rPr>
          <w:lang w:val="en-US"/>
        </w:rPr>
        <w:t>O</w:t>
      </w:r>
      <w:r w:rsidR="665E0EF6" w:rsidRPr="55941696">
        <w:rPr>
          <w:vertAlign w:val="subscript"/>
          <w:lang w:val="en-US"/>
        </w:rPr>
        <w:t>3</w:t>
      </w:r>
      <w:r w:rsidR="665E0EF6" w:rsidRPr="55941696">
        <w:rPr>
          <w:lang w:val="en-US"/>
        </w:rPr>
        <w:t>-CaO eutectic has a melting point of approximately 1400 °C, and Al</w:t>
      </w:r>
      <w:r w:rsidR="665E0EF6" w:rsidRPr="55941696">
        <w:rPr>
          <w:vertAlign w:val="subscript"/>
          <w:lang w:val="en-US"/>
        </w:rPr>
        <w:t>2</w:t>
      </w:r>
      <w:r w:rsidR="665E0EF6" w:rsidRPr="55941696">
        <w:rPr>
          <w:lang w:val="en-US"/>
        </w:rPr>
        <w:t>O</w:t>
      </w:r>
      <w:r w:rsidR="665E0EF6" w:rsidRPr="55941696">
        <w:rPr>
          <w:vertAlign w:val="subscript"/>
          <w:lang w:val="en-US"/>
        </w:rPr>
        <w:t>3</w:t>
      </w:r>
      <w:r w:rsidR="665E0EF6" w:rsidRPr="55941696">
        <w:rPr>
          <w:lang w:val="en-US"/>
        </w:rPr>
        <w:t>-SiO</w:t>
      </w:r>
      <w:r w:rsidR="665E0EF6" w:rsidRPr="55941696">
        <w:rPr>
          <w:vertAlign w:val="subscript"/>
          <w:lang w:val="en-US"/>
        </w:rPr>
        <w:t>2</w:t>
      </w:r>
      <w:r w:rsidR="665E0EF6" w:rsidRPr="55941696">
        <w:rPr>
          <w:lang w:val="en-US"/>
        </w:rPr>
        <w:t xml:space="preserve"> </w:t>
      </w:r>
      <w:r w:rsidR="00F94CAD">
        <w:rPr>
          <w:lang w:val="en-US"/>
        </w:rPr>
        <w:t xml:space="preserve">of </w:t>
      </w:r>
      <w:r w:rsidR="665E0EF6" w:rsidRPr="55941696">
        <w:rPr>
          <w:lang w:val="en-US"/>
        </w:rPr>
        <w:t>around 15</w:t>
      </w:r>
      <w:r w:rsidR="00A170B1">
        <w:rPr>
          <w:lang w:val="en-US"/>
        </w:rPr>
        <w:t>9</w:t>
      </w:r>
      <w:r w:rsidR="665E0EF6" w:rsidRPr="55941696">
        <w:rPr>
          <w:lang w:val="en-US"/>
        </w:rPr>
        <w:t>5 °C.</w:t>
      </w:r>
      <w:r w:rsidR="4D0AFF14" w:rsidRPr="55941696">
        <w:rPr>
          <w:lang w:val="en-US"/>
        </w:rPr>
        <w:t xml:space="preserve"> </w:t>
      </w:r>
      <w:r w:rsidR="004B2459">
        <w:rPr>
          <w:lang w:val="en-US"/>
        </w:rPr>
        <w:fldChar w:fldCharType="begin"/>
      </w:r>
      <w:r w:rsidR="00400728">
        <w:rPr>
          <w:lang w:val="en-US"/>
        </w:rPr>
        <w:instrText xml:space="preserve"> ADDIN ZOTERO_ITEM CSL_CITATION {"citationID":"roLtW8Tm","properties":{"formattedCitation":"[159]","plainCitation":"[159]","noteIndex":0},"citationItems":[{"id":1356,"uris":["http://zotero.org/users/local/AK8zBcKQ/items/7WNDDL57"],"itemData":{"id":1356,"type":"article-journal","container-title":"Journal of the American Ceramic Society","DOI":"https://doi.org/10.1111/j.1151-2916.1962.tb11133.x","issue":"5","title":"Revised Phase Diagram for the System Al2O3—SiO2","volume":"45","author":[{"family":"Shigeo","given":"Aramaki"},{"family":"Roy","given":"Rustum"}],"issued":{"date-parts":[["1962"]]}}}],"schema":"https://github.com/citation-style-language/schema/raw/master/csl-citation.json"} </w:instrText>
      </w:r>
      <w:r w:rsidR="004B2459">
        <w:rPr>
          <w:lang w:val="en-US"/>
        </w:rPr>
        <w:fldChar w:fldCharType="separate"/>
      </w:r>
      <w:r w:rsidR="00400728" w:rsidRPr="00400728">
        <w:rPr>
          <w:rFonts w:ascii="Calibri" w:hAnsi="Calibri" w:cs="Calibri"/>
          <w:lang w:val="en-US"/>
        </w:rPr>
        <w:t>[159]</w:t>
      </w:r>
      <w:r w:rsidR="004B2459">
        <w:rPr>
          <w:lang w:val="en-US"/>
        </w:rPr>
        <w:fldChar w:fldCharType="end"/>
      </w:r>
      <w:r w:rsidR="00B66065">
        <w:rPr>
          <w:lang w:val="en-US"/>
        </w:rPr>
        <w:t xml:space="preserve"> </w:t>
      </w:r>
      <w:r w:rsidR="54CC089B" w:rsidRPr="55941696">
        <w:rPr>
          <w:lang w:val="en-US"/>
        </w:rPr>
        <w:t>An</w:t>
      </w:r>
      <w:r w:rsidR="4D0AFF14" w:rsidRPr="55941696">
        <w:rPr>
          <w:lang w:val="en-US"/>
        </w:rPr>
        <w:t xml:space="preserve"> XRD analysis showed a phase transformation from β-Al</w:t>
      </w:r>
      <w:r w:rsidR="4D0AFF14" w:rsidRPr="55941696">
        <w:rPr>
          <w:vertAlign w:val="subscript"/>
          <w:lang w:val="en-US"/>
        </w:rPr>
        <w:t>2</w:t>
      </w:r>
      <w:r w:rsidR="4D0AFF14" w:rsidRPr="55941696">
        <w:rPr>
          <w:lang w:val="en-US"/>
        </w:rPr>
        <w:t>O</w:t>
      </w:r>
      <w:r w:rsidR="4D0AFF14" w:rsidRPr="55941696">
        <w:rPr>
          <w:vertAlign w:val="subscript"/>
          <w:lang w:val="en-US"/>
        </w:rPr>
        <w:t>3</w:t>
      </w:r>
      <w:r w:rsidR="4D0AFF14" w:rsidRPr="55941696">
        <w:rPr>
          <w:lang w:val="en-US"/>
        </w:rPr>
        <w:t xml:space="preserve"> to α-Al</w:t>
      </w:r>
      <w:r w:rsidR="4D0AFF14" w:rsidRPr="55941696">
        <w:rPr>
          <w:vertAlign w:val="subscript"/>
          <w:lang w:val="en-US"/>
        </w:rPr>
        <w:t>2</w:t>
      </w:r>
      <w:r w:rsidR="4D0AFF14" w:rsidRPr="55941696">
        <w:rPr>
          <w:lang w:val="en-US"/>
        </w:rPr>
        <w:t>O</w:t>
      </w:r>
      <w:r w:rsidR="4D0AFF14" w:rsidRPr="55941696">
        <w:rPr>
          <w:vertAlign w:val="subscript"/>
          <w:lang w:val="en-US"/>
        </w:rPr>
        <w:t>3</w:t>
      </w:r>
      <w:r w:rsidR="4D0AFF14" w:rsidRPr="55941696">
        <w:rPr>
          <w:lang w:val="en-US"/>
        </w:rPr>
        <w:t>, which was attributed to the volatilization of the Na</w:t>
      </w:r>
      <w:r w:rsidR="4D0AFF14" w:rsidRPr="55941696">
        <w:rPr>
          <w:vertAlign w:val="subscript"/>
          <w:lang w:val="en-US"/>
        </w:rPr>
        <w:t>2</w:t>
      </w:r>
      <w:r w:rsidR="4D0AFF14" w:rsidRPr="55941696">
        <w:rPr>
          <w:lang w:val="en-US"/>
        </w:rPr>
        <w:t xml:space="preserve">O originally present in the lattice. </w:t>
      </w:r>
      <w:r w:rsidR="6F144CE9" w:rsidRPr="55941696">
        <w:rPr>
          <w:lang w:val="en-US"/>
        </w:rPr>
        <w:t>This led to the formation of small cracks. Furthermore, the compressive strength</w:t>
      </w:r>
      <w:r w:rsidR="6945AD59" w:rsidRPr="55941696">
        <w:rPr>
          <w:lang w:val="en-US"/>
        </w:rPr>
        <w:t xml:space="preserve"> doubled for </w:t>
      </w:r>
      <w:r w:rsidR="3DDDAAE3" w:rsidRPr="55941696">
        <w:rPr>
          <w:lang w:val="en-US"/>
        </w:rPr>
        <w:t>the two</w:t>
      </w:r>
      <w:r w:rsidR="6945AD59" w:rsidRPr="55941696">
        <w:rPr>
          <w:lang w:val="en-US"/>
        </w:rPr>
        <w:t xml:space="preserve"> alumina bricks </w:t>
      </w:r>
      <w:r w:rsidR="3DDDAAE3" w:rsidRPr="55941696">
        <w:rPr>
          <w:lang w:val="en-US"/>
        </w:rPr>
        <w:t xml:space="preserve">that were investigated. </w:t>
      </w:r>
      <w:r w:rsidR="00872B2A">
        <w:rPr>
          <w:lang w:val="en-US"/>
        </w:rPr>
        <w:fldChar w:fldCharType="begin"/>
      </w:r>
      <w:r w:rsidR="00D6376B">
        <w:rPr>
          <w:lang w:val="en-US"/>
        </w:rPr>
        <w:instrText xml:space="preserve"> ADDIN ZOTERO_ITEM CSL_CITATION {"citationID":"x8Ic03VW","properties":{"formattedCitation":"[158]","plainCitation":"[158]","noteIndex":0},"citationItems":[{"id":"nDtb56sv/FEFyLN40","uris":["http://zotero.org/users/local/GuA8mZTB/items/Q3SXLQH4"],"itemData":{"id":"1NYp6ReL/0WdGDItu","type":"article-journal","container-title":"Refractories","DOI":"10.1007/BF01395836","ISSN":"0034-3102, 1573-9139","issue":"5-6","journalAbbreviation":"Refractories","language":"en","page":"278-282","source":"DOI.org (Crossref)","title":"Change in the phase composition and properties of high-alumina refractories after soaking them in hydrogen atmosphere","volume":"25","author":[{"family":"Yakovlev","given":"S. I."},{"family":"Bol'shakova","given":"N. V."},{"family":"Bizina","given":"A. V."},{"family":"Tsimberova","given":"R. Yu."}],"issued":{"date-parts":[["1984",5]]}}}],"schema":"https://github.com/citation-style-language/schema/raw/master/csl-citation.json"} </w:instrText>
      </w:r>
      <w:r w:rsidR="00872B2A">
        <w:rPr>
          <w:lang w:val="en-US"/>
        </w:rPr>
        <w:fldChar w:fldCharType="separate"/>
      </w:r>
      <w:r w:rsidR="00766A46" w:rsidRPr="00766A46">
        <w:rPr>
          <w:rFonts w:ascii="Calibri" w:hAnsi="Calibri" w:cs="Calibri"/>
        </w:rPr>
        <w:t>[158]</w:t>
      </w:r>
      <w:r w:rsidR="00872B2A">
        <w:rPr>
          <w:lang w:val="en-US"/>
        </w:rPr>
        <w:fldChar w:fldCharType="end"/>
      </w:r>
    </w:p>
    <w:p w14:paraId="534A964D" w14:textId="146B8A9E" w:rsidR="00303DB6" w:rsidRDefault="00352047" w:rsidP="00352047">
      <w:pPr>
        <w:spacing w:line="240" w:lineRule="auto"/>
        <w:jc w:val="center"/>
        <w:rPr>
          <w:lang w:val="en-US"/>
        </w:rPr>
      </w:pPr>
      <w:r>
        <w:rPr>
          <w:noProof/>
        </w:rPr>
        <w:lastRenderedPageBreak/>
        <w:drawing>
          <wp:inline distT="0" distB="0" distL="0" distR="0" wp14:anchorId="18F4EABD" wp14:editId="61C3E218">
            <wp:extent cx="3091348" cy="2648060"/>
            <wp:effectExtent l="0" t="0" r="0" b="0"/>
            <wp:docPr id="649063557" name="Picture 1" descr="Several rectangular bricks with writing on th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9063557" name="Picture 1" descr="Several rectangular bricks with writing on them&#10;&#10;Description automatically generated"/>
                    <pic:cNvPicPr/>
                  </pic:nvPicPr>
                  <pic:blipFill>
                    <a:blip r:embed="rId17"/>
                    <a:stretch>
                      <a:fillRect/>
                    </a:stretch>
                  </pic:blipFill>
                  <pic:spPr>
                    <a:xfrm>
                      <a:off x="0" y="0"/>
                      <a:ext cx="3103223" cy="2658232"/>
                    </a:xfrm>
                    <a:prstGeom prst="rect">
                      <a:avLst/>
                    </a:prstGeom>
                  </pic:spPr>
                </pic:pic>
              </a:graphicData>
            </a:graphic>
          </wp:inline>
        </w:drawing>
      </w:r>
      <w:r w:rsidR="005300C2">
        <w:rPr>
          <w:noProof/>
        </w:rPr>
        <mc:AlternateContent>
          <mc:Choice Requires="wps">
            <w:drawing>
              <wp:anchor distT="0" distB="0" distL="114300" distR="114300" simplePos="0" relativeHeight="251658257" behindDoc="0" locked="0" layoutInCell="1" allowOverlap="1" wp14:anchorId="3B8C0C1A" wp14:editId="157FAF66">
                <wp:simplePos x="0" y="0"/>
                <wp:positionH relativeFrom="column">
                  <wp:posOffset>3955045</wp:posOffset>
                </wp:positionH>
                <wp:positionV relativeFrom="paragraph">
                  <wp:posOffset>173990</wp:posOffset>
                </wp:positionV>
                <wp:extent cx="914400" cy="283611"/>
                <wp:effectExtent l="0" t="0" r="0" b="2540"/>
                <wp:wrapNone/>
                <wp:docPr id="7" name="Text Box 7"/>
                <wp:cNvGraphicFramePr/>
                <a:graphic xmlns:a="http://schemas.openxmlformats.org/drawingml/2006/main">
                  <a:graphicData uri="http://schemas.microsoft.com/office/word/2010/wordprocessingShape">
                    <wps:wsp>
                      <wps:cNvSpPr txBox="1"/>
                      <wps:spPr>
                        <a:xfrm>
                          <a:off x="0" y="0"/>
                          <a:ext cx="914400" cy="283611"/>
                        </a:xfrm>
                        <a:prstGeom prst="rect">
                          <a:avLst/>
                        </a:prstGeom>
                        <a:noFill/>
                        <a:ln w="6350">
                          <a:noFill/>
                        </a:ln>
                      </wps:spPr>
                      <wps:txbx>
                        <w:txbxContent>
                          <w:p w14:paraId="23D7EB3D" w14:textId="77777777" w:rsidR="005300C2" w:rsidRDefault="005300C2" w:rsidP="00352047">
                            <w:pPr>
                              <w:pStyle w:val="ListParagraph"/>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B8C0C1A" id="Text Box 7" o:spid="_x0000_s1035" type="#_x0000_t202" style="position:absolute;left:0;text-align:left;margin-left:311.4pt;margin-top:13.7pt;width:1in;height:22.35pt;z-index:251658257;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" filled="f" stroked="f" strokeweight=".5pt">
                <v:textbox>
                  <w:txbxContent>
                    <w:p w14:paraId="23D7EB3D" w14:textId="77777777" w:rsidR="005300C2" w:rsidRDefault="005300C2" w:rsidP="00352047">
                      <w:pPr>
                        <w:pStyle w:val="ListParagraph"/>
                      </w:pPr>
                    </w:p>
                  </w:txbxContent>
                </v:textbox>
              </v:shape>
            </w:pict>
          </mc:Fallback>
        </mc:AlternateContent>
      </w:r>
    </w:p>
    <w:p w14:paraId="5EED0731" w14:textId="53B28286" w:rsidR="005510B9" w:rsidRPr="005300C2" w:rsidRDefault="00303DB6" w:rsidP="00CD320D">
      <w:pPr>
        <w:spacing w:line="360" w:lineRule="auto"/>
        <w:rPr>
          <w:i/>
          <w:iCs/>
          <w:lang w:val="en-US"/>
        </w:rPr>
      </w:pPr>
      <w:r w:rsidRPr="005300C2">
        <w:rPr>
          <w:i/>
          <w:iCs/>
          <w:lang w:val="en-US"/>
        </w:rPr>
        <w:t xml:space="preserve">Figure </w:t>
      </w:r>
      <w:r w:rsidR="00F15866">
        <w:rPr>
          <w:i/>
          <w:iCs/>
          <w:lang w:val="en-US"/>
        </w:rPr>
        <w:t>7</w:t>
      </w:r>
      <w:r w:rsidRPr="005300C2">
        <w:rPr>
          <w:i/>
          <w:iCs/>
          <w:lang w:val="en-US"/>
        </w:rPr>
        <w:t xml:space="preserve"> – </w:t>
      </w:r>
      <w:r w:rsidR="005A1C03" w:rsidRPr="005300C2">
        <w:rPr>
          <w:i/>
          <w:iCs/>
          <w:lang w:val="en-US"/>
        </w:rPr>
        <w:t xml:space="preserve">Color change in a </w:t>
      </w:r>
      <w:r w:rsidR="0078539B">
        <w:rPr>
          <w:i/>
          <w:iCs/>
          <w:lang w:val="en-US"/>
        </w:rPr>
        <w:t>high</w:t>
      </w:r>
      <w:r w:rsidR="007D487D">
        <w:rPr>
          <w:i/>
          <w:iCs/>
          <w:lang w:val="en-US"/>
        </w:rPr>
        <w:t>-</w:t>
      </w:r>
      <w:r w:rsidR="002A542B" w:rsidRPr="005300C2">
        <w:rPr>
          <w:i/>
          <w:iCs/>
          <w:lang w:val="en-US"/>
        </w:rPr>
        <w:t>alumina</w:t>
      </w:r>
      <w:r w:rsidR="005300C2">
        <w:rPr>
          <w:i/>
          <w:iCs/>
          <w:lang w:val="en-US"/>
        </w:rPr>
        <w:t xml:space="preserve"> brick</w:t>
      </w:r>
      <w:r w:rsidR="005300C2" w:rsidRPr="005300C2">
        <w:rPr>
          <w:i/>
          <w:iCs/>
          <w:lang w:val="en-US"/>
        </w:rPr>
        <w:t>: a) as original;</w:t>
      </w:r>
      <w:r w:rsidR="002A542B" w:rsidRPr="005300C2">
        <w:rPr>
          <w:i/>
          <w:iCs/>
          <w:lang w:val="en-US"/>
        </w:rPr>
        <w:t xml:space="preserve"> </w:t>
      </w:r>
      <w:r w:rsidR="005300C2" w:rsidRPr="005300C2">
        <w:rPr>
          <w:i/>
          <w:iCs/>
          <w:lang w:val="en-US"/>
        </w:rPr>
        <w:t xml:space="preserve">b) </w:t>
      </w:r>
      <w:r w:rsidR="002A542B" w:rsidRPr="005300C2">
        <w:rPr>
          <w:i/>
          <w:iCs/>
          <w:lang w:val="en-US"/>
        </w:rPr>
        <w:t>after</w:t>
      </w:r>
      <w:r w:rsidR="00352047">
        <w:rPr>
          <w:i/>
          <w:iCs/>
          <w:lang w:val="en-US"/>
        </w:rPr>
        <w:t xml:space="preserve"> </w:t>
      </w:r>
      <w:r w:rsidR="002A542B" w:rsidRPr="005300C2">
        <w:rPr>
          <w:i/>
          <w:iCs/>
          <w:lang w:val="en-US"/>
        </w:rPr>
        <w:t>exposure</w:t>
      </w:r>
      <w:r w:rsidR="007D487D">
        <w:rPr>
          <w:i/>
          <w:iCs/>
          <w:lang w:val="en-US"/>
        </w:rPr>
        <w:t xml:space="preserve"> to hydrogen</w:t>
      </w:r>
      <w:r w:rsidR="002A542B" w:rsidRPr="005300C2">
        <w:rPr>
          <w:i/>
          <w:iCs/>
          <w:lang w:val="en-US"/>
        </w:rPr>
        <w:t xml:space="preserve"> for</w:t>
      </w:r>
      <w:r w:rsidR="00C36DDC">
        <w:rPr>
          <w:i/>
          <w:iCs/>
          <w:lang w:val="en-US"/>
        </w:rPr>
        <w:t xml:space="preserve"> </w:t>
      </w:r>
      <w:r w:rsidR="002A542B" w:rsidRPr="005300C2">
        <w:rPr>
          <w:i/>
          <w:iCs/>
          <w:lang w:val="en-US"/>
        </w:rPr>
        <w:t xml:space="preserve">200 h at </w:t>
      </w:r>
      <w:r w:rsidR="005D47D6" w:rsidRPr="005300C2">
        <w:rPr>
          <w:i/>
          <w:iCs/>
          <w:lang w:val="en-US"/>
        </w:rPr>
        <w:t>1000</w:t>
      </w:r>
      <w:r w:rsidR="007D487D">
        <w:rPr>
          <w:i/>
          <w:iCs/>
          <w:lang w:val="en-US"/>
        </w:rPr>
        <w:t xml:space="preserve"> </w:t>
      </w:r>
      <w:r w:rsidR="005D47D6" w:rsidRPr="005300C2">
        <w:rPr>
          <w:i/>
          <w:iCs/>
          <w:lang w:val="en-US"/>
        </w:rPr>
        <w:t>°C.</w:t>
      </w:r>
    </w:p>
    <w:p w14:paraId="544679E5" w14:textId="76EEA515" w:rsidR="005300C2" w:rsidRPr="00F8283A" w:rsidRDefault="03820363" w:rsidP="00504AA2">
      <w:pPr>
        <w:spacing w:line="360" w:lineRule="auto"/>
        <w:jc w:val="both"/>
        <w:rPr>
          <w:lang w:val="en-US"/>
        </w:rPr>
      </w:pPr>
      <w:r w:rsidRPr="5C798712">
        <w:rPr>
          <w:lang w:val="en-US"/>
        </w:rPr>
        <w:t>Alumina also has excellent performance in the combined presence of hydrogen and CO. In</w:t>
      </w:r>
      <w:r w:rsidR="00623010">
        <w:rPr>
          <w:lang w:val="en-US"/>
        </w:rPr>
        <w:t xml:space="preserve"> trials designed to simulate</w:t>
      </w:r>
      <w:r w:rsidRPr="5C798712">
        <w:rPr>
          <w:lang w:val="en-US"/>
        </w:rPr>
        <w:t xml:space="preserve"> DR with a feed gas mix of hydrogen and natural gas, Bertrand et al. heated up two corundum bricks containing 95 and 99% alumina. An almost linear decrease in weight was observed in the first 240 h, but it corresponds to less than 0.1% weight loss. The authors extrapolated this to a weight loss of 1.3 and 1.9 kg respectively in 10</w:t>
      </w:r>
      <w:r w:rsidR="00F94CAD">
        <w:rPr>
          <w:lang w:val="en-US"/>
        </w:rPr>
        <w:t>,</w:t>
      </w:r>
      <w:r w:rsidRPr="5C798712">
        <w:rPr>
          <w:lang w:val="en-US"/>
        </w:rPr>
        <w:t xml:space="preserve">000 h, but more experiments would be needed to predict refractory behavior after such long exposure times. A decrease in Young’s Modulus of about 15% was measured for the bricks after 240 h, but it is unclear whether this is due to hydrogen or carbon monoxide, and whether alumina is at all involved. </w:t>
      </w:r>
      <w:r w:rsidR="00011361">
        <w:rPr>
          <w:lang w:val="en-US"/>
        </w:rPr>
        <w:fldChar w:fldCharType="begin"/>
      </w:r>
      <w:r w:rsidR="008104A9">
        <w:rPr>
          <w:lang w:val="en-US"/>
        </w:rPr>
        <w:instrText xml:space="preserve"> ADDIN ZOTERO_ITEM CSL_CITATION {"citationID":"wCyHErb2","properties":{"formattedCitation":"[160]","plainCitation":"[160]","noteIndex":0},"citationItems":[{"id":162,"uris":["http://zotero.org/users/local/AK8zBcKQ/items/CGMWUK9T"],"itemData":{"id":162,"type":"article-journal","container-title":"Journal of the American Ceramic Society","issue":"1","language":"en","note":"number: 1","page":"10","source":"Zotero","title":"A Comprehensive Study of the Carbon Contamination in Tellurite Glasses and GlassCeramics Sintered by Spark Plasma Sintering (SPS)","volume":"97","author":[{"family":"Bertrand","given":"Anthony"},{"family":"Carreaud","given":"Julie"},{"family":"Cornette","given":"Julie"},{"family":"Vandenhende","given":"Marion"},{"family":"Couderc","given":"Vincent"},{"family":"Thomas","given":"Philippe"}],"issued":{"date-parts":[["2014"]]}}}],"schema":"https://github.com/citation-style-language/schema/raw/master/csl-citation.json"} </w:instrText>
      </w:r>
      <w:r w:rsidR="00011361">
        <w:rPr>
          <w:lang w:val="en-US"/>
        </w:rPr>
        <w:fldChar w:fldCharType="separate"/>
      </w:r>
      <w:r w:rsidR="008104A9" w:rsidRPr="008104A9">
        <w:rPr>
          <w:rFonts w:ascii="Calibri" w:hAnsi="Calibri" w:cs="Calibri"/>
          <w:lang w:val="en-US"/>
        </w:rPr>
        <w:t>[160]</w:t>
      </w:r>
      <w:r w:rsidR="00011361">
        <w:rPr>
          <w:lang w:val="en-US"/>
        </w:rPr>
        <w:fldChar w:fldCharType="end"/>
      </w:r>
      <w:r w:rsidR="00011361">
        <w:rPr>
          <w:lang w:val="en-US"/>
        </w:rPr>
        <w:t xml:space="preserve"> </w:t>
      </w:r>
      <w:r w:rsidR="13E313D6" w:rsidRPr="2F825F3F">
        <w:rPr>
          <w:lang w:val="en-US"/>
        </w:rPr>
        <w:t>A</w:t>
      </w:r>
      <w:r w:rsidR="32171C5F" w:rsidRPr="2F825F3F">
        <w:rPr>
          <w:lang w:val="en-US"/>
        </w:rPr>
        <w:t>nother</w:t>
      </w:r>
      <w:r w:rsidRPr="5C798712">
        <w:rPr>
          <w:lang w:val="en-US"/>
        </w:rPr>
        <w:t xml:space="preserve"> study inspired by DRI </w:t>
      </w:r>
      <w:r w:rsidR="3398B68E" w:rsidRPr="2F825F3F">
        <w:rPr>
          <w:lang w:val="en-US"/>
        </w:rPr>
        <w:t>examines</w:t>
      </w:r>
      <w:r w:rsidR="00F03CA5">
        <w:rPr>
          <w:lang w:val="en-US"/>
        </w:rPr>
        <w:t xml:space="preserve"> </w:t>
      </w:r>
      <w:r w:rsidR="32171C5F" w:rsidRPr="2F825F3F">
        <w:rPr>
          <w:lang w:val="en-US"/>
        </w:rPr>
        <w:t>a</w:t>
      </w:r>
      <w:r w:rsidRPr="5C798712">
        <w:rPr>
          <w:lang w:val="en-US"/>
        </w:rPr>
        <w:t xml:space="preserve"> mix of hydrogen and natural gas</w:t>
      </w:r>
      <w:r w:rsidR="00623010">
        <w:rPr>
          <w:lang w:val="en-US"/>
        </w:rPr>
        <w:t>,</w:t>
      </w:r>
      <w:r w:rsidR="4CB0777B" w:rsidRPr="109BB96D">
        <w:rPr>
          <w:lang w:val="en-US"/>
        </w:rPr>
        <w:t xml:space="preserve"> and</w:t>
      </w:r>
      <w:r w:rsidRPr="5C798712">
        <w:rPr>
          <w:lang w:val="en-US"/>
        </w:rPr>
        <w:t xml:space="preserve"> the high-alumina refractories had the lowest weight loss. It was also noted that bricks outperformed castables for a similar alumina content. </w:t>
      </w:r>
      <w:r w:rsidR="005300C2" w:rsidRPr="5C798712">
        <w:rPr>
          <w:lang w:val="en-US"/>
        </w:rPr>
        <w:fldChar w:fldCharType="begin"/>
      </w:r>
      <w:r w:rsidR="005E7740">
        <w:rPr>
          <w:lang w:val="en-US"/>
        </w:rPr>
        <w:instrText xml:space="preserve"> ADDIN ZOTERO_ITEM CSL_CITATION {"citationID":"QBBT5J4V","properties":{"formattedCitation":"[161]","plainCitation":"[161]","noteIndex":0},"citationItems":[{"id":1215,"uris":["http://zotero.org/users/local/AK8zBcKQ/items/R2CQUQDV"],"itemData":{"id":1215,"type":"paper-conference","container-title":"Proceedings","event-place":"Düsseldorf","event-title":"ESTAD","publisher-place":"Düsseldorf","title":"Optimal Refractory Solutions for Natural Gas-Hydrogen DRI Reactors","author":[{"family":"Mohapatra","given":"S."},{"family":"Hiot","given":"B."},{"family":"Moustapha","given":"A."},{"family":"Touzo","given":"B."},{"family":"Lyden","given":"A."}],"issued":{"date-parts":[["2023"]]}}}],"schema":"https://github.com/citation-style-language/schema/raw/master/csl-citation.json"} </w:instrText>
      </w:r>
      <w:r w:rsidR="005300C2" w:rsidRPr="5C798712">
        <w:rPr>
          <w:lang w:val="en-US"/>
        </w:rPr>
        <w:fldChar w:fldCharType="separate"/>
      </w:r>
      <w:r w:rsidR="005E7740" w:rsidRPr="005E7740">
        <w:rPr>
          <w:rFonts w:ascii="Calibri" w:hAnsi="Calibri" w:cs="Calibri"/>
          <w:lang w:val="en-US"/>
        </w:rPr>
        <w:t>[161]</w:t>
      </w:r>
      <w:r w:rsidR="005300C2" w:rsidRPr="5C798712">
        <w:rPr>
          <w:lang w:val="en-US"/>
        </w:rPr>
        <w:fldChar w:fldCharType="end"/>
      </w:r>
      <w:r w:rsidRPr="5C798712">
        <w:rPr>
          <w:lang w:val="en-US"/>
        </w:rPr>
        <w:t xml:space="preserve"> </w:t>
      </w:r>
    </w:p>
    <w:p w14:paraId="5990509F" w14:textId="02EFB305" w:rsidR="00504AA2" w:rsidRPr="00504AA2" w:rsidRDefault="00504AA2" w:rsidP="00504AA2">
      <w:pPr>
        <w:spacing w:line="360" w:lineRule="auto"/>
        <w:jc w:val="both"/>
        <w:rPr>
          <w:lang w:val="en-US"/>
        </w:rPr>
      </w:pPr>
      <w:r w:rsidRPr="00F8283A">
        <w:rPr>
          <w:lang w:val="en-US"/>
        </w:rPr>
        <w:t>Owing to the resistance of alumina to hydrogen, high-alumina refractories are used to line the hot face of gasifiers with gas or liquid feedstock.</w:t>
      </w:r>
      <w:r>
        <w:rPr>
          <w:lang w:val="en-US"/>
        </w:rPr>
        <w:t xml:space="preserve"> </w:t>
      </w:r>
      <w:r>
        <w:rPr>
          <w:lang w:val="en-US"/>
        </w:rPr>
        <w:fldChar w:fldCharType="begin"/>
      </w:r>
      <w:r w:rsidR="00D6376B">
        <w:rPr>
          <w:lang w:val="en-US"/>
        </w:rPr>
        <w:instrText xml:space="preserve"> ADDIN ZOTERO_ITEM CSL_CITATION {"citationID":"XsWt0BHf","properties":{"formattedCitation":"[162\\uc0\\u8211{}164]","plainCitation":"[162–164]","noteIndex":0},"citationItems":[{"id":"nDtb56sv/M1wpp2H2","uris":["http://zotero.org/users/local/GuA8mZTB/items/FY9AX4GL"],"itemData":{"id":1995,"type":"book","abstract":"Hydrogen offers a promising alternative for supplying clean and sustainable energy to meet increasing demands worldwide. However, materials are key to transforming the technology into a viable industry. Materials for the Hydrogen Economy describes the technical challenges and the current efforts in developing materials possessing the properties required for handling each stage of the hydrogen fuel chain. Thorough coverage offers newcomers as well as experienced engineers and researchers a reliab","language":"en","title":"Materials for the Hydrogen Economy","URL":"https://www.routledge.com/Materials-for-the-Hydrogen-Economy/Jones-Thomas/p/book/9780367387884","accessed":{"date-parts":[["2023",3,31]]}}},{"id":1039,"uris":["http://zotero.org/users/local/AK8zBcKQ/items/H84ECMV4"],"itemData":{"id":1039,"type":"article-journal","container-title":"Bulletin of the American Ceramic Society","issue":"12","page":"1072 - 1074","title":"Refractory Problems in Coal Gasification Reactors","volume":"54","author":[{"family":"Crowley","given":"MS"}],"issued":{"date-parts":[["1975"]]}}},{"id":1339,"uris":["http://zotero.org/users/local/AK8zBcKQ/items/DD5VBHKT"],"itemData":{"id":1339,"type":"article-journal","container-title":"Metallurgical Transactions A","page":"175 - 181","title":"Materials Problems in Coal Gasification and Liquefaction","volume":"9A","author":[{"family":"Lochmann","given":"W. J."}],"issued":{"date-parts":[["1978"]]}}}],"schema":"https://github.com/citation-style-language/schema/raw/master/csl-citation.json"} </w:instrText>
      </w:r>
      <w:r>
        <w:rPr>
          <w:lang w:val="en-US"/>
        </w:rPr>
        <w:fldChar w:fldCharType="separate"/>
      </w:r>
      <w:r w:rsidR="003650EC" w:rsidRPr="00093E8A">
        <w:rPr>
          <w:rFonts w:ascii="Calibri" w:hAnsi="Calibri" w:cs="Calibri"/>
          <w:szCs w:val="24"/>
          <w:lang w:val="en-US"/>
        </w:rPr>
        <w:t>[162–164]</w:t>
      </w:r>
      <w:r>
        <w:rPr>
          <w:lang w:val="en-US"/>
        </w:rPr>
        <w:fldChar w:fldCharType="end"/>
      </w:r>
      <w:r w:rsidRPr="00F8283A">
        <w:rPr>
          <w:lang w:val="en-US"/>
        </w:rPr>
        <w:t xml:space="preserve"> Coal gasification units vary widely in their operation parameters, but high-alumina refractories will </w:t>
      </w:r>
      <w:r w:rsidR="00BC62AD">
        <w:rPr>
          <w:lang w:val="en-US"/>
        </w:rPr>
        <w:t xml:space="preserve">usually </w:t>
      </w:r>
      <w:r w:rsidRPr="00F8283A">
        <w:rPr>
          <w:lang w:val="en-US"/>
        </w:rPr>
        <w:t xml:space="preserve">find atmospheres of 50% </w:t>
      </w:r>
      <w:bookmarkStart w:id="6" w:name="_Hlk129342644"/>
      <w:r w:rsidRPr="00F8283A">
        <w:rPr>
          <w:lang w:val="en-US"/>
        </w:rPr>
        <w:t>H</w:t>
      </w:r>
      <w:r w:rsidRPr="00F8283A">
        <w:rPr>
          <w:vertAlign w:val="subscript"/>
          <w:lang w:val="en-US"/>
        </w:rPr>
        <w:t>2</w:t>
      </w:r>
      <w:bookmarkEnd w:id="6"/>
      <w:r w:rsidRPr="00F8283A">
        <w:rPr>
          <w:lang w:val="en-US"/>
        </w:rPr>
        <w:t>, also containing H</w:t>
      </w:r>
      <w:r w:rsidRPr="00F8283A">
        <w:rPr>
          <w:vertAlign w:val="subscript"/>
          <w:lang w:val="en-US"/>
        </w:rPr>
        <w:t>2</w:t>
      </w:r>
      <w:r w:rsidRPr="00F8283A">
        <w:rPr>
          <w:lang w:val="en-US"/>
        </w:rPr>
        <w:t>O, CO, CO</w:t>
      </w:r>
      <w:r w:rsidRPr="00F8283A">
        <w:rPr>
          <w:vertAlign w:val="subscript"/>
          <w:lang w:val="en-US"/>
        </w:rPr>
        <w:t>2</w:t>
      </w:r>
      <w:r w:rsidRPr="00F8283A">
        <w:rPr>
          <w:lang w:val="en-US"/>
        </w:rPr>
        <w:t>, CH</w:t>
      </w:r>
      <w:r w:rsidRPr="00F8283A">
        <w:rPr>
          <w:vertAlign w:val="subscript"/>
          <w:lang w:val="en-US"/>
        </w:rPr>
        <w:t>4</w:t>
      </w:r>
      <w:r w:rsidR="00BC62AD">
        <w:rPr>
          <w:lang w:val="en-US"/>
        </w:rPr>
        <w:t xml:space="preserve">, </w:t>
      </w:r>
      <w:r w:rsidRPr="00F8283A">
        <w:rPr>
          <w:lang w:val="en-US"/>
        </w:rPr>
        <w:t xml:space="preserve">and other gases, temperatures of 800 – 1100 °C, and pressures from ambient to 100 atm. </w:t>
      </w:r>
      <w:r w:rsidR="00BC62AD" w:rsidRPr="00F8283A">
        <w:rPr>
          <w:lang w:val="en-US"/>
        </w:rPr>
        <w:t>Crowley states that phosphate-bonded high alumina refractories are suitable for this application</w:t>
      </w:r>
      <w:r w:rsidR="00BC62AD">
        <w:rPr>
          <w:lang w:val="en-US"/>
        </w:rPr>
        <w:t xml:space="preserve">. </w:t>
      </w:r>
      <w:r w:rsidR="00885C54">
        <w:rPr>
          <w:lang w:val="en-US"/>
        </w:rPr>
        <w:fldChar w:fldCharType="begin"/>
      </w:r>
      <w:r w:rsidR="002B75F6">
        <w:rPr>
          <w:lang w:val="en-US"/>
        </w:rPr>
        <w:instrText xml:space="preserve"> ADDIN ZOTERO_ITEM CSL_CITATION {"citationID":"AP1tL6xV","properties":{"formattedCitation":"[163]","plainCitation":"[163]","noteIndex":0},"citationItems":[{"id":1039,"uris":["http://zotero.org/users/local/AK8zBcKQ/items/H84ECMV4"],"itemData":{"id":1039,"type":"article-journal","container-title":"Bulletin of the American Ceramic Society","issue":"12","page":"1072 - 1074","title":"Refractory Problems in Coal Gasification Reactors","volume":"54","author":[{"family":"Crowley","given":"MS"}],"issued":{"date-parts":[["1975"]]}}}],"schema":"https://github.com/citation-style-language/schema/raw/master/csl-citation.json"} </w:instrText>
      </w:r>
      <w:r w:rsidR="00885C54">
        <w:rPr>
          <w:lang w:val="en-US"/>
        </w:rPr>
        <w:fldChar w:fldCharType="separate"/>
      </w:r>
      <w:r w:rsidR="002B75F6" w:rsidRPr="002B75F6">
        <w:rPr>
          <w:rFonts w:ascii="Calibri" w:hAnsi="Calibri" w:cs="Calibri"/>
          <w:lang w:val="en-US"/>
        </w:rPr>
        <w:t>[163]</w:t>
      </w:r>
      <w:r w:rsidR="00885C54">
        <w:rPr>
          <w:lang w:val="en-US"/>
        </w:rPr>
        <w:fldChar w:fldCharType="end"/>
      </w:r>
      <w:r w:rsidR="0091259C">
        <w:rPr>
          <w:lang w:val="en-US"/>
        </w:rPr>
        <w:t xml:space="preserve"> </w:t>
      </w:r>
      <w:r w:rsidRPr="00F8283A">
        <w:rPr>
          <w:lang w:val="en-US"/>
        </w:rPr>
        <w:t xml:space="preserve"> Additionally, high alumina refractories are used to line reformer vessels, including secondary reformers in ammonia plants containing gas mixture</w:t>
      </w:r>
      <w:r w:rsidR="008A79DA">
        <w:rPr>
          <w:lang w:val="en-US"/>
        </w:rPr>
        <w:t>s</w:t>
      </w:r>
      <w:r w:rsidRPr="00F8283A">
        <w:rPr>
          <w:lang w:val="en-US"/>
        </w:rPr>
        <w:t xml:space="preserve"> with up to 60% hydrogen and with a typical operating temperature of 1350 °C and pressure of 35 </w:t>
      </w:r>
      <w:proofErr w:type="gramStart"/>
      <w:r w:rsidRPr="00F8283A">
        <w:rPr>
          <w:lang w:val="en-US"/>
        </w:rPr>
        <w:t>bar</w:t>
      </w:r>
      <w:proofErr w:type="gramEnd"/>
      <w:r w:rsidRPr="00F8283A">
        <w:rPr>
          <w:lang w:val="en-US"/>
        </w:rPr>
        <w:t>.</w:t>
      </w:r>
      <w:r>
        <w:rPr>
          <w:lang w:val="en-US"/>
        </w:rPr>
        <w:t xml:space="preserve"> </w:t>
      </w:r>
      <w:r w:rsidRPr="00F8283A">
        <w:rPr>
          <w:lang w:val="en-US"/>
        </w:rPr>
        <w:t>Chakraborty highlights that for such an exacting application it is important to use very pure synthetic aluminum oxide, such as white fused alumina (WFA) or white tabular alumina (WTA).</w:t>
      </w:r>
      <w:r>
        <w:rPr>
          <w:lang w:val="en-US"/>
        </w:rPr>
        <w:t xml:space="preserve"> </w:t>
      </w:r>
      <w:r>
        <w:rPr>
          <w:lang w:val="en-US"/>
        </w:rPr>
        <w:fldChar w:fldCharType="begin"/>
      </w:r>
      <w:r w:rsidR="00D6376B">
        <w:rPr>
          <w:lang w:val="en-US"/>
        </w:rPr>
        <w:instrText xml:space="preserve"> ADDIN ZOTERO_ITEM CSL_CITATION {"citationID":"XAADoMVB","properties":{"formattedCitation":"[165]","plainCitation":"[165]","noteIndex":0},"citationItems":[{"id":"nDtb56sv/8CQv0fGL","uris":["http://zotero.org/users/local/GuA8mZTB/items/VGRZBCE3"],"itemData":{"id":1999,"type":"book","abstract":"Increasing urbanization, population growth, and climate change require responsible consumption of all resources, primarily energy. Worldwide energy efficiency applications, renewable energy, and related technologies will be the driving force in the energy sector. It is envisaged that large amounts of carbon emissions can be prevented by changing the electricity production and consumption habits of societies and transforming them into renewable energy and related technologies in energy systems. This book presents valuable scientific studies on clean energy technologies and analyzes hydrogen production processes in detail.","ISBN":"978-1-80355-403-7","language":"en","note":"DOI: 10.5772/intechopen.102298","source":"www.intechopen.com","title":"Clean Energy Technologies - Hydrogen and Gasification Processes","URL":"https://www.intechopen.com/books/11934","author":[{"family":"Eyvaz","given":"Murat"},{"family":"Yun","given":"Yongseung"},{"family":"Albahnasawi","given":"Ahmed"},{"family":"Eyvaz","given":"Murat"},{"family":"Yun","given":"Yongseung"},{"family":"Albahnasawi","given":"Ahmed"}],"accessed":{"date-parts":[["2023",3,31]]},"issued":{"date-parts":[["2022",12,7]]}}}],"schema":"https://github.com/citation-style-language/schema/raw/master/csl-citation.json"} </w:instrText>
      </w:r>
      <w:r>
        <w:rPr>
          <w:lang w:val="en-US"/>
        </w:rPr>
        <w:fldChar w:fldCharType="separate"/>
      </w:r>
      <w:r w:rsidR="003F68A2" w:rsidRPr="003F68A2">
        <w:rPr>
          <w:rFonts w:ascii="Calibri" w:hAnsi="Calibri" w:cs="Calibri"/>
          <w:lang w:val="en-US"/>
        </w:rPr>
        <w:t>[165]</w:t>
      </w:r>
      <w:r>
        <w:rPr>
          <w:lang w:val="en-US"/>
        </w:rPr>
        <w:fldChar w:fldCharType="end"/>
      </w:r>
      <w:r w:rsidRPr="00F8283A">
        <w:rPr>
          <w:lang w:val="en-US"/>
        </w:rPr>
        <w:t xml:space="preserve"> In this case, Al</w:t>
      </w:r>
      <w:r w:rsidRPr="00F8283A">
        <w:rPr>
          <w:vertAlign w:val="subscript"/>
          <w:lang w:val="en-US"/>
        </w:rPr>
        <w:t>2</w:t>
      </w:r>
      <w:r w:rsidRPr="00F8283A">
        <w:rPr>
          <w:lang w:val="en-US"/>
        </w:rPr>
        <w:t>O</w:t>
      </w:r>
      <w:r w:rsidRPr="00F8283A">
        <w:rPr>
          <w:vertAlign w:val="subscript"/>
          <w:lang w:val="en-US"/>
        </w:rPr>
        <w:t>3</w:t>
      </w:r>
      <w:r w:rsidRPr="00F8283A">
        <w:rPr>
          <w:lang w:val="en-US"/>
        </w:rPr>
        <w:t xml:space="preserve"> generally shows stability at temperatures even higher than those encountered at the gasifier, but it could be that reduction is precluded by the presence of water and the extremely high pressures. Nonetheless, Crowley report</w:t>
      </w:r>
      <w:r>
        <w:rPr>
          <w:lang w:val="en-US"/>
        </w:rPr>
        <w:t>ed</w:t>
      </w:r>
      <w:r w:rsidRPr="00F8283A">
        <w:rPr>
          <w:lang w:val="en-US"/>
        </w:rPr>
        <w:t xml:space="preserve"> </w:t>
      </w:r>
      <w:r w:rsidRPr="00F8283A">
        <w:rPr>
          <w:lang w:val="en-US"/>
        </w:rPr>
        <w:lastRenderedPageBreak/>
        <w:t>that deposits have been found on the waste heat boiler in an ammonia plant comprising calcium aluminates and alumina (with additionally some silica, sodium phosphate</w:t>
      </w:r>
      <w:r w:rsidR="00F94CAD">
        <w:rPr>
          <w:lang w:val="en-US"/>
        </w:rPr>
        <w:t xml:space="preserve">, </w:t>
      </w:r>
      <w:r w:rsidRPr="00F8283A">
        <w:rPr>
          <w:lang w:val="en-US"/>
        </w:rPr>
        <w:t xml:space="preserve">and sodium chloride). </w:t>
      </w:r>
      <w:r w:rsidR="0048722A">
        <w:rPr>
          <w:lang w:val="en-US"/>
        </w:rPr>
        <w:fldChar w:fldCharType="begin"/>
      </w:r>
      <w:r w:rsidR="007C33B5">
        <w:rPr>
          <w:lang w:val="en-US"/>
        </w:rPr>
        <w:instrText xml:space="preserve"> ADDIN ZOTERO_ITEM CSL_CITATION {"citationID":"lYebkAFf","properties":{"formattedCitation":"[129]","plainCitation":"[129]","noteIndex":0},"citationItems":[{"id":1091,"uris":["http://zotero.org/users/local/AK8zBcKQ/items/4B9ZQ34L"],"itemData":{"id":1091,"type":"article-journal","container-title":"Ceramic Bulletin","issue":"5","note":"number: 5","page":"527-530","title":"Hydrogen-Silica Reactions in Refractories Part II","volume":"49","author":[{"family":"Crowley","given":"M. S."}],"issued":{"date-parts":[["1970"]]}}}],"schema":"https://github.com/citation-style-language/schema/raw/master/csl-citation.json"} </w:instrText>
      </w:r>
      <w:r w:rsidR="0048722A">
        <w:rPr>
          <w:lang w:val="en-US"/>
        </w:rPr>
        <w:fldChar w:fldCharType="separate"/>
      </w:r>
      <w:r w:rsidR="007C33B5" w:rsidRPr="007C33B5">
        <w:rPr>
          <w:rFonts w:ascii="Calibri" w:hAnsi="Calibri" w:cs="Calibri"/>
          <w:lang w:val="en-US"/>
        </w:rPr>
        <w:t>[129]</w:t>
      </w:r>
      <w:r w:rsidR="0048722A">
        <w:rPr>
          <w:lang w:val="en-US"/>
        </w:rPr>
        <w:fldChar w:fldCharType="end"/>
      </w:r>
    </w:p>
    <w:p w14:paraId="283F2391" w14:textId="67D18D05" w:rsidR="000234B4" w:rsidRPr="00FC1DAF" w:rsidRDefault="00DC713B" w:rsidP="00FC1DAF">
      <w:pPr>
        <w:spacing w:line="360" w:lineRule="auto"/>
        <w:rPr>
          <w:lang w:val="en-US"/>
        </w:rPr>
      </w:pPr>
      <w:r>
        <w:rPr>
          <w:b/>
          <w:bCs/>
          <w:lang w:val="en-US"/>
        </w:rPr>
        <w:t>2</w:t>
      </w:r>
      <w:r w:rsidR="00FC1DAF">
        <w:rPr>
          <w:b/>
          <w:bCs/>
          <w:lang w:val="en-US"/>
        </w:rPr>
        <w:t>.2.</w:t>
      </w:r>
      <w:r w:rsidR="00504AA2">
        <w:rPr>
          <w:b/>
          <w:bCs/>
          <w:lang w:val="en-US"/>
        </w:rPr>
        <w:t>3</w:t>
      </w:r>
      <w:r w:rsidR="00C62E2B">
        <w:rPr>
          <w:b/>
          <w:bCs/>
          <w:lang w:val="en-US"/>
        </w:rPr>
        <w:t xml:space="preserve"> </w:t>
      </w:r>
      <w:r w:rsidR="00F8283A" w:rsidRPr="00FC1DAF">
        <w:rPr>
          <w:b/>
          <w:bCs/>
          <w:lang w:val="en-US"/>
        </w:rPr>
        <w:t>Mullite</w:t>
      </w:r>
    </w:p>
    <w:p w14:paraId="001961EC" w14:textId="497C941A" w:rsidR="00B76CB9" w:rsidRDefault="005B128F" w:rsidP="00F8283A">
      <w:pPr>
        <w:spacing w:line="360" w:lineRule="auto"/>
        <w:jc w:val="both"/>
        <w:rPr>
          <w:lang w:val="en-US"/>
        </w:rPr>
      </w:pPr>
      <w:r w:rsidRPr="68F4FA9C">
        <w:rPr>
          <w:lang w:val="en-US"/>
        </w:rPr>
        <w:t>With an approximate composition of</w:t>
      </w:r>
      <w:r w:rsidR="00F12ABB" w:rsidRPr="68F4FA9C">
        <w:rPr>
          <w:lang w:val="en-US"/>
        </w:rPr>
        <w:t xml:space="preserve"> 3Al</w:t>
      </w:r>
      <w:r w:rsidR="00F12ABB" w:rsidRPr="68F4FA9C">
        <w:rPr>
          <w:vertAlign w:val="subscript"/>
          <w:lang w:val="en-US"/>
        </w:rPr>
        <w:t>2</w:t>
      </w:r>
      <w:r w:rsidR="00F12ABB" w:rsidRPr="68F4FA9C">
        <w:rPr>
          <w:lang w:val="en-US"/>
        </w:rPr>
        <w:t>O</w:t>
      </w:r>
      <w:r w:rsidR="00F12ABB" w:rsidRPr="68F4FA9C">
        <w:rPr>
          <w:vertAlign w:val="subscript"/>
          <w:lang w:val="en-US"/>
        </w:rPr>
        <w:t>3</w:t>
      </w:r>
      <w:r w:rsidR="00F12ABB">
        <w:rPr>
          <w:rFonts w:cstheme="minorHAnsi"/>
          <w:lang w:val="en-US"/>
        </w:rPr>
        <w:t>·</w:t>
      </w:r>
      <w:r w:rsidR="00F12ABB" w:rsidRPr="68F4FA9C">
        <w:rPr>
          <w:lang w:val="en-US"/>
        </w:rPr>
        <w:t>2SiO</w:t>
      </w:r>
      <w:r w:rsidR="00F12ABB" w:rsidRPr="68F4FA9C">
        <w:rPr>
          <w:vertAlign w:val="subscript"/>
          <w:lang w:val="en-US"/>
        </w:rPr>
        <w:t>2</w:t>
      </w:r>
      <w:r w:rsidR="007B11D8" w:rsidRPr="68F4FA9C">
        <w:rPr>
          <w:lang w:val="en-US"/>
        </w:rPr>
        <w:t>,</w:t>
      </w:r>
      <w:r w:rsidR="002E0F70" w:rsidRPr="68F4FA9C">
        <w:rPr>
          <w:lang w:val="en-US"/>
        </w:rPr>
        <w:t xml:space="preserve"> mullite has</w:t>
      </w:r>
      <w:r w:rsidR="00725D05" w:rsidRPr="68F4FA9C">
        <w:rPr>
          <w:lang w:val="en-US"/>
        </w:rPr>
        <w:t xml:space="preserve"> remarkable thermal stability</w:t>
      </w:r>
      <w:r w:rsidR="00A12B35" w:rsidRPr="68F4FA9C">
        <w:rPr>
          <w:lang w:val="en-US"/>
        </w:rPr>
        <w:t xml:space="preserve">, </w:t>
      </w:r>
      <w:r w:rsidR="00680B36" w:rsidRPr="68F4FA9C">
        <w:rPr>
          <w:lang w:val="en-US"/>
        </w:rPr>
        <w:t>mechanical strength</w:t>
      </w:r>
      <w:r w:rsidR="00A12B35" w:rsidRPr="68F4FA9C">
        <w:rPr>
          <w:lang w:val="en-US"/>
        </w:rPr>
        <w:t>, and corrosion resistance</w:t>
      </w:r>
      <w:r w:rsidR="00A72127" w:rsidRPr="68F4FA9C">
        <w:rPr>
          <w:lang w:val="en-US"/>
        </w:rPr>
        <w:t>.</w:t>
      </w:r>
      <w:r w:rsidR="00EF4BAA" w:rsidRPr="68F4FA9C">
        <w:rPr>
          <w:lang w:val="en-US"/>
        </w:rPr>
        <w:t xml:space="preserve"> </w:t>
      </w:r>
      <w:r w:rsidRPr="68F4FA9C">
        <w:rPr>
          <w:lang w:val="en-US"/>
        </w:rPr>
        <w:fldChar w:fldCharType="begin"/>
      </w:r>
      <w:r w:rsidR="008D04D7">
        <w:rPr>
          <w:lang w:val="en-US"/>
        </w:rPr>
        <w:instrText xml:space="preserve"> ADDIN ZOTERO_ITEM CSL_CITATION {"citationID":"A31CzN6e","properties":{"formattedCitation":"[166]","plainCitation":"[166]","noteIndex":0},"citationItems":[{"id":1211,"uris":["http://zotero.org/users/local/AK8zBcKQ/items/YLNJRTC9"],"itemData":{"id":1211,"type":"article-journal","container-title":"Journal of the European Ceramic Society","DOI":"https://doi.org/10.1016/j.jeurceramsoc.2007.03.017","issue":"2","page":"329 - 344","title":"Structure and properties of mullite—A review","volume":"28","author":[{"family":"Schneider","given":"H."},{"family":"Schreuer","given":"J."},{"family":"Hildmann","given":"B."}],"issued":{"date-parts":[["2008"]]}}}],"schema":"https://github.com/citation-style-language/schema/raw/master/csl-citation.json"} </w:instrText>
      </w:r>
      <w:r w:rsidRPr="68F4FA9C">
        <w:rPr>
          <w:lang w:val="en-US"/>
        </w:rPr>
        <w:fldChar w:fldCharType="separate"/>
      </w:r>
      <w:r w:rsidR="008D04D7" w:rsidRPr="008D04D7">
        <w:rPr>
          <w:rFonts w:ascii="Calibri" w:hAnsi="Calibri" w:cs="Calibri"/>
          <w:lang w:val="en-US"/>
        </w:rPr>
        <w:t>[166]</w:t>
      </w:r>
      <w:r w:rsidRPr="68F4FA9C">
        <w:rPr>
          <w:lang w:val="en-US"/>
        </w:rPr>
        <w:fldChar w:fldCharType="end"/>
      </w:r>
      <w:r w:rsidR="00EF4BAA" w:rsidRPr="68F4FA9C">
        <w:rPr>
          <w:lang w:val="en-US"/>
        </w:rPr>
        <w:t xml:space="preserve"> </w:t>
      </w:r>
      <w:r w:rsidR="00CB3B94" w:rsidRPr="68F4FA9C">
        <w:rPr>
          <w:lang w:val="en-US"/>
        </w:rPr>
        <w:t xml:space="preserve">It also displays </w:t>
      </w:r>
      <w:r w:rsidR="001C322E" w:rsidRPr="68F4FA9C">
        <w:rPr>
          <w:lang w:val="en-US"/>
        </w:rPr>
        <w:t xml:space="preserve">resistance to hydrogen atmospheres at moderately high temperatures. </w:t>
      </w:r>
      <w:r w:rsidR="00F8283A" w:rsidRPr="68F4FA9C">
        <w:rPr>
          <w:lang w:val="en-US"/>
        </w:rPr>
        <w:t>The stability of mullite in hydrogen depends on the reactivity of its two constituent oxides</w:t>
      </w:r>
      <w:r w:rsidR="00D84D7B" w:rsidRPr="68F4FA9C">
        <w:rPr>
          <w:lang w:val="en-US"/>
        </w:rPr>
        <w:t xml:space="preserve">, </w:t>
      </w:r>
      <w:proofErr w:type="gramStart"/>
      <w:r w:rsidR="00D84D7B" w:rsidRPr="68F4FA9C">
        <w:rPr>
          <w:lang w:val="en-US"/>
        </w:rPr>
        <w:t>silica</w:t>
      </w:r>
      <w:proofErr w:type="gramEnd"/>
      <w:r w:rsidR="00D84D7B" w:rsidRPr="68F4FA9C">
        <w:rPr>
          <w:lang w:val="en-US"/>
        </w:rPr>
        <w:t xml:space="preserve"> and alumina</w:t>
      </w:r>
      <w:r w:rsidR="00F8283A" w:rsidRPr="68F4FA9C">
        <w:rPr>
          <w:lang w:val="en-US"/>
        </w:rPr>
        <w:t xml:space="preserve">. </w:t>
      </w:r>
      <w:r w:rsidR="2F3E4C51" w:rsidRPr="68F4FA9C">
        <w:rPr>
          <w:lang w:val="en-US"/>
        </w:rPr>
        <w:t>Inasmuch</w:t>
      </w:r>
      <w:r w:rsidR="00F8283A" w:rsidRPr="68F4FA9C">
        <w:rPr>
          <w:lang w:val="en-US"/>
        </w:rPr>
        <w:t xml:space="preserve"> as SiO</w:t>
      </w:r>
      <w:r w:rsidR="00F8283A" w:rsidRPr="68F4FA9C">
        <w:rPr>
          <w:vertAlign w:val="subscript"/>
          <w:lang w:val="en-US"/>
        </w:rPr>
        <w:t>2</w:t>
      </w:r>
      <w:r w:rsidR="00F8283A" w:rsidRPr="68F4FA9C">
        <w:rPr>
          <w:lang w:val="en-US"/>
        </w:rPr>
        <w:t xml:space="preserve"> is considerably more reactive than Al</w:t>
      </w:r>
      <w:r w:rsidR="00F8283A" w:rsidRPr="68F4FA9C">
        <w:rPr>
          <w:vertAlign w:val="subscript"/>
          <w:lang w:val="en-US"/>
        </w:rPr>
        <w:t>2</w:t>
      </w:r>
      <w:r w:rsidR="00F8283A" w:rsidRPr="68F4FA9C">
        <w:rPr>
          <w:lang w:val="en-US"/>
        </w:rPr>
        <w:t>O</w:t>
      </w:r>
      <w:r w:rsidR="00F8283A" w:rsidRPr="68F4FA9C">
        <w:rPr>
          <w:vertAlign w:val="subscript"/>
          <w:lang w:val="en-US"/>
        </w:rPr>
        <w:t>3</w:t>
      </w:r>
      <w:r w:rsidR="00F8283A" w:rsidRPr="68F4FA9C">
        <w:rPr>
          <w:lang w:val="en-US"/>
        </w:rPr>
        <w:t xml:space="preserve">, it is the stability of silica that is determinant. </w:t>
      </w:r>
      <w:r w:rsidR="00070B55" w:rsidRPr="68F4FA9C">
        <w:rPr>
          <w:lang w:val="en-US"/>
        </w:rPr>
        <w:t>It is, however,</w:t>
      </w:r>
      <w:r w:rsidR="00F8283A" w:rsidRPr="68F4FA9C">
        <w:rPr>
          <w:lang w:val="en-US"/>
        </w:rPr>
        <w:t xml:space="preserve"> important to take its activity into account. If mullite is in equilibrium with silica, the activity of SiO</w:t>
      </w:r>
      <w:r w:rsidR="00F8283A" w:rsidRPr="68F4FA9C">
        <w:rPr>
          <w:vertAlign w:val="subscript"/>
          <w:lang w:val="en-US"/>
        </w:rPr>
        <w:t>2</w:t>
      </w:r>
      <w:r w:rsidR="00F8283A" w:rsidRPr="68F4FA9C">
        <w:rPr>
          <w:lang w:val="en-US"/>
        </w:rPr>
        <w:t xml:space="preserve"> is unity, and the silica in mullite will behave in a similar way to pure silica. On the other hand, if mullite is in equilibrium with Al</w:t>
      </w:r>
      <w:r w:rsidR="00F8283A" w:rsidRPr="68F4FA9C">
        <w:rPr>
          <w:vertAlign w:val="subscript"/>
          <w:lang w:val="en-US"/>
        </w:rPr>
        <w:t>2</w:t>
      </w:r>
      <w:r w:rsidR="00F8283A" w:rsidRPr="68F4FA9C">
        <w:rPr>
          <w:lang w:val="en-US"/>
        </w:rPr>
        <w:t>O</w:t>
      </w:r>
      <w:r w:rsidR="00F8283A" w:rsidRPr="68F4FA9C">
        <w:rPr>
          <w:vertAlign w:val="subscript"/>
          <w:lang w:val="en-US"/>
        </w:rPr>
        <w:t xml:space="preserve">3, </w:t>
      </w:r>
      <w:r w:rsidR="00F8283A" w:rsidRPr="68F4FA9C">
        <w:rPr>
          <w:lang w:val="en-US"/>
        </w:rPr>
        <w:t>the activity of silica in mullite is lower than unity, hence it is more stable. A comparative thermodynamic simulation showed that SiO</w:t>
      </w:r>
      <w:r w:rsidR="00F8283A" w:rsidRPr="68F4FA9C">
        <w:rPr>
          <w:vertAlign w:val="subscript"/>
          <w:lang w:val="en-US"/>
        </w:rPr>
        <w:t xml:space="preserve">2 </w:t>
      </w:r>
      <w:r w:rsidR="00F8283A" w:rsidRPr="68F4FA9C">
        <w:rPr>
          <w:lang w:val="en-US"/>
        </w:rPr>
        <w:t>in a brick comprised of 96.3% alumina and 3.</w:t>
      </w:r>
      <w:r w:rsidR="00B7490E" w:rsidRPr="68F4FA9C">
        <w:rPr>
          <w:lang w:val="en-US"/>
        </w:rPr>
        <w:t>7</w:t>
      </w:r>
      <w:r w:rsidR="00F8283A" w:rsidRPr="68F4FA9C">
        <w:rPr>
          <w:lang w:val="en-US"/>
        </w:rPr>
        <w:t>% mullite is more stable than in pure stoichiometric mullite, and SiO</w:t>
      </w:r>
      <w:r w:rsidR="00F8283A" w:rsidRPr="68F4FA9C">
        <w:rPr>
          <w:vertAlign w:val="subscript"/>
          <w:lang w:val="en-US"/>
        </w:rPr>
        <w:t>2</w:t>
      </w:r>
      <w:r w:rsidR="00F8283A" w:rsidRPr="68F4FA9C">
        <w:rPr>
          <w:lang w:val="en-US"/>
        </w:rPr>
        <w:t xml:space="preserve"> present as a minor impurity in high purity alumina is even more stable.</w:t>
      </w:r>
      <w:r w:rsidR="00982349" w:rsidRPr="68F4FA9C">
        <w:rPr>
          <w:lang w:val="en-US"/>
        </w:rPr>
        <w:t xml:space="preserve"> </w:t>
      </w:r>
      <w:r w:rsidRPr="68F4FA9C">
        <w:rPr>
          <w:lang w:val="en-US"/>
        </w:rPr>
        <w:fldChar w:fldCharType="begin"/>
      </w:r>
      <w:r w:rsidR="00D6376B">
        <w:rPr>
          <w:lang w:val="en-US"/>
        </w:rPr>
        <w:instrText xml:space="preserve"> ADDIN ZOTERO_ITEM CSL_CITATION {"citationID":"VSlKqjHM","properties":{"formattedCitation":"[92]","plainCitation":"[92]","noteIndex":0},"citationItems":[{"id":"nDtb56sv/4MVWOFZP","uris":["http://zotero.org/users/local/GuA8mZTB/items/JA5D9ERA"],"itemData":{"id":1916,"type":"article-journal","container-title":"International Journal of Applied Ceramic Technology","DOI":"10.1111/j.1744-7402.2011.02688.x","ISSN":"1546542X","issue":"6","journalAbbreviation":"Int. J. Appl. Ceram. Technol.","language":"en","page":"1035-1048","source":"DOI.org (Crossref)","title":"Silicon Volatility From Alumina and Aluminosilicates Under Solid Oxide Fuel Cell Operating Conditions","volume":"9","author":[{"family":"Gentile","given":"Paul S."},{"family":"Sofie","given":"Stephen W."},{"family":"Key","given":"Camas F."},{"family":"Smith","given":"Richard J."}],"issued":{"date-parts":[["2012",11]]}}}],"schema":"https://github.com/citation-style-language/schema/raw/master/csl-citation.json"} </w:instrText>
      </w:r>
      <w:r w:rsidRPr="68F4FA9C">
        <w:rPr>
          <w:lang w:val="en-US"/>
        </w:rPr>
        <w:fldChar w:fldCharType="separate"/>
      </w:r>
      <w:r w:rsidR="00213170" w:rsidRPr="00093E8A">
        <w:rPr>
          <w:rFonts w:ascii="Calibri" w:hAnsi="Calibri" w:cs="Calibri"/>
          <w:lang w:val="en-US"/>
        </w:rPr>
        <w:t>[92]</w:t>
      </w:r>
      <w:r w:rsidRPr="68F4FA9C">
        <w:rPr>
          <w:lang w:val="en-US"/>
        </w:rPr>
        <w:fldChar w:fldCharType="end"/>
      </w:r>
      <w:r w:rsidR="006D673B" w:rsidRPr="68F4FA9C">
        <w:rPr>
          <w:lang w:val="en-US"/>
        </w:rPr>
        <w:t xml:space="preserve"> </w:t>
      </w:r>
    </w:p>
    <w:p w14:paraId="4B0ED265" w14:textId="69FF2DAB" w:rsidR="00CC0E1C" w:rsidRDefault="00FA4670" w:rsidP="00F8283A">
      <w:pPr>
        <w:spacing w:line="360" w:lineRule="auto"/>
        <w:jc w:val="both"/>
        <w:rPr>
          <w:lang w:val="en-US"/>
        </w:rPr>
      </w:pPr>
      <w:r w:rsidRPr="00F8283A">
        <w:rPr>
          <w:lang w:val="en-US"/>
        </w:rPr>
        <w:t>Herbell et al</w:t>
      </w:r>
      <w:r>
        <w:rPr>
          <w:lang w:val="en-US"/>
        </w:rPr>
        <w:t>.</w:t>
      </w:r>
      <w:r w:rsidRPr="00F8283A">
        <w:rPr>
          <w:lang w:val="en-US"/>
        </w:rPr>
        <w:t xml:space="preserve"> put forth a mechanism </w:t>
      </w:r>
      <w:r w:rsidR="00F67B7B">
        <w:rPr>
          <w:lang w:val="en-US"/>
        </w:rPr>
        <w:t>for the</w:t>
      </w:r>
      <w:r w:rsidRPr="00F8283A">
        <w:rPr>
          <w:lang w:val="en-US"/>
        </w:rPr>
        <w:t xml:space="preserve"> corrosion of mullite by hydrogen gas</w:t>
      </w:r>
      <w:r>
        <w:rPr>
          <w:lang w:val="en-US"/>
        </w:rPr>
        <w:t>.</w:t>
      </w:r>
      <w:r w:rsidRPr="00F8283A">
        <w:rPr>
          <w:lang w:val="en-US"/>
        </w:rPr>
        <w:t xml:space="preserve"> </w:t>
      </w:r>
      <w:r w:rsidR="00BF1570" w:rsidRPr="00F8283A">
        <w:rPr>
          <w:lang w:val="en-US"/>
        </w:rPr>
        <w:t xml:space="preserve">The mechanism is illustrated in Figure </w:t>
      </w:r>
      <w:r w:rsidR="00F15866">
        <w:rPr>
          <w:lang w:val="en-US"/>
        </w:rPr>
        <w:t>8</w:t>
      </w:r>
      <w:r w:rsidR="00BF1570" w:rsidRPr="00F8283A">
        <w:rPr>
          <w:lang w:val="en-US"/>
        </w:rPr>
        <w:t>.</w:t>
      </w:r>
      <w:r w:rsidR="00BF1570">
        <w:rPr>
          <w:lang w:val="en-US"/>
        </w:rPr>
        <w:t xml:space="preserve">  </w:t>
      </w:r>
      <w:r>
        <w:rPr>
          <w:lang w:val="en-US"/>
        </w:rPr>
        <w:t>F</w:t>
      </w:r>
      <w:r w:rsidRPr="00F8283A">
        <w:rPr>
          <w:lang w:val="en-US"/>
        </w:rPr>
        <w:t>irst</w:t>
      </w:r>
      <w:r w:rsidR="00BF1570">
        <w:rPr>
          <w:lang w:val="en-US"/>
        </w:rPr>
        <w:t xml:space="preserve">, </w:t>
      </w:r>
      <w:r w:rsidRPr="00F8283A">
        <w:rPr>
          <w:lang w:val="en-US"/>
        </w:rPr>
        <w:t xml:space="preserve">the glassy phase in the grain boundaries is </w:t>
      </w:r>
      <w:r w:rsidR="003D16A6">
        <w:rPr>
          <w:lang w:val="en-US"/>
        </w:rPr>
        <w:t>attacked</w:t>
      </w:r>
      <w:r w:rsidRPr="00F8283A">
        <w:rPr>
          <w:lang w:val="en-US"/>
        </w:rPr>
        <w:t xml:space="preserve">, </w:t>
      </w:r>
      <w:r w:rsidR="00B734DD">
        <w:rPr>
          <w:lang w:val="en-US"/>
        </w:rPr>
        <w:t>and in sequence</w:t>
      </w:r>
      <w:r w:rsidR="009D7F0A">
        <w:rPr>
          <w:lang w:val="en-US"/>
        </w:rPr>
        <w:t xml:space="preserve"> t</w:t>
      </w:r>
      <w:r w:rsidRPr="00F8283A">
        <w:rPr>
          <w:lang w:val="en-US"/>
        </w:rPr>
        <w:t xml:space="preserve">he </w:t>
      </w:r>
      <w:r w:rsidR="00B734DD">
        <w:rPr>
          <w:lang w:val="en-US"/>
        </w:rPr>
        <w:t>mullite grain</w:t>
      </w:r>
      <w:r w:rsidR="009956A6">
        <w:rPr>
          <w:lang w:val="en-US"/>
        </w:rPr>
        <w:t>s</w:t>
      </w:r>
      <w:r w:rsidR="00B734DD">
        <w:rPr>
          <w:lang w:val="en-US"/>
        </w:rPr>
        <w:t xml:space="preserve"> are corroded</w:t>
      </w:r>
      <w:r w:rsidR="00BF1570">
        <w:rPr>
          <w:lang w:val="en-US"/>
        </w:rPr>
        <w:t xml:space="preserve"> </w:t>
      </w:r>
      <w:r w:rsidRPr="00F8283A">
        <w:rPr>
          <w:lang w:val="en-US"/>
        </w:rPr>
        <w:t>via the removal of silica from the mullite structure</w:t>
      </w:r>
      <w:r w:rsidR="00BF1570">
        <w:rPr>
          <w:lang w:val="en-US"/>
        </w:rPr>
        <w:t xml:space="preserve">. This </w:t>
      </w:r>
      <w:r w:rsidRPr="00F8283A">
        <w:rPr>
          <w:lang w:val="en-US"/>
        </w:rPr>
        <w:t>leav</w:t>
      </w:r>
      <w:r w:rsidR="00BF1570">
        <w:rPr>
          <w:lang w:val="en-US"/>
        </w:rPr>
        <w:t>es</w:t>
      </w:r>
      <w:r w:rsidRPr="00F8283A">
        <w:rPr>
          <w:lang w:val="en-US"/>
        </w:rPr>
        <w:t xml:space="preserve"> behind a porous residual α-alumina phase</w:t>
      </w:r>
      <w:r>
        <w:rPr>
          <w:lang w:val="en-US"/>
        </w:rPr>
        <w:t>.</w:t>
      </w:r>
      <w:r w:rsidR="00BF1570">
        <w:rPr>
          <w:lang w:val="en-US"/>
        </w:rPr>
        <w:t xml:space="preserve"> </w:t>
      </w:r>
      <w:r w:rsidR="00A72332">
        <w:rPr>
          <w:lang w:val="en-US"/>
        </w:rPr>
        <w:t>Correspondingly, a</w:t>
      </w:r>
      <w:r w:rsidR="00A72332" w:rsidRPr="00A72332">
        <w:rPr>
          <w:lang w:val="en-US"/>
        </w:rPr>
        <w:t xml:space="preserve"> substantial increase in porosity </w:t>
      </w:r>
      <w:r w:rsidR="00BF1570">
        <w:rPr>
          <w:lang w:val="en-US"/>
        </w:rPr>
        <w:t>is</w:t>
      </w:r>
      <w:r w:rsidR="00A72332" w:rsidRPr="00A72332">
        <w:rPr>
          <w:lang w:val="en-US"/>
        </w:rPr>
        <w:t xml:space="preserve"> observed, accompanied by a decrease in density.</w:t>
      </w:r>
      <w:r w:rsidR="00A72332">
        <w:rPr>
          <w:lang w:val="en-US"/>
        </w:rPr>
        <w:t xml:space="preserve"> </w:t>
      </w:r>
      <w:r w:rsidR="0031099B">
        <w:rPr>
          <w:lang w:val="en-US"/>
        </w:rPr>
        <w:fldChar w:fldCharType="begin"/>
      </w:r>
      <w:r w:rsidR="00D6376B">
        <w:rPr>
          <w:lang w:val="en-US"/>
        </w:rPr>
        <w:instrText xml:space="preserve"> ADDIN ZOTERO_ITEM CSL_CITATION {"citationID":"1FkPMmnk","properties":{"formattedCitation":"[167]","plainCitation":"[167]","noteIndex":0},"citationItems":[{"id":"nDtb56sv/RQdHOTGi","uris":["http://zotero.org/users/local/GuA8mZTB/items/QNLIJ44R"],"itemData":{"id":"59WhbUIc/bteqESRh","type":"article-journal","container-title":"Journal of the American Ceramic Society","DOI":"10.1111/j.1151-2916.1998.tb02426.x","ISSN":"00027820, 15512916","issue":"4","language":"en","page":"910-916","source":"DOI.org (Crossref)","title":"Hot Hydrogen Exposure Degradation of the Strength of Mullite","volume":"81","author":[{"family":"Herbell","given":"Thomas P."},{"family":"Hull","given":"David R."},{"family":"Garg","given":"Anita"}],"issued":{"date-parts":[["2005",1,20]]}}}],"schema":"https://github.com/citation-style-language/schema/raw/master/csl-citation.json"} </w:instrText>
      </w:r>
      <w:r w:rsidR="0031099B">
        <w:rPr>
          <w:lang w:val="en-US"/>
        </w:rPr>
        <w:fldChar w:fldCharType="separate"/>
      </w:r>
      <w:r w:rsidR="00F367E9" w:rsidRPr="00F367E9">
        <w:rPr>
          <w:rFonts w:ascii="Calibri" w:hAnsi="Calibri" w:cs="Calibri"/>
          <w:lang w:val="en-US"/>
        </w:rPr>
        <w:t>[167]</w:t>
      </w:r>
      <w:r w:rsidR="0031099B">
        <w:rPr>
          <w:lang w:val="en-US"/>
        </w:rPr>
        <w:fldChar w:fldCharType="end"/>
      </w:r>
      <w:r w:rsidR="008048B2">
        <w:rPr>
          <w:lang w:val="en-US"/>
        </w:rPr>
        <w:t xml:space="preserve"> </w:t>
      </w:r>
      <w:r w:rsidR="00047DAB">
        <w:rPr>
          <w:lang w:val="en-US"/>
        </w:rPr>
        <w:t>The formation of secondary alumina arising from the exposure of</w:t>
      </w:r>
      <w:r w:rsidR="00107239">
        <w:rPr>
          <w:lang w:val="en-US"/>
        </w:rPr>
        <w:t xml:space="preserve"> pure</w:t>
      </w:r>
      <w:r w:rsidR="00047DAB">
        <w:rPr>
          <w:lang w:val="en-US"/>
        </w:rPr>
        <w:t xml:space="preserve"> mullite to hydrogen was also seen to occur in other studies. </w:t>
      </w:r>
      <w:r w:rsidR="008D1956">
        <w:rPr>
          <w:lang w:val="en-US"/>
        </w:rPr>
        <w:fldChar w:fldCharType="begin"/>
      </w:r>
      <w:r w:rsidR="00D6376B">
        <w:rPr>
          <w:lang w:val="en-US"/>
        </w:rPr>
        <w:instrText xml:space="preserve"> ADDIN ZOTERO_ITEM CSL_CITATION {"citationID":"oMoDe1Yx","properties":{"formattedCitation":"[99,106]","plainCitation":"[99,106]","noteIndex":0},"citationItems":[{"id":"nDtb56sv/CbDh64qF","uris":["http://zotero.org/users/local/GuA8mZTB/items/H9EFJYCI"],"itemData":{"id":"1NYp6ReL/5p2dF0W5","type":"article-journal","container-title":"Journal of the American Ceramic Society","DOI":"10.1111/j.1151-2916.1982.tb10514.x","ISSN":"0002-7820, 1551-2916","issue":"9","journalAbbreviation":"J American Ceramic Society","language":"en","page":"457-460","source":"DOI.org (Crossref)","title":"Reaction of Fused Silica With Hydrogen Gas","volume":"65","author":[{"family":"Tso","given":"Stephen T."},{"family":"Pask","given":"Joseph A."}],"issued":{"date-parts":[["1982",9]]}}},{"id":1087,"uris":["http://zotero.org/users/local/AK8zBcKQ/items/Y2XGYEEG"],"itemData":{"id":1087,"type":"thesis","publisher":"The Ohio State UNiversity, Columbus","title":"The reduction of silica and mullite in hydrogen","author":[{"family":"Chen","given":"C. I."}],"issued":{"date-parts":[["1979"]]}}}],"schema":"https://github.com/citation-style-language/schema/raw/master/csl-citation.json"} </w:instrText>
      </w:r>
      <w:r w:rsidR="008D1956">
        <w:rPr>
          <w:lang w:val="en-US"/>
        </w:rPr>
        <w:fldChar w:fldCharType="separate"/>
      </w:r>
      <w:r w:rsidR="000E24EF" w:rsidRPr="00093E8A">
        <w:rPr>
          <w:rFonts w:ascii="Calibri" w:hAnsi="Calibri" w:cs="Calibri"/>
          <w:lang w:val="en-US"/>
        </w:rPr>
        <w:t>[99,106]</w:t>
      </w:r>
      <w:r w:rsidR="008D1956">
        <w:rPr>
          <w:lang w:val="en-US"/>
        </w:rPr>
        <w:fldChar w:fldCharType="end"/>
      </w:r>
    </w:p>
    <w:p w14:paraId="25BA2FAA" w14:textId="66760D2E" w:rsidR="00E21537" w:rsidRDefault="00F8283A" w:rsidP="00F8283A">
      <w:pPr>
        <w:spacing w:line="360" w:lineRule="auto"/>
        <w:jc w:val="both"/>
        <w:rPr>
          <w:lang w:val="en-US"/>
        </w:rPr>
      </w:pPr>
      <w:r w:rsidRPr="00F8283A">
        <w:rPr>
          <w:lang w:val="en-US"/>
        </w:rPr>
        <w:t>Chen studied the reaction of synthetic mullite spheres with hydrogen at 1400 – 1500 °C</w:t>
      </w:r>
      <w:r w:rsidR="007979D3">
        <w:rPr>
          <w:lang w:val="en-US"/>
        </w:rPr>
        <w:t xml:space="preserve"> </w:t>
      </w:r>
      <w:r w:rsidR="008D20CA">
        <w:rPr>
          <w:lang w:val="en-US"/>
        </w:rPr>
        <w:t xml:space="preserve">and </w:t>
      </w:r>
      <w:r w:rsidRPr="00F8283A">
        <w:rPr>
          <w:lang w:val="en-US"/>
        </w:rPr>
        <w:t xml:space="preserve">concluded that it consists of a mixed control process, governed by the reaction kinetics but also the transport of gas products through </w:t>
      </w:r>
      <w:r w:rsidR="00BB6FD8">
        <w:rPr>
          <w:lang w:val="en-US"/>
        </w:rPr>
        <w:t>the</w:t>
      </w:r>
      <w:r w:rsidRPr="00F8283A">
        <w:rPr>
          <w:lang w:val="en-US"/>
        </w:rPr>
        <w:t xml:space="preserve"> porous</w:t>
      </w:r>
      <w:r w:rsidR="00BB6FD8">
        <w:rPr>
          <w:lang w:val="en-US"/>
        </w:rPr>
        <w:t xml:space="preserve"> alumina</w:t>
      </w:r>
      <w:r w:rsidRPr="00F8283A">
        <w:rPr>
          <w:lang w:val="en-US"/>
        </w:rPr>
        <w:t xml:space="preserve"> layer</w:t>
      </w:r>
      <w:r w:rsidR="00BB6FD8">
        <w:rPr>
          <w:lang w:val="en-US"/>
        </w:rPr>
        <w:t xml:space="preserve"> </w:t>
      </w:r>
      <w:r w:rsidRPr="00F8283A">
        <w:rPr>
          <w:lang w:val="en-US"/>
        </w:rPr>
        <w:t xml:space="preserve">and then through a gaseous film. </w:t>
      </w:r>
      <w:r w:rsidR="00D96C6D">
        <w:rPr>
          <w:lang w:val="en-US"/>
        </w:rPr>
        <w:fldChar w:fldCharType="begin"/>
      </w:r>
      <w:r w:rsidR="0083449E">
        <w:rPr>
          <w:lang w:val="en-US"/>
        </w:rPr>
        <w:instrText xml:space="preserve"> ADDIN ZOTERO_ITEM CSL_CITATION {"citationID":"wVuMUc0y","properties":{"formattedCitation":"[106]","plainCitation":"[106]","noteIndex":0},"citationItems":[{"id":1087,"uris":["http://zotero.org/users/local/AK8zBcKQ/items/Y2XGYEEG"],"itemData":{"id":1087,"type":"thesis","publisher":"The Ohio State UNiversity, Columbus","title":"The reduction of silica and mullite in hydrogen","author":[{"family":"Chen","given":"C. I."}],"issued":{"date-parts":[["1979"]]}}}],"schema":"https://github.com/citation-style-language/schema/raw/master/csl-citation.json"} </w:instrText>
      </w:r>
      <w:r w:rsidR="00D96C6D">
        <w:rPr>
          <w:lang w:val="en-US"/>
        </w:rPr>
        <w:fldChar w:fldCharType="separate"/>
      </w:r>
      <w:r w:rsidR="0083449E" w:rsidRPr="00093E8A">
        <w:rPr>
          <w:rFonts w:ascii="Calibri" w:hAnsi="Calibri" w:cs="Calibri"/>
          <w:lang w:val="en-US"/>
        </w:rPr>
        <w:t>[106]</w:t>
      </w:r>
      <w:r w:rsidR="00D96C6D">
        <w:rPr>
          <w:lang w:val="en-US"/>
        </w:rPr>
        <w:fldChar w:fldCharType="end"/>
      </w:r>
      <w:r w:rsidR="00437E8B">
        <w:rPr>
          <w:lang w:val="en-US"/>
        </w:rPr>
        <w:t xml:space="preserve"> </w:t>
      </w:r>
      <w:r w:rsidR="008D20CA">
        <w:rPr>
          <w:lang w:val="en-US"/>
        </w:rPr>
        <w:t xml:space="preserve">On the other hand, </w:t>
      </w:r>
      <w:r w:rsidRPr="00F8283A">
        <w:rPr>
          <w:lang w:val="en-US"/>
        </w:rPr>
        <w:t>Tso and Pask observed that the high porosity of the alumina strip allow</w:t>
      </w:r>
      <w:r w:rsidR="00D8545A">
        <w:rPr>
          <w:lang w:val="en-US"/>
        </w:rPr>
        <w:t>s</w:t>
      </w:r>
      <w:r w:rsidRPr="00F8283A">
        <w:rPr>
          <w:lang w:val="en-US"/>
        </w:rPr>
        <w:t xml:space="preserve"> hydrogen to easily </w:t>
      </w:r>
      <w:r w:rsidR="00C110B9">
        <w:rPr>
          <w:lang w:val="en-US"/>
        </w:rPr>
        <w:t>land</w:t>
      </w:r>
      <w:r w:rsidRPr="00F8283A">
        <w:rPr>
          <w:lang w:val="en-US"/>
        </w:rPr>
        <w:t xml:space="preserve"> at the reaction interface, and reaction products to diffuse away from it – which controverts the previous finding by Chen that diffusion through the porous layer is rate-limiting. The activation energy for the reduction of mullite by hydrogen was calculated to be of 93 kcal/mol</w:t>
      </w:r>
      <w:r w:rsidR="00D8545A">
        <w:rPr>
          <w:lang w:val="en-US"/>
        </w:rPr>
        <w:t>. This value</w:t>
      </w:r>
      <w:r w:rsidRPr="00F8283A">
        <w:rPr>
          <w:lang w:val="en-US"/>
        </w:rPr>
        <w:t xml:space="preserve"> is higher than the estimates for silica shown in Table </w:t>
      </w:r>
      <w:r w:rsidR="00EB143C">
        <w:rPr>
          <w:lang w:val="en-US"/>
        </w:rPr>
        <w:t>2</w:t>
      </w:r>
      <w:r w:rsidRPr="00F8283A">
        <w:rPr>
          <w:lang w:val="en-US"/>
        </w:rPr>
        <w:t xml:space="preserve">, which means </w:t>
      </w:r>
      <w:r w:rsidR="00F51456">
        <w:rPr>
          <w:lang w:val="en-US"/>
        </w:rPr>
        <w:t xml:space="preserve">that </w:t>
      </w:r>
      <w:r w:rsidRPr="00F8283A">
        <w:rPr>
          <w:lang w:val="en-US"/>
        </w:rPr>
        <w:t xml:space="preserve">it is more difficult to volatilize silica in pure mullite than in a pure silica sample. </w:t>
      </w:r>
      <w:r w:rsidR="00420540">
        <w:rPr>
          <w:lang w:val="en-US"/>
        </w:rPr>
        <w:fldChar w:fldCharType="begin"/>
      </w:r>
      <w:r w:rsidR="00D6376B">
        <w:rPr>
          <w:lang w:val="en-US"/>
        </w:rPr>
        <w:instrText xml:space="preserve"> ADDIN ZOTERO_ITEM CSL_CITATION {"citationID":"qrjhUkBW","properties":{"formattedCitation":"[99]","plainCitation":"[99]","noteIndex":0},"citationItems":[{"id":"nDtb56sv/CbDh64qF","uris":["http://zotero.org/users/local/GuA8mZTB/items/H9EFJYCI"],"itemData":{"id":"1NYp6ReL/5p2dF0W5","type":"article-journal","container-title":"Journal of the American Ceramic Society","DOI":"10.1111/j.1151-2916.1982.tb10514.x","ISSN":"0002-7820, 1551-2916","issue":"9","journalAbbreviation":"J American Ceramic Society","language":"en","page":"457-460","source":"DOI.org (Crossref)","title":"Reaction of Fused Silica With Hydrogen Gas","volume":"65","author":[{"family":"Tso","given":"Stephen T."},{"family":"Pask","given":"Joseph A."}],"issued":{"date-parts":[["1982",9]]}}}],"schema":"https://github.com/citation-style-language/schema/raw/master/csl-citation.json"} </w:instrText>
      </w:r>
      <w:r w:rsidR="00420540">
        <w:rPr>
          <w:lang w:val="en-US"/>
        </w:rPr>
        <w:fldChar w:fldCharType="separate"/>
      </w:r>
      <w:r w:rsidR="00213527" w:rsidRPr="00093E8A">
        <w:rPr>
          <w:rFonts w:ascii="Calibri" w:hAnsi="Calibri" w:cs="Calibri"/>
          <w:lang w:val="en-US"/>
        </w:rPr>
        <w:t>[99]</w:t>
      </w:r>
      <w:r w:rsidR="00420540">
        <w:rPr>
          <w:lang w:val="en-US"/>
        </w:rPr>
        <w:fldChar w:fldCharType="end"/>
      </w:r>
    </w:p>
    <w:p w14:paraId="14B53870" w14:textId="25F1FDDF" w:rsidR="00E811E0" w:rsidRDefault="007D3084" w:rsidP="00F8283A">
      <w:pPr>
        <w:spacing w:line="360" w:lineRule="auto"/>
        <w:jc w:val="both"/>
        <w:rPr>
          <w:lang w:val="en-US"/>
        </w:rPr>
      </w:pPr>
      <w:r>
        <w:rPr>
          <w:lang w:val="en-US"/>
        </w:rPr>
        <w:t xml:space="preserve">In a study </w:t>
      </w:r>
      <w:r w:rsidR="00A74F19">
        <w:rPr>
          <w:lang w:val="en-US"/>
        </w:rPr>
        <w:t xml:space="preserve">where mullite was </w:t>
      </w:r>
      <w:r w:rsidR="003E6F00">
        <w:rPr>
          <w:lang w:val="en-US"/>
        </w:rPr>
        <w:t xml:space="preserve">exposed to hydrogen at </w:t>
      </w:r>
      <w:r w:rsidRPr="007D3084">
        <w:rPr>
          <w:lang w:val="en-US"/>
        </w:rPr>
        <w:t>1050 and 1250 °C</w:t>
      </w:r>
      <w:r w:rsidR="00F455E6">
        <w:rPr>
          <w:lang w:val="en-US"/>
        </w:rPr>
        <w:t xml:space="preserve"> for an extended duration of 500 h, a</w:t>
      </w:r>
      <w:r w:rsidR="00F8283A" w:rsidRPr="00A72332">
        <w:rPr>
          <w:lang w:val="en-US"/>
        </w:rPr>
        <w:t xml:space="preserve"> </w:t>
      </w:r>
      <w:r w:rsidR="00FD0FE6">
        <w:rPr>
          <w:lang w:val="en-US"/>
        </w:rPr>
        <w:t xml:space="preserve">significant </w:t>
      </w:r>
      <w:r w:rsidR="00F8283A" w:rsidRPr="00A72332">
        <w:rPr>
          <w:lang w:val="en-US"/>
        </w:rPr>
        <w:t>loss of strength was verified to occur</w:t>
      </w:r>
      <w:r w:rsidR="00FD0FE6">
        <w:rPr>
          <w:lang w:val="en-US"/>
        </w:rPr>
        <w:t xml:space="preserve">. </w:t>
      </w:r>
      <w:r w:rsidR="00F8283A" w:rsidRPr="00A72332">
        <w:rPr>
          <w:lang w:val="en-US"/>
        </w:rPr>
        <w:t xml:space="preserve">At 1050 °C, </w:t>
      </w:r>
      <w:r w:rsidR="002878A2" w:rsidRPr="00A72332">
        <w:rPr>
          <w:lang w:val="en-US"/>
        </w:rPr>
        <w:t>the Modulus of Rupture (</w:t>
      </w:r>
      <w:r w:rsidR="00F8283A" w:rsidRPr="00A72332">
        <w:rPr>
          <w:lang w:val="en-US"/>
        </w:rPr>
        <w:t>MOR</w:t>
      </w:r>
      <w:r w:rsidR="002878A2" w:rsidRPr="00A72332">
        <w:rPr>
          <w:lang w:val="en-US"/>
        </w:rPr>
        <w:t>)</w:t>
      </w:r>
      <w:r w:rsidR="00F8283A" w:rsidRPr="00A72332">
        <w:rPr>
          <w:lang w:val="en-US"/>
        </w:rPr>
        <w:t xml:space="preserve"> had a 22% decrease after 500 h, which was attributed to the recrystallization of the glass boundary phase to form beidellite</w:t>
      </w:r>
      <w:r w:rsidR="002878A2" w:rsidRPr="00A72332">
        <w:rPr>
          <w:lang w:val="en-US"/>
        </w:rPr>
        <w:t>.</w:t>
      </w:r>
      <w:r w:rsidR="00F8283A" w:rsidRPr="00A72332">
        <w:rPr>
          <w:lang w:val="en-US"/>
        </w:rPr>
        <w:t xml:space="preserve"> </w:t>
      </w:r>
      <w:r w:rsidR="002878A2" w:rsidRPr="00A72332">
        <w:rPr>
          <w:lang w:val="en-US"/>
        </w:rPr>
        <w:t>T</w:t>
      </w:r>
      <w:r w:rsidR="00F8283A" w:rsidRPr="00A72332">
        <w:rPr>
          <w:lang w:val="en-US"/>
        </w:rPr>
        <w:t xml:space="preserve">his </w:t>
      </w:r>
      <w:r w:rsidR="002878A2" w:rsidRPr="00A72332">
        <w:rPr>
          <w:lang w:val="en-US"/>
        </w:rPr>
        <w:t xml:space="preserve">phase </w:t>
      </w:r>
      <w:r w:rsidR="00F8283A" w:rsidRPr="00A72332">
        <w:rPr>
          <w:lang w:val="en-US"/>
        </w:rPr>
        <w:t xml:space="preserve">transformation </w:t>
      </w:r>
      <w:r w:rsidR="002878A2" w:rsidRPr="00A72332">
        <w:rPr>
          <w:lang w:val="en-US"/>
        </w:rPr>
        <w:t>depends</w:t>
      </w:r>
      <w:r w:rsidR="00F8283A" w:rsidRPr="00A72332">
        <w:rPr>
          <w:lang w:val="en-US"/>
        </w:rPr>
        <w:t xml:space="preserve"> on the presence of </w:t>
      </w:r>
      <w:proofErr w:type="gramStart"/>
      <w:r w:rsidR="00F8283A" w:rsidRPr="00A72332">
        <w:rPr>
          <w:lang w:val="en-US"/>
        </w:rPr>
        <w:t>Ca,</w:t>
      </w:r>
      <w:r w:rsidR="00FD0FE6">
        <w:rPr>
          <w:lang w:val="en-US"/>
        </w:rPr>
        <w:t xml:space="preserve"> </w:t>
      </w:r>
      <w:r w:rsidR="00F8283A" w:rsidRPr="00A72332">
        <w:rPr>
          <w:lang w:val="en-US"/>
        </w:rPr>
        <w:t>and</w:t>
      </w:r>
      <w:proofErr w:type="gramEnd"/>
      <w:r w:rsidR="00F8283A" w:rsidRPr="00A72332">
        <w:rPr>
          <w:lang w:val="en-US"/>
        </w:rPr>
        <w:t xml:space="preserve"> did not take </w:t>
      </w:r>
      <w:r w:rsidR="00F8283A" w:rsidRPr="00A72332">
        <w:rPr>
          <w:lang w:val="en-US"/>
        </w:rPr>
        <w:lastRenderedPageBreak/>
        <w:t>place when the mullite sample was free of calcium impurities. At 1250 °C, the effect of hydrogen on the strength is more pronounced</w:t>
      </w:r>
      <w:r w:rsidR="002878A2" w:rsidRPr="00A72332">
        <w:rPr>
          <w:lang w:val="en-US"/>
        </w:rPr>
        <w:t>.</w:t>
      </w:r>
      <w:r w:rsidR="00F8283A" w:rsidRPr="00A72332">
        <w:rPr>
          <w:lang w:val="en-US"/>
        </w:rPr>
        <w:t xml:space="preserve"> </w:t>
      </w:r>
      <w:r w:rsidR="002878A2" w:rsidRPr="00A72332">
        <w:rPr>
          <w:lang w:val="en-US"/>
        </w:rPr>
        <w:t>T</w:t>
      </w:r>
      <w:r w:rsidR="00F8283A" w:rsidRPr="00A72332">
        <w:rPr>
          <w:lang w:val="en-US"/>
        </w:rPr>
        <w:t>he decrease in the MOR was</w:t>
      </w:r>
      <w:r w:rsidR="00C85691">
        <w:rPr>
          <w:lang w:val="en-US"/>
        </w:rPr>
        <w:t xml:space="preserve"> of</w:t>
      </w:r>
      <w:r w:rsidR="00F8283A" w:rsidRPr="00A72332">
        <w:rPr>
          <w:lang w:val="en-US"/>
        </w:rPr>
        <w:t xml:space="preserve"> 53%, </w:t>
      </w:r>
      <w:r w:rsidR="002878A2" w:rsidRPr="00A72332">
        <w:rPr>
          <w:lang w:val="en-US"/>
        </w:rPr>
        <w:t>which</w:t>
      </w:r>
      <w:r w:rsidR="00F8283A" w:rsidRPr="00A72332">
        <w:rPr>
          <w:lang w:val="en-US"/>
        </w:rPr>
        <w:t xml:space="preserve"> can be ascribed to the corrosion of the mullite grains and mainly the glass</w:t>
      </w:r>
      <w:r w:rsidR="00C336E5">
        <w:rPr>
          <w:lang w:val="en-US"/>
        </w:rPr>
        <w:t>y</w:t>
      </w:r>
      <w:r w:rsidR="00F8283A" w:rsidRPr="00A72332">
        <w:rPr>
          <w:lang w:val="en-US"/>
        </w:rPr>
        <w:t xml:space="preserve"> phase. Those observations </w:t>
      </w:r>
      <w:r w:rsidR="00545678">
        <w:rPr>
          <w:lang w:val="en-US"/>
        </w:rPr>
        <w:t xml:space="preserve">underscore </w:t>
      </w:r>
      <w:r w:rsidR="00F8283A" w:rsidRPr="00A72332">
        <w:rPr>
          <w:lang w:val="en-US"/>
        </w:rPr>
        <w:t>the recommendation that mullite should</w:t>
      </w:r>
      <w:r w:rsidR="002878A2" w:rsidRPr="00A72332">
        <w:rPr>
          <w:lang w:val="en-US"/>
        </w:rPr>
        <w:t xml:space="preserve"> </w:t>
      </w:r>
      <w:r w:rsidR="00F8283A" w:rsidRPr="00A72332">
        <w:rPr>
          <w:lang w:val="en-US"/>
        </w:rPr>
        <w:t xml:space="preserve">present a low content of glassy phase and Ca impurities </w:t>
      </w:r>
      <w:r w:rsidR="002878A2" w:rsidRPr="00A72332">
        <w:rPr>
          <w:lang w:val="en-US"/>
        </w:rPr>
        <w:t xml:space="preserve">in the case of </w:t>
      </w:r>
      <w:r w:rsidR="00C336E5">
        <w:rPr>
          <w:lang w:val="en-US"/>
        </w:rPr>
        <w:t xml:space="preserve">utilization </w:t>
      </w:r>
      <w:r w:rsidR="002878A2" w:rsidRPr="00A72332">
        <w:rPr>
          <w:lang w:val="en-US"/>
        </w:rPr>
        <w:t>under</w:t>
      </w:r>
      <w:r w:rsidR="00F8283A" w:rsidRPr="00A72332">
        <w:rPr>
          <w:lang w:val="en-US"/>
        </w:rPr>
        <w:t xml:space="preserve"> hydrogen atmospheres.</w:t>
      </w:r>
      <w:r w:rsidR="00FD0FE6">
        <w:rPr>
          <w:lang w:val="en-US"/>
        </w:rPr>
        <w:t xml:space="preserve"> </w:t>
      </w:r>
      <w:r w:rsidR="00D973A5">
        <w:rPr>
          <w:lang w:val="en-US"/>
        </w:rPr>
        <w:fldChar w:fldCharType="begin"/>
      </w:r>
      <w:r w:rsidR="00D6376B">
        <w:rPr>
          <w:lang w:val="en-US"/>
        </w:rPr>
        <w:instrText xml:space="preserve"> ADDIN ZOTERO_ITEM CSL_CITATION {"citationID":"zV8nWc2P","properties":{"formattedCitation":"[167]","plainCitation":"[167]","noteIndex":0},"citationItems":[{"id":"nDtb56sv/RQdHOTGi","uris":["http://zotero.org/users/local/GuA8mZTB/items/QNLIJ44R"],"itemData":{"id":"59WhbUIc/bteqESRh","type":"article-journal","container-title":"Journal of the American Ceramic Society","DOI":"10.1111/j.1151-2916.1998.tb02426.x","ISSN":"00027820, 15512916","issue":"4","language":"en","page":"910-916","source":"DOI.org (Crossref)","title":"Hot Hydrogen Exposure Degradation of the Strength of Mullite","volume":"81","author":[{"family":"Herbell","given":"Thomas P."},{"family":"Hull","given":"David R."},{"family":"Garg","given":"Anita"}],"issued":{"date-parts":[["2005",1,20]]}}}],"schema":"https://github.com/citation-style-language/schema/raw/master/csl-citation.json"} </w:instrText>
      </w:r>
      <w:r w:rsidR="00D973A5">
        <w:rPr>
          <w:lang w:val="en-US"/>
        </w:rPr>
        <w:fldChar w:fldCharType="separate"/>
      </w:r>
      <w:r w:rsidR="00E13D3B" w:rsidRPr="00545678">
        <w:rPr>
          <w:rFonts w:ascii="Calibri" w:hAnsi="Calibri" w:cs="Calibri"/>
          <w:lang w:val="en-US"/>
        </w:rPr>
        <w:t>[167]</w:t>
      </w:r>
      <w:r w:rsidR="00D973A5">
        <w:rPr>
          <w:lang w:val="en-US"/>
        </w:rPr>
        <w:fldChar w:fldCharType="end"/>
      </w:r>
    </w:p>
    <w:p w14:paraId="03438E52" w14:textId="126AEDCC" w:rsidR="00404723" w:rsidRPr="007E1397" w:rsidRDefault="00404723" w:rsidP="00F8283A">
      <w:pPr>
        <w:spacing w:line="360" w:lineRule="auto"/>
        <w:jc w:val="both"/>
        <w:rPr>
          <w:lang w:val="en-US"/>
        </w:rPr>
      </w:pPr>
      <w:r w:rsidRPr="00AB48B4">
        <w:rPr>
          <w:lang w:val="en-US"/>
        </w:rPr>
        <w:t>A decrease in the MOR was also observed</w:t>
      </w:r>
      <w:r>
        <w:rPr>
          <w:lang w:val="en-US"/>
        </w:rPr>
        <w:t xml:space="preserve"> by </w:t>
      </w:r>
      <w:r w:rsidRPr="00F8283A">
        <w:rPr>
          <w:lang w:val="en-US"/>
        </w:rPr>
        <w:t>Lang</w:t>
      </w:r>
      <w:r>
        <w:rPr>
          <w:lang w:val="en-US"/>
        </w:rPr>
        <w:t xml:space="preserve"> even though the set of conditions was different, with temperatures of</w:t>
      </w:r>
      <w:r w:rsidRPr="00F8283A">
        <w:rPr>
          <w:lang w:val="en-US"/>
        </w:rPr>
        <w:t xml:space="preserve"> 260 and 538 °C and pressures of 2.58, 5.17 and 6.89 MPa</w:t>
      </w:r>
      <w:r>
        <w:rPr>
          <w:lang w:val="en-US"/>
        </w:rPr>
        <w:t xml:space="preserve">. The MOR decreased for all temperature and pressure combinations to </w:t>
      </w:r>
      <w:r w:rsidRPr="00F8283A">
        <w:rPr>
          <w:lang w:val="en-US"/>
        </w:rPr>
        <w:t>an extent of 10 to 2</w:t>
      </w:r>
      <w:r>
        <w:rPr>
          <w:lang w:val="en-US"/>
        </w:rPr>
        <w:t>5%.</w:t>
      </w:r>
      <w:r w:rsidRPr="00F8283A">
        <w:rPr>
          <w:lang w:val="en-US"/>
        </w:rPr>
        <w:t xml:space="preserve"> As no bulk reaction can </w:t>
      </w:r>
      <w:r>
        <w:rPr>
          <w:lang w:val="en-US"/>
        </w:rPr>
        <w:t>furnish</w:t>
      </w:r>
      <w:r w:rsidRPr="00F8283A">
        <w:rPr>
          <w:lang w:val="en-US"/>
        </w:rPr>
        <w:t xml:space="preserve"> an explanation for the observed degradation of strength, the author </w:t>
      </w:r>
      <w:r>
        <w:rPr>
          <w:lang w:val="en-US"/>
        </w:rPr>
        <w:t>proposes it could be related</w:t>
      </w:r>
      <w:r w:rsidRPr="00F8283A">
        <w:rPr>
          <w:lang w:val="en-US"/>
        </w:rPr>
        <w:t xml:space="preserve"> to a surface process</w:t>
      </w:r>
      <w:r>
        <w:rPr>
          <w:lang w:val="en-US"/>
        </w:rPr>
        <w:t>. Nevertheless,</w:t>
      </w:r>
      <w:r w:rsidRPr="00F8283A">
        <w:rPr>
          <w:lang w:val="en-US"/>
        </w:rPr>
        <w:t xml:space="preserve"> </w:t>
      </w:r>
      <w:r>
        <w:rPr>
          <w:lang w:val="en-US"/>
        </w:rPr>
        <w:t>the cause remains unclear</w:t>
      </w:r>
      <w:r w:rsidRPr="00F8283A">
        <w:rPr>
          <w:lang w:val="en-US"/>
        </w:rPr>
        <w:t>.</w:t>
      </w:r>
      <w:r>
        <w:rPr>
          <w:lang w:val="en-US"/>
        </w:rPr>
        <w:t xml:space="preserve"> A</w:t>
      </w:r>
      <w:r w:rsidRPr="00F8283A">
        <w:rPr>
          <w:lang w:val="en-US"/>
        </w:rPr>
        <w:t>n examination of the microstructure revealed that the mullite needles became sharper, indicating that surface etching took place</w:t>
      </w:r>
      <w:r>
        <w:rPr>
          <w:lang w:val="en-US"/>
        </w:rPr>
        <w:t>.</w:t>
      </w:r>
      <w:r w:rsidRPr="003615AA">
        <w:rPr>
          <w:lang w:val="en-US"/>
        </w:rPr>
        <w:t xml:space="preserve"> </w:t>
      </w:r>
      <w:r>
        <w:rPr>
          <w:lang w:val="en-US"/>
        </w:rPr>
        <w:fldChar w:fldCharType="begin"/>
      </w:r>
      <w:r>
        <w:rPr>
          <w:lang w:val="en-US"/>
        </w:rPr>
        <w:instrText xml:space="preserve"> ADDIN ZOTERO_ITEM CSL_CITATION {"citationID":"FUO28K9m","properties":{"formattedCitation":"[137]","plainCitation":"[137]","noteIndex":0},"citationItems":[{"id":"nDtb56sv/v1Eaprmb","uris":["http://zotero.org/users/local/GuA8mZTB/items/KW4VBPUA"],"itemData":{"id":1956,"type":"article-journal","container-title":"Masters Theses","title":"Properties of high alumina refractories after exposure to steam/H₂ atmospheres","URL":"https://scholarsmine.mst.edu/masters_theses/3675","author":[{"family":"Lang","given":"David"}],"issued":{"date-parts":[["1980",1,1]]}}}],"schema":"https://github.com/citation-style-language/schema/raw/master/csl-citation.json"} </w:instrText>
      </w:r>
      <w:r>
        <w:rPr>
          <w:lang w:val="en-US"/>
        </w:rPr>
        <w:fldChar w:fldCharType="separate"/>
      </w:r>
      <w:r w:rsidRPr="00412425">
        <w:rPr>
          <w:rFonts w:ascii="Calibri" w:hAnsi="Calibri" w:cs="Calibri"/>
          <w:lang w:val="en-US"/>
        </w:rPr>
        <w:t>[137]</w:t>
      </w:r>
      <w:r>
        <w:rPr>
          <w:lang w:val="en-US"/>
        </w:rPr>
        <w:fldChar w:fldCharType="end"/>
      </w:r>
    </w:p>
    <w:p w14:paraId="3B9EBB0D" w14:textId="1D34B470" w:rsidR="007D487D" w:rsidRDefault="007E1397" w:rsidP="007E1397">
      <w:pPr>
        <w:spacing w:line="240" w:lineRule="auto"/>
        <w:jc w:val="center"/>
        <w:rPr>
          <w:b/>
          <w:bCs/>
          <w:lang w:val="en-US"/>
        </w:rPr>
      </w:pPr>
      <w:r>
        <w:rPr>
          <w:noProof/>
        </w:rPr>
        <w:drawing>
          <wp:inline distT="0" distB="0" distL="0" distR="0" wp14:anchorId="322EDB9E" wp14:editId="66A2B252">
            <wp:extent cx="4344721" cy="2744665"/>
            <wp:effectExtent l="0" t="0" r="0" b="0"/>
            <wp:docPr id="2120964361" name="Picture 1" descr="Several different types of algina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0964361" name="Picture 1" descr="Several different types of alginate&#10;&#10;Description automatically generated"/>
                    <pic:cNvPicPr/>
                  </pic:nvPicPr>
                  <pic:blipFill>
                    <a:blip r:embed="rId18"/>
                    <a:stretch>
                      <a:fillRect/>
                    </a:stretch>
                  </pic:blipFill>
                  <pic:spPr>
                    <a:xfrm>
                      <a:off x="0" y="0"/>
                      <a:ext cx="4382802" cy="2768722"/>
                    </a:xfrm>
                    <a:prstGeom prst="rect">
                      <a:avLst/>
                    </a:prstGeom>
                  </pic:spPr>
                </pic:pic>
              </a:graphicData>
            </a:graphic>
          </wp:inline>
        </w:drawing>
      </w:r>
    </w:p>
    <w:p w14:paraId="41925576" w14:textId="52880E92" w:rsidR="00F8283A" w:rsidRPr="002878A2" w:rsidRDefault="00F8283A" w:rsidP="00F8283A">
      <w:pPr>
        <w:spacing w:line="360" w:lineRule="auto"/>
        <w:jc w:val="both"/>
        <w:rPr>
          <w:i/>
          <w:iCs/>
          <w:lang w:val="en-US"/>
        </w:rPr>
      </w:pPr>
      <w:r w:rsidRPr="002878A2">
        <w:rPr>
          <w:i/>
          <w:iCs/>
          <w:lang w:val="en-US"/>
        </w:rPr>
        <w:t xml:space="preserve">Figure </w:t>
      </w:r>
      <w:r w:rsidR="00F15866">
        <w:rPr>
          <w:i/>
          <w:iCs/>
          <w:lang w:val="en-US"/>
        </w:rPr>
        <w:t>8</w:t>
      </w:r>
      <w:r w:rsidR="00E1387C">
        <w:rPr>
          <w:i/>
          <w:iCs/>
          <w:lang w:val="en-US"/>
        </w:rPr>
        <w:t xml:space="preserve"> </w:t>
      </w:r>
      <w:r w:rsidR="006B7092" w:rsidRPr="006B7092">
        <w:rPr>
          <w:i/>
          <w:iCs/>
          <w:lang w:val="en-US"/>
        </w:rPr>
        <w:t>–</w:t>
      </w:r>
      <w:r w:rsidR="006B7092">
        <w:rPr>
          <w:i/>
          <w:iCs/>
          <w:lang w:val="en-US"/>
        </w:rPr>
        <w:t xml:space="preserve"> </w:t>
      </w:r>
      <w:r w:rsidR="001F3244">
        <w:rPr>
          <w:i/>
          <w:iCs/>
          <w:lang w:val="en-US"/>
        </w:rPr>
        <w:t>Mechanism of corrosion of mullite</w:t>
      </w:r>
      <w:r w:rsidR="00C36DDC">
        <w:rPr>
          <w:i/>
          <w:iCs/>
          <w:lang w:val="en-US"/>
        </w:rPr>
        <w:t xml:space="preserve"> by hydrogen</w:t>
      </w:r>
      <w:r w:rsidR="001F3244">
        <w:rPr>
          <w:i/>
          <w:iCs/>
          <w:lang w:val="en-US"/>
        </w:rPr>
        <w:t>:</w:t>
      </w:r>
      <w:r w:rsidRPr="002878A2">
        <w:rPr>
          <w:i/>
          <w:iCs/>
          <w:lang w:val="en-US"/>
        </w:rPr>
        <w:t xml:space="preserve"> a) </w:t>
      </w:r>
      <w:r w:rsidR="001F3244">
        <w:rPr>
          <w:i/>
          <w:iCs/>
          <w:lang w:val="en-US"/>
        </w:rPr>
        <w:t>initially, mullite grains and a glass phase are present;</w:t>
      </w:r>
      <w:r w:rsidRPr="002878A2">
        <w:rPr>
          <w:i/>
          <w:iCs/>
          <w:lang w:val="en-US"/>
        </w:rPr>
        <w:t xml:space="preserve"> b) </w:t>
      </w:r>
      <w:r w:rsidR="001F3244">
        <w:rPr>
          <w:i/>
          <w:iCs/>
          <w:lang w:val="en-US"/>
        </w:rPr>
        <w:t>the glass phase is removed;</w:t>
      </w:r>
      <w:r w:rsidRPr="002878A2">
        <w:rPr>
          <w:i/>
          <w:iCs/>
          <w:lang w:val="en-US"/>
        </w:rPr>
        <w:t xml:space="preserve"> c) </w:t>
      </w:r>
      <w:r w:rsidR="001F3244">
        <w:rPr>
          <w:i/>
          <w:iCs/>
          <w:lang w:val="en-US"/>
        </w:rPr>
        <w:t xml:space="preserve">corrosion of mullite grains starts, leading to the formation of secondary alumina; d) mullite may be completely converted to secondary alumina with the removal of silica by hydrogen. </w:t>
      </w:r>
    </w:p>
    <w:p w14:paraId="52E184FE" w14:textId="028C9C10" w:rsidR="008C63DE" w:rsidRDefault="008C63DE" w:rsidP="00F8283A">
      <w:pPr>
        <w:spacing w:line="360" w:lineRule="auto"/>
        <w:jc w:val="both"/>
        <w:rPr>
          <w:lang w:val="en-US"/>
        </w:rPr>
      </w:pPr>
      <w:r>
        <w:rPr>
          <w:lang w:val="en-US"/>
        </w:rPr>
        <w:t xml:space="preserve">When it comes to mullite </w:t>
      </w:r>
      <w:r w:rsidR="002F37D5">
        <w:rPr>
          <w:lang w:val="en-US"/>
        </w:rPr>
        <w:t>refractories,</w:t>
      </w:r>
      <w:r>
        <w:rPr>
          <w:lang w:val="en-US"/>
        </w:rPr>
        <w:t xml:space="preserve"> </w:t>
      </w:r>
      <w:r w:rsidR="002F37D5" w:rsidRPr="00F8283A">
        <w:rPr>
          <w:lang w:val="en-US"/>
        </w:rPr>
        <w:t>Crowley also tested a mullite brick, as well as bricks containing different proportions of mullite and cristobalite, on hydrogen atmospheres.</w:t>
      </w:r>
      <w:r w:rsidR="002F37D5">
        <w:rPr>
          <w:lang w:val="en-US"/>
        </w:rPr>
        <w:t xml:space="preserve"> </w:t>
      </w:r>
      <w:r w:rsidR="002F37D5" w:rsidRPr="00F8283A">
        <w:rPr>
          <w:lang w:val="en-US"/>
        </w:rPr>
        <w:t xml:space="preserve">In line with the </w:t>
      </w:r>
      <w:proofErr w:type="gramStart"/>
      <w:r w:rsidR="002F37D5">
        <w:rPr>
          <w:lang w:val="en-US"/>
        </w:rPr>
        <w:t xml:space="preserve">aforementioned </w:t>
      </w:r>
      <w:r w:rsidR="002F37D5" w:rsidRPr="00F8283A">
        <w:rPr>
          <w:lang w:val="en-US"/>
        </w:rPr>
        <w:t>observations</w:t>
      </w:r>
      <w:proofErr w:type="gramEnd"/>
      <w:r w:rsidR="002F37D5" w:rsidRPr="00F8283A">
        <w:rPr>
          <w:lang w:val="en-US"/>
        </w:rPr>
        <w:t xml:space="preserve"> </w:t>
      </w:r>
      <w:r w:rsidR="002F37D5">
        <w:rPr>
          <w:lang w:val="en-US"/>
        </w:rPr>
        <w:t xml:space="preserve">for pure oxides, </w:t>
      </w:r>
      <w:r w:rsidR="002F37D5" w:rsidRPr="00F8283A">
        <w:rPr>
          <w:lang w:val="en-US"/>
        </w:rPr>
        <w:t xml:space="preserve">free silica was more easily removed than silica present in mullite or an aluminosilicate structure. </w:t>
      </w:r>
      <w:r w:rsidR="002F37D5" w:rsidRPr="0CF61B17">
        <w:rPr>
          <w:lang w:val="en-US"/>
        </w:rPr>
        <w:t>A</w:t>
      </w:r>
      <w:r w:rsidR="002F37D5" w:rsidRPr="00F8283A">
        <w:rPr>
          <w:lang w:val="en-US"/>
        </w:rPr>
        <w:t xml:space="preserve"> surprising observation was that the mullite-containing bricks turned bright blue after exposure to 75 or 50% </w:t>
      </w:r>
      <w:r w:rsidR="00F51456">
        <w:rPr>
          <w:lang w:val="en-US"/>
        </w:rPr>
        <w:t>H</w:t>
      </w:r>
      <w:r w:rsidR="00F51456" w:rsidRPr="00F51456">
        <w:rPr>
          <w:vertAlign w:val="subscript"/>
          <w:lang w:val="en-US"/>
        </w:rPr>
        <w:t>2</w:t>
      </w:r>
      <w:r w:rsidR="002F37D5" w:rsidRPr="00F8283A">
        <w:rPr>
          <w:lang w:val="en-US"/>
        </w:rPr>
        <w:t xml:space="preserve"> in </w:t>
      </w:r>
      <w:r w:rsidR="00F51456">
        <w:rPr>
          <w:lang w:val="en-US"/>
        </w:rPr>
        <w:t>N</w:t>
      </w:r>
      <w:r w:rsidR="00F51456" w:rsidRPr="00F51456">
        <w:rPr>
          <w:vertAlign w:val="subscript"/>
          <w:lang w:val="en-US"/>
        </w:rPr>
        <w:t>2</w:t>
      </w:r>
      <w:r w:rsidR="002F37D5" w:rsidRPr="00F8283A">
        <w:rPr>
          <w:lang w:val="en-US"/>
        </w:rPr>
        <w:t xml:space="preserve"> in the temperature range from 1100 to 1400 °C. XRD revealed no new phases that could account for this effect, and the authors believe it to be linked to modifications in the structure of mullite or</w:t>
      </w:r>
      <w:r w:rsidR="00C336E5">
        <w:rPr>
          <w:lang w:val="en-US"/>
        </w:rPr>
        <w:t xml:space="preserve"> in</w:t>
      </w:r>
      <w:r w:rsidR="002F37D5" w:rsidRPr="00F8283A">
        <w:rPr>
          <w:lang w:val="en-US"/>
        </w:rPr>
        <w:t xml:space="preserve"> the oxidation state of Ti or Fe impurities.</w:t>
      </w:r>
      <w:r w:rsidRPr="0301D385" w:rsidDel="002F37D5">
        <w:rPr>
          <w:lang w:val="en-US"/>
        </w:rPr>
        <w:t xml:space="preserve"> </w:t>
      </w:r>
      <w:r w:rsidR="00F94CAD">
        <w:rPr>
          <w:lang w:val="en-US"/>
        </w:rPr>
        <w:t xml:space="preserve">It </w:t>
      </w:r>
      <w:r w:rsidR="00F94CAD">
        <w:rPr>
          <w:lang w:val="en-US"/>
        </w:rPr>
        <w:lastRenderedPageBreak/>
        <w:t>was verified</w:t>
      </w:r>
      <w:r w:rsidR="002F37D5" w:rsidRPr="00F8283A">
        <w:rPr>
          <w:lang w:val="en-US"/>
        </w:rPr>
        <w:t xml:space="preserve"> that refractories with mullite or aluminosilicate bonding were more severely attacked in an atmosphere with 75% H</w:t>
      </w:r>
      <w:r w:rsidR="002F37D5" w:rsidRPr="00F8283A">
        <w:rPr>
          <w:vertAlign w:val="subscript"/>
          <w:lang w:val="en-US"/>
        </w:rPr>
        <w:t>2</w:t>
      </w:r>
      <w:r w:rsidR="002F37D5" w:rsidRPr="00F8283A">
        <w:rPr>
          <w:lang w:val="en-US"/>
        </w:rPr>
        <w:t xml:space="preserve"> than in a 100%</w:t>
      </w:r>
      <w:r w:rsidR="00C336E5">
        <w:rPr>
          <w:lang w:val="en-US"/>
        </w:rPr>
        <w:t xml:space="preserve"> </w:t>
      </w:r>
      <w:r w:rsidR="00C336E5" w:rsidRPr="00F8283A">
        <w:rPr>
          <w:lang w:val="en-US"/>
        </w:rPr>
        <w:t>H</w:t>
      </w:r>
      <w:r w:rsidR="00C336E5" w:rsidRPr="00F8283A">
        <w:rPr>
          <w:vertAlign w:val="subscript"/>
          <w:lang w:val="en-US"/>
        </w:rPr>
        <w:t>2</w:t>
      </w:r>
      <w:r w:rsidR="002F37D5" w:rsidRPr="00F8283A">
        <w:rPr>
          <w:lang w:val="en-US"/>
        </w:rPr>
        <w:t xml:space="preserve"> atmosphere. </w:t>
      </w:r>
      <w:r w:rsidR="002F37D5">
        <w:rPr>
          <w:lang w:val="en-US"/>
        </w:rPr>
        <w:t>However, n</w:t>
      </w:r>
      <w:r w:rsidR="002F37D5" w:rsidRPr="00F8283A">
        <w:rPr>
          <w:lang w:val="en-US"/>
        </w:rPr>
        <w:t>o explanation was provided for this phenomenon.</w:t>
      </w:r>
      <w:r w:rsidR="006D1B67">
        <w:rPr>
          <w:lang w:val="en-US"/>
        </w:rPr>
        <w:t xml:space="preserve"> </w:t>
      </w:r>
      <w:r w:rsidR="006D1B67">
        <w:rPr>
          <w:lang w:val="en-US"/>
        </w:rPr>
        <w:fldChar w:fldCharType="begin"/>
      </w:r>
      <w:r w:rsidR="00760927">
        <w:rPr>
          <w:lang w:val="en-US"/>
        </w:rPr>
        <w:instrText xml:space="preserve"> ADDIN ZOTERO_ITEM CSL_CITATION {"citationID":"x7QSpS5D","properties":{"formattedCitation":"[129]","plainCitation":"[129]","noteIndex":0},"citationItems":[{"id":1091,"uris":["http://zotero.org/users/local/AK8zBcKQ/items/4B9ZQ34L"],"itemData":{"id":1091,"type":"article-journal","container-title":"Ceramic Bulletin","issue":"5","note":"number: 5","page":"527-530","title":"Hydrogen-Silica Reactions in Refractories Part II","volume":"49","author":[{"family":"Crowley","given":"M. S."}],"issued":{"date-parts":[["1970"]]}}}],"schema":"https://github.com/citation-style-language/schema/raw/master/csl-citation.json"} </w:instrText>
      </w:r>
      <w:r w:rsidR="006D1B67">
        <w:rPr>
          <w:lang w:val="en-US"/>
        </w:rPr>
        <w:fldChar w:fldCharType="separate"/>
      </w:r>
      <w:r w:rsidR="00760927" w:rsidRPr="00760927">
        <w:rPr>
          <w:rFonts w:ascii="Calibri" w:hAnsi="Calibri" w:cs="Calibri"/>
          <w:lang w:val="en-US"/>
        </w:rPr>
        <w:t>[129]</w:t>
      </w:r>
      <w:r w:rsidR="006D1B67">
        <w:rPr>
          <w:lang w:val="en-US"/>
        </w:rPr>
        <w:fldChar w:fldCharType="end"/>
      </w:r>
      <w:r w:rsidR="00621058" w:rsidRPr="00F8283A">
        <w:rPr>
          <w:lang w:val="en-US"/>
        </w:rPr>
        <w:t xml:space="preserve"> </w:t>
      </w:r>
      <w:r w:rsidR="00D80AD6" w:rsidRPr="00F8283A">
        <w:rPr>
          <w:lang w:val="en-US"/>
        </w:rPr>
        <w:t>Ignatova et al</w:t>
      </w:r>
      <w:r w:rsidR="00D80AD6">
        <w:rPr>
          <w:lang w:val="en-US"/>
        </w:rPr>
        <w:t>.</w:t>
      </w:r>
      <w:r w:rsidR="00D80AD6" w:rsidRPr="00F8283A">
        <w:rPr>
          <w:lang w:val="en-US"/>
        </w:rPr>
        <w:t xml:space="preserve"> observed extensive changes on the microstructure of dense corundum-mullite after exposure to 99.1% pure hydrogen at 1500 °C for 50 h. The reduction of silica led to the formation of SiO, and the authors claim that a part of it volatilized, and the other part constituted a new phase in the material. The presence of SiO, however, is not demonstrated in the publication, and this result is at odds with other studies which indicate that the silicon monoxide formed in reduction reactions will completely volatilize. With the removal of silica from the mullite, new corundum crystals were formed with prismatic shape and dimensions of 0.01 </w:t>
      </w:r>
      <w:r w:rsidR="006B7092" w:rsidRPr="006B7092">
        <w:rPr>
          <w:lang w:val="en-US"/>
        </w:rPr>
        <w:t>–</w:t>
      </w:r>
      <w:r w:rsidR="00F67C7F">
        <w:rPr>
          <w:lang w:val="en-US"/>
        </w:rPr>
        <w:t xml:space="preserve"> </w:t>
      </w:r>
      <w:r w:rsidR="00D80AD6" w:rsidRPr="00F8283A">
        <w:rPr>
          <w:lang w:val="en-US"/>
        </w:rPr>
        <w:t xml:space="preserve">0.04 mm, and a </w:t>
      </w:r>
      <w:r w:rsidR="00D80AD6" w:rsidRPr="1B27D0D6">
        <w:rPr>
          <w:lang w:val="en-US"/>
        </w:rPr>
        <w:t>glass</w:t>
      </w:r>
      <w:r w:rsidR="6545E623" w:rsidRPr="1B27D0D6">
        <w:rPr>
          <w:lang w:val="en-US"/>
        </w:rPr>
        <w:t>y</w:t>
      </w:r>
      <w:r w:rsidR="00D80AD6" w:rsidRPr="00F8283A">
        <w:rPr>
          <w:lang w:val="en-US"/>
        </w:rPr>
        <w:t xml:space="preserve"> phase was observed to separate. The volatilization of SiO also produced an increase in porosity. </w:t>
      </w:r>
      <w:r w:rsidR="0002610B">
        <w:rPr>
          <w:lang w:val="en-US"/>
        </w:rPr>
        <w:fldChar w:fldCharType="begin"/>
      </w:r>
      <w:r w:rsidR="00F131BD">
        <w:rPr>
          <w:lang w:val="en-US"/>
        </w:rPr>
        <w:instrText xml:space="preserve"> ADDIN ZOTERO_ITEM CSL_CITATION {"citationID":"AxJ5V8Vf","properties":{"formattedCitation":"[145]","plainCitation":"[145]","noteIndex":0},"citationItems":[{"id":1002,"uris":["http://zotero.org/users/local/AK8zBcKQ/items/Y8D6CRUQ"],"itemData":{"id":1002,"type":"article-journal","abstract":"Studies of corundum and aluminosilicate refractories of dense and granular structures in an atmosphere of hydrogen and dissociated ammonia at 1200, 1500, and 1700°C in periods of 175 and 50 h showed that the resistance of the products increases with an increase in the alumina concentration and density. The maximum resistance is exhibited by corundum products. In the aluminosilicate refractories there is some additional sintering of the material with the separation of mullite and glass. Simultaneously on the surface of the specimens we detected deeper mineralogical changes, accompanied by the decomposition of the mullite, with the formation of corundum, silicon monoxide, and glass.","container-title":"Refractories","DOI":"10.1007/BF01284840","ISSN":"1573-9139","issue":"5","journalAbbreviation":"Refractories","language":"en","note":"number: 5","page":"306-311","source":"Springer Link","title":"Changes in the properties of aluminosilicate refractories under prolonged reducing conditions","volume":"13","author":[{"family":"Ignatova","given":"T. S."},{"family":"Nazarova","given":"T. I."},{"family":"Kudryavtseva","given":"T. N."},{"family":"Koksharov","given":"V. D."},{"family":"Ishigilov","given":"G. P."},{"family":"Matveichuk","given":"G. S."}],"issued":{"date-parts":[["1972",5,1]]}}}],"schema":"https://github.com/citation-style-language/schema/raw/master/csl-citation.json"} </w:instrText>
      </w:r>
      <w:r w:rsidR="0002610B">
        <w:rPr>
          <w:lang w:val="en-US"/>
        </w:rPr>
        <w:fldChar w:fldCharType="separate"/>
      </w:r>
      <w:r w:rsidR="00F131BD" w:rsidRPr="00F131BD">
        <w:rPr>
          <w:rFonts w:ascii="Calibri" w:hAnsi="Calibri" w:cs="Calibri"/>
          <w:lang w:val="en-US"/>
        </w:rPr>
        <w:t>[145]</w:t>
      </w:r>
      <w:r w:rsidR="0002610B">
        <w:rPr>
          <w:lang w:val="en-US"/>
        </w:rPr>
        <w:fldChar w:fldCharType="end"/>
      </w:r>
      <w:r w:rsidR="00C336E5">
        <w:rPr>
          <w:lang w:val="en-US"/>
        </w:rPr>
        <w:t xml:space="preserve"> </w:t>
      </w:r>
      <w:r w:rsidR="00D80AD6" w:rsidRPr="00F8283A">
        <w:rPr>
          <w:lang w:val="en-US"/>
        </w:rPr>
        <w:t>Yakovlev et al</w:t>
      </w:r>
      <w:r w:rsidR="00D80AD6">
        <w:rPr>
          <w:lang w:val="en-US"/>
        </w:rPr>
        <w:t>.</w:t>
      </w:r>
      <w:r w:rsidR="00D80AD6" w:rsidRPr="00F8283A">
        <w:rPr>
          <w:lang w:val="en-US"/>
        </w:rPr>
        <w:t xml:space="preserve"> exposed a mullite refractory to hydrogen for 45 h at 1500 °C.</w:t>
      </w:r>
      <w:r w:rsidR="00D80AD6">
        <w:rPr>
          <w:lang w:val="en-US"/>
        </w:rPr>
        <w:t xml:space="preserve"> </w:t>
      </w:r>
      <w:r w:rsidR="00D80AD6" w:rsidRPr="00F8283A">
        <w:rPr>
          <w:lang w:val="en-US"/>
        </w:rPr>
        <w:t>The authors observed a color change from light rose to grey, a slight mass reduction of 0.54%, and a decrease in compressive strength of 20%. The initially present α-cristobalite line disappeared, and silica was also removed from the mullite structure, leading to the formation of corundum crystals which the authors assumed to have a principal direction of growth. In the same study, a mullite-corundum refractory was exposed to hydrogen at 1450 °C, and only a color change (from light yellow to grey) was observed. At 1600 °C, besides the color change, the mullite-corundum brick lost 4.18% of its mass and exhibited fine cracks and a linear shrinkage of 1.27%.</w:t>
      </w:r>
      <w:r w:rsidR="00E855AD">
        <w:rPr>
          <w:lang w:val="en-US"/>
        </w:rPr>
        <w:t xml:space="preserve"> </w:t>
      </w:r>
      <w:r w:rsidR="00E855AD" w:rsidRPr="00F8283A">
        <w:rPr>
          <w:lang w:val="en-US"/>
        </w:rPr>
        <w:t xml:space="preserve"> </w:t>
      </w:r>
      <w:r w:rsidR="00E855AD">
        <w:rPr>
          <w:lang w:val="en-US"/>
        </w:rPr>
        <w:fldChar w:fldCharType="begin"/>
      </w:r>
      <w:r w:rsidR="00D6376B">
        <w:rPr>
          <w:lang w:val="en-US"/>
        </w:rPr>
        <w:instrText xml:space="preserve"> ADDIN ZOTERO_ITEM CSL_CITATION {"citationID":"hgE86MZN","properties":{"formattedCitation":"[158]","plainCitation":"[158]","noteIndex":0},"citationItems":[{"id":"nDtb56sv/FEFyLN40","uris":["http://zotero.org/users/local/GuA8mZTB/items/Q3SXLQH4"],"itemData":{"id":1962,"type":"article-journal","container-title":"Refractories","DOI":"10.1007/BF01395836","ISSN":"0034-3102, 1573-9139","issue":"5-6","journalAbbreviation":"Refractories","language":"en","page":"278-282","source":"DOI.org (Crossref)","title":"Change in the phase composition and properties of high-alumina refractories after soaking them in hydrogen atmosphere","volume":"25","author":[{"family":"Yakovlev","given":"S. I."},{"family":"Bol'shakova","given":"N. V."},{"family":"Bizina","given":"A. V."},{"family":"Tsimberova","given":"R. Yu."}],"issued":{"date-parts":[["1984",5]]}}}],"schema":"https://github.com/citation-style-language/schema/raw/master/csl-citation.json"} </w:instrText>
      </w:r>
      <w:r w:rsidR="00E855AD">
        <w:rPr>
          <w:lang w:val="en-US"/>
        </w:rPr>
        <w:fldChar w:fldCharType="separate"/>
      </w:r>
      <w:r w:rsidR="00F868FE" w:rsidRPr="00F868FE">
        <w:rPr>
          <w:rFonts w:ascii="Calibri" w:hAnsi="Calibri" w:cs="Calibri"/>
          <w:lang w:val="en-US"/>
        </w:rPr>
        <w:t>[158]</w:t>
      </w:r>
      <w:r w:rsidR="00E855AD">
        <w:rPr>
          <w:lang w:val="en-US"/>
        </w:rPr>
        <w:fldChar w:fldCharType="end"/>
      </w:r>
      <w:r w:rsidR="00D80AD6" w:rsidRPr="00F8283A">
        <w:rPr>
          <w:lang w:val="en-US"/>
        </w:rPr>
        <w:t xml:space="preserve"> Primachenko et al</w:t>
      </w:r>
      <w:r w:rsidR="00D80AD6">
        <w:rPr>
          <w:lang w:val="en-US"/>
        </w:rPr>
        <w:t>.</w:t>
      </w:r>
      <w:r w:rsidR="00D80AD6" w:rsidRPr="00F8283A">
        <w:rPr>
          <w:lang w:val="en-US"/>
        </w:rPr>
        <w:t xml:space="preserve"> </w:t>
      </w:r>
      <w:r w:rsidR="00A1585C">
        <w:rPr>
          <w:lang w:val="en-US"/>
        </w:rPr>
        <w:t xml:space="preserve">subjected </w:t>
      </w:r>
      <w:r w:rsidR="00D80AD6" w:rsidRPr="00F8283A">
        <w:rPr>
          <w:lang w:val="en-US"/>
        </w:rPr>
        <w:t>fused mullite to thermal cycling under hydrogen</w:t>
      </w:r>
      <w:r w:rsidR="00A1585C">
        <w:rPr>
          <w:lang w:val="en-US"/>
        </w:rPr>
        <w:t xml:space="preserve">, </w:t>
      </w:r>
      <w:r w:rsidR="00D80AD6" w:rsidRPr="00F8283A">
        <w:rPr>
          <w:lang w:val="en-US"/>
        </w:rPr>
        <w:t>each cycle being 10 hours long, and reaching a maximum temperature of 1500 °C.</w:t>
      </w:r>
      <w:r w:rsidR="00D80AD6">
        <w:rPr>
          <w:lang w:val="en-US"/>
        </w:rPr>
        <w:t xml:space="preserve"> </w:t>
      </w:r>
      <w:r w:rsidR="00D80AD6" w:rsidRPr="00F8283A">
        <w:rPr>
          <w:lang w:val="en-US"/>
        </w:rPr>
        <w:t xml:space="preserve">In the first cycle the open porosity underwent a sharp decrease from 4.2 to 1.5%, and with further cycling it presented an upward trend, attaining the value of 5.8% after 12 </w:t>
      </w:r>
      <w:r w:rsidR="00620DEA">
        <w:rPr>
          <w:lang w:val="en-US"/>
        </w:rPr>
        <w:t>sets</w:t>
      </w:r>
      <w:r w:rsidR="00D80AD6" w:rsidRPr="00F8283A">
        <w:rPr>
          <w:lang w:val="en-US"/>
        </w:rPr>
        <w:t>. A glass-like phase was seen to form on the surface of the mullite grains, which is consistent with the observations of Ignatova et al.</w:t>
      </w:r>
      <w:r w:rsidR="00E855AD">
        <w:rPr>
          <w:lang w:val="en-US"/>
        </w:rPr>
        <w:t xml:space="preserve"> </w:t>
      </w:r>
      <w:r w:rsidR="00D80AD6" w:rsidRPr="00F8283A">
        <w:rPr>
          <w:lang w:val="en-US"/>
        </w:rPr>
        <w:t>The effect of grain size was demonstrated to be relevant</w:t>
      </w:r>
      <w:r w:rsidR="00620DEA">
        <w:rPr>
          <w:lang w:val="en-US"/>
        </w:rPr>
        <w:t>:</w:t>
      </w:r>
      <w:r w:rsidR="00D80AD6" w:rsidRPr="00F8283A">
        <w:rPr>
          <w:lang w:val="en-US"/>
        </w:rPr>
        <w:t xml:space="preserve"> </w:t>
      </w:r>
      <w:r w:rsidR="00620DEA">
        <w:rPr>
          <w:lang w:val="en-US"/>
        </w:rPr>
        <w:t>g</w:t>
      </w:r>
      <w:r w:rsidR="00D80AD6" w:rsidRPr="00F8283A">
        <w:rPr>
          <w:lang w:val="en-US"/>
        </w:rPr>
        <w:t>rains in the 3</w:t>
      </w:r>
      <w:r w:rsidR="006B7092">
        <w:rPr>
          <w:lang w:val="en-US"/>
        </w:rPr>
        <w:t xml:space="preserve"> </w:t>
      </w:r>
      <w:r w:rsidR="006B7092" w:rsidRPr="006B7092">
        <w:rPr>
          <w:lang w:val="en-US"/>
        </w:rPr>
        <w:t>–</w:t>
      </w:r>
      <w:r w:rsidR="006B7092">
        <w:rPr>
          <w:lang w:val="en-US"/>
        </w:rPr>
        <w:t xml:space="preserve"> </w:t>
      </w:r>
      <w:r w:rsidR="00D80AD6" w:rsidRPr="00F8283A">
        <w:rPr>
          <w:lang w:val="en-US"/>
        </w:rPr>
        <w:t>0.5 mm fraction</w:t>
      </w:r>
      <w:r w:rsidR="00D80AD6">
        <w:rPr>
          <w:lang w:val="en-US"/>
        </w:rPr>
        <w:t xml:space="preserve"> exhibit</w:t>
      </w:r>
      <w:r w:rsidR="00620DEA">
        <w:rPr>
          <w:lang w:val="en-US"/>
        </w:rPr>
        <w:t>ed</w:t>
      </w:r>
      <w:r w:rsidR="00D80AD6" w:rsidRPr="00F8283A">
        <w:rPr>
          <w:lang w:val="en-US"/>
        </w:rPr>
        <w:t xml:space="preserve"> no change in chemistry</w:t>
      </w:r>
      <w:r w:rsidR="00D80AD6">
        <w:rPr>
          <w:lang w:val="en-US"/>
        </w:rPr>
        <w:t>, whereas</w:t>
      </w:r>
      <w:r w:rsidR="00D80AD6" w:rsidRPr="00F8283A">
        <w:rPr>
          <w:lang w:val="en-US"/>
        </w:rPr>
        <w:t xml:space="preserve"> for the fraction finer than 0.5 mm a decrease in the proportion of silica was verified.</w:t>
      </w:r>
      <w:r w:rsidR="00D80AD6">
        <w:rPr>
          <w:lang w:val="en-US"/>
        </w:rPr>
        <w:t xml:space="preserve"> </w:t>
      </w:r>
      <w:r w:rsidR="004F34C1">
        <w:rPr>
          <w:lang w:val="en-US"/>
        </w:rPr>
        <w:fldChar w:fldCharType="begin"/>
      </w:r>
      <w:r w:rsidR="00DF3577">
        <w:rPr>
          <w:lang w:val="en-US"/>
        </w:rPr>
        <w:instrText xml:space="preserve"> ADDIN ZOTERO_ITEM CSL_CITATION {"citationID":"uBpyQw7k","properties":{"formattedCitation":"[145]","plainCitation":"[145]","noteIndex":0},"citationItems":[{"id":1002,"uris":["http://zotero.org/users/local/AK8zBcKQ/items/Y8D6CRUQ"],"itemData":{"id":1002,"type":"article-journal","abstract":"Studies of corundum and aluminosilicate refractories of dense and granular structures in an atmosphere of hydrogen and dissociated ammonia at 1200, 1500, and 1700°C in periods of 175 and 50 h showed that the resistance of the products increases with an increase in the alumina concentration and density. The maximum resistance is exhibited by corundum products. In the aluminosilicate refractories there is some additional sintering of the material with the separation of mullite and glass. Simultaneously on the surface of the specimens we detected deeper mineralogical changes, accompanied by the decomposition of the mullite, with the formation of corundum, silicon monoxide, and glass.","container-title":"Refractories","DOI":"10.1007/BF01284840","ISSN":"1573-9139","issue":"5","journalAbbreviation":"Refractories","language":"en","note":"number: 5","page":"306-311","source":"Springer Link","title":"Changes in the properties of aluminosilicate refractories under prolonged reducing conditions","volume":"13","author":[{"family":"Ignatova","given":"T. S."},{"family":"Nazarova","given":"T. I."},{"family":"Kudryavtseva","given":"T. N."},{"family":"Koksharov","given":"V. D."},{"family":"Ishigilov","given":"G. P."},{"family":"Matveichuk","given":"G. S."}],"issued":{"date-parts":[["1972",5,1]]}}}],"schema":"https://github.com/citation-style-language/schema/raw/master/csl-citation.json"} </w:instrText>
      </w:r>
      <w:r w:rsidR="004F34C1">
        <w:rPr>
          <w:lang w:val="en-US"/>
        </w:rPr>
        <w:fldChar w:fldCharType="separate"/>
      </w:r>
      <w:r w:rsidR="00DF3577" w:rsidRPr="00DF3577">
        <w:rPr>
          <w:rFonts w:ascii="Calibri" w:hAnsi="Calibri" w:cs="Calibri"/>
          <w:lang w:val="en-US"/>
        </w:rPr>
        <w:t>[145]</w:t>
      </w:r>
      <w:r w:rsidR="004F34C1">
        <w:rPr>
          <w:lang w:val="en-US"/>
        </w:rPr>
        <w:fldChar w:fldCharType="end"/>
      </w:r>
      <w:r w:rsidR="00620DEA">
        <w:rPr>
          <w:lang w:val="en-US"/>
        </w:rPr>
        <w:t xml:space="preserve"> </w:t>
      </w:r>
      <w:r w:rsidR="00D80AD6" w:rsidRPr="00F8283A">
        <w:rPr>
          <w:lang w:val="en-US"/>
        </w:rPr>
        <w:t>In a</w:t>
      </w:r>
      <w:r w:rsidR="00D80AD6">
        <w:rPr>
          <w:lang w:val="en-US"/>
        </w:rPr>
        <w:t>nother</w:t>
      </w:r>
      <w:r w:rsidR="00D80AD6" w:rsidRPr="00F8283A">
        <w:rPr>
          <w:lang w:val="en-US"/>
        </w:rPr>
        <w:t xml:space="preserve"> study, a refractory compound containing 96.31% alumina and 3.69% mullite was exposed to 5% H</w:t>
      </w:r>
      <w:r w:rsidR="00D80AD6" w:rsidRPr="00F8283A">
        <w:rPr>
          <w:vertAlign w:val="subscript"/>
          <w:lang w:val="en-US"/>
        </w:rPr>
        <w:t>2</w:t>
      </w:r>
      <w:r w:rsidR="00D80AD6" w:rsidRPr="00F8283A">
        <w:rPr>
          <w:lang w:val="en-US"/>
        </w:rPr>
        <w:t xml:space="preserve"> in N</w:t>
      </w:r>
      <w:r w:rsidR="00D80AD6" w:rsidRPr="00F8283A">
        <w:rPr>
          <w:vertAlign w:val="subscript"/>
          <w:lang w:val="en-US"/>
        </w:rPr>
        <w:t>2</w:t>
      </w:r>
      <w:r w:rsidR="00D80AD6" w:rsidRPr="00F8283A">
        <w:rPr>
          <w:lang w:val="en-US"/>
        </w:rPr>
        <w:t xml:space="preserve"> at 1000</w:t>
      </w:r>
      <w:r w:rsidR="00F94CAD">
        <w:rPr>
          <w:lang w:val="en-US"/>
        </w:rPr>
        <w:t xml:space="preserve"> </w:t>
      </w:r>
      <w:r w:rsidR="00D80AD6" w:rsidRPr="00F8283A">
        <w:rPr>
          <w:lang w:val="en-US"/>
        </w:rPr>
        <w:t>°C, and it lost less than 0.2% of its mass after 100 h</w:t>
      </w:r>
      <w:r w:rsidR="00D80AD6">
        <w:rPr>
          <w:lang w:val="en-US"/>
        </w:rPr>
        <w:t>.</w:t>
      </w:r>
      <w:r w:rsidR="00D80AD6" w:rsidRPr="00F8283A">
        <w:rPr>
          <w:lang w:val="en-US"/>
        </w:rPr>
        <w:t xml:space="preserve"> </w:t>
      </w:r>
      <w:r w:rsidR="00D80AD6">
        <w:rPr>
          <w:lang w:val="en-US"/>
        </w:rPr>
        <w:t>H</w:t>
      </w:r>
      <w:r w:rsidR="00D80AD6" w:rsidRPr="00F8283A">
        <w:rPr>
          <w:lang w:val="en-US"/>
        </w:rPr>
        <w:t>owever, a downward trend was still visible when the trial was wound up, suggesting slow but continued weight loss.</w:t>
      </w:r>
      <w:r w:rsidR="00D80AD6">
        <w:rPr>
          <w:lang w:val="en-US"/>
        </w:rPr>
        <w:t xml:space="preserve"> </w:t>
      </w:r>
      <w:r w:rsidR="00D80AD6" w:rsidRPr="00F8283A">
        <w:rPr>
          <w:lang w:val="en-US"/>
        </w:rPr>
        <w:t>On the other hand, when 2.3% water was present in the H</w:t>
      </w:r>
      <w:r w:rsidR="00D80AD6" w:rsidRPr="00F8283A">
        <w:rPr>
          <w:vertAlign w:val="subscript"/>
          <w:lang w:val="en-US"/>
        </w:rPr>
        <w:t>2</w:t>
      </w:r>
      <w:r w:rsidR="00D80AD6" w:rsidRPr="00F8283A">
        <w:rPr>
          <w:lang w:val="en-US"/>
        </w:rPr>
        <w:t>-N</w:t>
      </w:r>
      <w:r w:rsidR="00D80AD6" w:rsidRPr="00F8283A">
        <w:rPr>
          <w:vertAlign w:val="subscript"/>
          <w:lang w:val="en-US"/>
        </w:rPr>
        <w:t>2</w:t>
      </w:r>
      <w:r w:rsidR="00D80AD6" w:rsidRPr="00F8283A">
        <w:rPr>
          <w:lang w:val="en-US"/>
        </w:rPr>
        <w:t xml:space="preserve"> atmosphere, the sample gained approximately 0.15% weight in the first few hours, and then the mass remained constant over the 250 h of duration of the trials.</w:t>
      </w:r>
      <w:r w:rsidR="00BC3908">
        <w:rPr>
          <w:lang w:val="en-US"/>
        </w:rPr>
        <w:t xml:space="preserve"> </w:t>
      </w:r>
      <w:r w:rsidR="00BC3908">
        <w:rPr>
          <w:lang w:val="en-US"/>
        </w:rPr>
        <w:fldChar w:fldCharType="begin"/>
      </w:r>
      <w:r w:rsidR="00D6376B">
        <w:rPr>
          <w:lang w:val="en-US"/>
        </w:rPr>
        <w:instrText xml:space="preserve"> ADDIN ZOTERO_ITEM CSL_CITATION {"citationID":"MKDTCo6b","properties":{"formattedCitation":"[92]","plainCitation":"[92]","noteIndex":0},"citationItems":[{"id":"nDtb56sv/4MVWOFZP","uris":["http://zotero.org/users/local/GuA8mZTB/items/JA5D9ERA"],"itemData":{"id":"5yBXA5Uu/PMbfOgq6","type":"article-journal","container-title":"International Journal of Applied Ceramic Technology","DOI":"10.1111/j.1744-7402.2011.02688.x","ISSN":"1546542X","issue":"6","journalAbbreviation":"Int. J. Appl. Ceram. Technol.","language":"en","page":"1035-1048","source":"DOI.org (Crossref)","title":"Silicon Volatility From Alumina and Aluminosilicates Under Solid Oxide Fuel Cell Operating Conditions","volume":"9","author":[{"family":"Gentile","given":"Paul S."},{"family":"Sofie","given":"Stephen W."},{"family":"Key","given":"Camas F."},{"family":"Smith","given":"Richard J."}],"issued":{"date-parts":[["2012",11]]}}}],"schema":"https://github.com/citation-style-language/schema/raw/master/csl-citation.json"} </w:instrText>
      </w:r>
      <w:r w:rsidR="00BC3908">
        <w:rPr>
          <w:lang w:val="en-US"/>
        </w:rPr>
        <w:fldChar w:fldCharType="separate"/>
      </w:r>
      <w:r w:rsidR="0073157A" w:rsidRPr="00093E8A">
        <w:rPr>
          <w:rFonts w:ascii="Calibri" w:hAnsi="Calibri" w:cs="Calibri"/>
          <w:lang w:val="en-US"/>
        </w:rPr>
        <w:t>[92]</w:t>
      </w:r>
      <w:r w:rsidR="00BC3908">
        <w:rPr>
          <w:lang w:val="en-US"/>
        </w:rPr>
        <w:fldChar w:fldCharType="end"/>
      </w:r>
      <w:r w:rsidR="008D6BFE">
        <w:rPr>
          <w:lang w:val="en-US"/>
        </w:rPr>
        <w:t xml:space="preserve"> In a more recent study, mullite-based castables were seen to lose weight and have an increase in porosity at 1500 and 1600  </w:t>
      </w:r>
      <w:r w:rsidR="008D6BFE" w:rsidRPr="00F8283A">
        <w:rPr>
          <w:lang w:val="en-US"/>
        </w:rPr>
        <w:t>°C</w:t>
      </w:r>
      <w:r w:rsidR="008D6BFE">
        <w:rPr>
          <w:lang w:val="en-US"/>
        </w:rPr>
        <w:t xml:space="preserve">.  </w:t>
      </w:r>
      <w:r w:rsidR="008D6BFE">
        <w:rPr>
          <w:lang w:val="en-US"/>
        </w:rPr>
        <w:fldChar w:fldCharType="begin"/>
      </w:r>
      <w:r w:rsidR="0058084E">
        <w:rPr>
          <w:lang w:val="en-US"/>
        </w:rPr>
        <w:instrText xml:space="preserve"> ADDIN ZOTERO_ITEM CSL_CITATION {"citationID":"88QnXx4e","properties":{"formattedCitation":"[168]","plainCitation":"[168]","noteIndex":0},"citationItems":[{"id":1212,"uris":["http://zotero.org/users/local/AK8zBcKQ/items/UUQ4DMGJ"],"itemData":{"id":1212,"type":"paper-conference","container-title":"Proceedings","event-place":"Yokohama","event-title":"UNITECR","publisher-place":"Yokohama","title":"Thermal Changes of Mullite Based Castable Heated in Hydrogen Atmosphere","author":[{"family":"Shiomi","given":"S."},{"family":"Takeuchi","given":"N."},{"family":"Ohba","given":"Y."}],"issued":{"date-parts":[["2019"]]}}}],"schema":"https://github.com/citation-style-language/schema/raw/master/csl-citation.json"} </w:instrText>
      </w:r>
      <w:r w:rsidR="008D6BFE">
        <w:rPr>
          <w:lang w:val="en-US"/>
        </w:rPr>
        <w:fldChar w:fldCharType="separate"/>
      </w:r>
      <w:r w:rsidR="0058084E" w:rsidRPr="0058084E">
        <w:rPr>
          <w:rFonts w:ascii="Calibri" w:hAnsi="Calibri" w:cs="Calibri"/>
          <w:lang w:val="en-US"/>
        </w:rPr>
        <w:t>[168]</w:t>
      </w:r>
      <w:r w:rsidR="008D6BFE">
        <w:rPr>
          <w:lang w:val="en-US"/>
        </w:rPr>
        <w:fldChar w:fldCharType="end"/>
      </w:r>
    </w:p>
    <w:p w14:paraId="0285A478" w14:textId="2284A03A" w:rsidR="00A8625D" w:rsidRDefault="00816E27" w:rsidP="00F8283A">
      <w:pPr>
        <w:spacing w:line="360" w:lineRule="auto"/>
        <w:jc w:val="both"/>
        <w:rPr>
          <w:lang w:val="en-US"/>
        </w:rPr>
      </w:pPr>
      <w:r>
        <w:rPr>
          <w:lang w:val="en-US"/>
        </w:rPr>
        <w:t>C</w:t>
      </w:r>
      <w:r w:rsidRPr="00F8283A">
        <w:rPr>
          <w:lang w:val="en-US"/>
        </w:rPr>
        <w:t xml:space="preserve">hanges on a mullite brick </w:t>
      </w:r>
      <w:proofErr w:type="gramStart"/>
      <w:r w:rsidRPr="00F8283A">
        <w:rPr>
          <w:lang w:val="en-US"/>
        </w:rPr>
        <w:t>similar to</w:t>
      </w:r>
      <w:proofErr w:type="gramEnd"/>
      <w:r w:rsidRPr="00F8283A">
        <w:rPr>
          <w:lang w:val="en-US"/>
        </w:rPr>
        <w:t xml:space="preserve"> those </w:t>
      </w:r>
      <w:r w:rsidR="00972470">
        <w:rPr>
          <w:lang w:val="en-US"/>
        </w:rPr>
        <w:t xml:space="preserve">that </w:t>
      </w:r>
      <w:r w:rsidR="00DB46E0">
        <w:rPr>
          <w:lang w:val="en-US"/>
        </w:rPr>
        <w:t>happened in</w:t>
      </w:r>
      <w:r w:rsidRPr="00F8283A">
        <w:rPr>
          <w:lang w:val="en-US"/>
        </w:rPr>
        <w:t xml:space="preserve"> pure specimens</w:t>
      </w:r>
      <w:r>
        <w:rPr>
          <w:lang w:val="en-US"/>
        </w:rPr>
        <w:t xml:space="preserve"> were observed by </w:t>
      </w:r>
      <w:r w:rsidRPr="00F8283A">
        <w:rPr>
          <w:lang w:val="en-US"/>
        </w:rPr>
        <w:t>Wright and Wolff</w:t>
      </w:r>
      <w:r>
        <w:rPr>
          <w:lang w:val="en-US"/>
        </w:rPr>
        <w:t xml:space="preserve"> a</w:t>
      </w:r>
      <w:r w:rsidR="00F8283A" w:rsidRPr="00F8283A">
        <w:rPr>
          <w:lang w:val="en-US"/>
        </w:rPr>
        <w:t>t temperatures above 1250 °C</w:t>
      </w:r>
      <w:r w:rsidR="002878A2">
        <w:rPr>
          <w:lang w:val="en-US"/>
        </w:rPr>
        <w:t>.</w:t>
      </w:r>
      <w:r w:rsidR="00BA0F8B">
        <w:rPr>
          <w:lang w:val="en-US"/>
        </w:rPr>
        <w:t xml:space="preserve"> Free </w:t>
      </w:r>
      <w:r w:rsidR="005E51D5">
        <w:rPr>
          <w:lang w:val="en-US"/>
        </w:rPr>
        <w:t>silica volatilized, followed by</w:t>
      </w:r>
      <w:r w:rsidR="002878A2">
        <w:rPr>
          <w:lang w:val="en-US"/>
        </w:rPr>
        <w:t xml:space="preserve"> </w:t>
      </w:r>
      <w:r w:rsidR="00F8283A" w:rsidRPr="00F8283A">
        <w:rPr>
          <w:lang w:val="en-US"/>
        </w:rPr>
        <w:t>combined silica and</w:t>
      </w:r>
      <w:r w:rsidR="005E51D5">
        <w:rPr>
          <w:lang w:val="en-US"/>
        </w:rPr>
        <w:t xml:space="preserve"> resulting in</w:t>
      </w:r>
      <w:r w:rsidR="00F8283A" w:rsidRPr="00F8283A">
        <w:rPr>
          <w:lang w:val="en-US"/>
        </w:rPr>
        <w:t xml:space="preserve"> the formation of a porous corundum phase. Additionally, secondary mullite was seen to form via the recombination of corundum with local silica deposits. However, in this study, the </w:t>
      </w:r>
      <w:r w:rsidR="00F8283A" w:rsidRPr="00F8283A">
        <w:rPr>
          <w:lang w:val="en-US"/>
        </w:rPr>
        <w:lastRenderedPageBreak/>
        <w:t xml:space="preserve">refractories were submitted to the more complex atmosphere of a regenerator furnace for the pyrolysis of natural gas, and it is not possible to </w:t>
      </w:r>
      <w:r w:rsidR="008F137C">
        <w:rPr>
          <w:lang w:val="en-US"/>
        </w:rPr>
        <w:t>confirm</w:t>
      </w:r>
      <w:r w:rsidR="009F22F3">
        <w:rPr>
          <w:lang w:val="en-US"/>
        </w:rPr>
        <w:t xml:space="preserve"> that </w:t>
      </w:r>
      <w:r w:rsidR="00F8283A" w:rsidRPr="00F8283A">
        <w:rPr>
          <w:lang w:val="en-US"/>
        </w:rPr>
        <w:t xml:space="preserve">the described </w:t>
      </w:r>
      <w:r w:rsidR="00CE4C47">
        <w:rPr>
          <w:lang w:val="en-US"/>
        </w:rPr>
        <w:t>reactions</w:t>
      </w:r>
      <w:r w:rsidR="009F22F3">
        <w:rPr>
          <w:lang w:val="en-US"/>
        </w:rPr>
        <w:t xml:space="preserve"> </w:t>
      </w:r>
      <w:r w:rsidR="00620DEA">
        <w:rPr>
          <w:lang w:val="en-US"/>
        </w:rPr>
        <w:t>can</w:t>
      </w:r>
      <w:r w:rsidR="00F8283A" w:rsidRPr="00F8283A">
        <w:rPr>
          <w:lang w:val="en-US"/>
        </w:rPr>
        <w:t xml:space="preserve"> be attributed to hydrogen</w:t>
      </w:r>
      <w:r w:rsidR="009F22F3">
        <w:rPr>
          <w:lang w:val="en-US"/>
        </w:rPr>
        <w:t>. It is important to note that e</w:t>
      </w:r>
      <w:r w:rsidR="00F8283A" w:rsidRPr="00F8283A">
        <w:rPr>
          <w:lang w:val="en-US"/>
        </w:rPr>
        <w:t xml:space="preserve">xtensive carbon deposition in the lining was observed in the trials. </w:t>
      </w:r>
      <w:r w:rsidR="00914A9C">
        <w:rPr>
          <w:lang w:val="en-US"/>
        </w:rPr>
        <w:fldChar w:fldCharType="begin"/>
      </w:r>
      <w:r w:rsidR="0043383F">
        <w:rPr>
          <w:lang w:val="en-US"/>
        </w:rPr>
        <w:instrText xml:space="preserve"> ADDIN ZOTERO_ITEM CSL_CITATION {"citationID":"h7SG7dCZ","properties":{"formattedCitation":"[169]","plainCitation":"[169]","noteIndex":0},"citationItems":[{"id":921,"uris":["http://zotero.org/users/local/AK8zBcKQ/items/QDK24WD6"],"itemData":{"id":921,"type":"article-journal","abstract":"The severe attack of the refractory checkerwork in a regenerative furnace was encountered at temperatures over 2500’F. Pilot-plant tests, supplementedby a laboratory investigation, were made of silicate refractories varying in alumina content from 0 to 70%.","container-title":"Journal of the American Ceramic Society","DOI":"10.1111/j.1151-2916.1948.tb14254.x","ISSN":"00027820, 15512916","issue":"2","language":"en","note":"number: 2","page":"31-38","source":"DOI.org (Crossref)","title":"Refractory Problems in the Production of Hydrogen by Pyrolisis of Natural Gas","volume":"31","author":[{"family":"Wright","given":"R. E."},{"family":"Wolff","given":"H. I."}],"issued":{"date-parts":[["2006",6,2]]}}}],"schema":"https://github.com/citation-style-language/schema/raw/master/csl-citation.json"} </w:instrText>
      </w:r>
      <w:r w:rsidR="00914A9C">
        <w:rPr>
          <w:lang w:val="en-US"/>
        </w:rPr>
        <w:fldChar w:fldCharType="separate"/>
      </w:r>
      <w:r w:rsidR="0043383F" w:rsidRPr="0043383F">
        <w:rPr>
          <w:rFonts w:ascii="Calibri" w:hAnsi="Calibri" w:cs="Calibri"/>
          <w:lang w:val="en-US"/>
        </w:rPr>
        <w:t>[169]</w:t>
      </w:r>
      <w:r w:rsidR="00914A9C">
        <w:rPr>
          <w:lang w:val="en-US"/>
        </w:rPr>
        <w:fldChar w:fldCharType="end"/>
      </w:r>
      <w:r w:rsidR="00AF21A0">
        <w:rPr>
          <w:lang w:val="en-US"/>
        </w:rPr>
        <w:t xml:space="preserve"> </w:t>
      </w:r>
      <w:r w:rsidR="00F8283A" w:rsidRPr="00F8283A">
        <w:rPr>
          <w:lang w:val="en-US"/>
        </w:rPr>
        <w:t>Bertrand et al</w:t>
      </w:r>
      <w:r w:rsidR="002F3DAD">
        <w:rPr>
          <w:lang w:val="en-US"/>
        </w:rPr>
        <w:t>.</w:t>
      </w:r>
      <w:r w:rsidR="00F8283A" w:rsidRPr="00F8283A">
        <w:rPr>
          <w:lang w:val="en-US"/>
        </w:rPr>
        <w:t xml:space="preserve"> observed a decrease in the Young’s Modulus of a mullite and a fused mullite brick of 10 and 14% respectively under hydrogen exposure conditions that sought to simulate DRI.</w:t>
      </w:r>
      <w:r w:rsidR="002F3DAD">
        <w:rPr>
          <w:lang w:val="en-US"/>
        </w:rPr>
        <w:t xml:space="preserve"> </w:t>
      </w:r>
      <w:r w:rsidR="00F8283A" w:rsidRPr="00F8283A">
        <w:rPr>
          <w:lang w:val="en-US"/>
        </w:rPr>
        <w:t>The bricks were submitted to four thermal cycles going up to 630</w:t>
      </w:r>
      <w:r w:rsidR="00F94CAD">
        <w:rPr>
          <w:lang w:val="en-US"/>
        </w:rPr>
        <w:t xml:space="preserve"> </w:t>
      </w:r>
      <w:r w:rsidR="00F8283A" w:rsidRPr="00F8283A">
        <w:rPr>
          <w:lang w:val="en-US"/>
        </w:rPr>
        <w:t>°C and adding up to 240 h at a 75% H</w:t>
      </w:r>
      <w:r w:rsidR="00F8283A" w:rsidRPr="00F8283A">
        <w:rPr>
          <w:vertAlign w:val="subscript"/>
          <w:lang w:val="en-US"/>
        </w:rPr>
        <w:t>2</w:t>
      </w:r>
      <w:r w:rsidR="00F8283A" w:rsidRPr="00F8283A">
        <w:rPr>
          <w:lang w:val="en-US"/>
        </w:rPr>
        <w:t xml:space="preserve"> </w:t>
      </w:r>
      <w:r w:rsidR="006B7092" w:rsidRPr="006B7092">
        <w:rPr>
          <w:lang w:val="en-US"/>
        </w:rPr>
        <w:t>–</w:t>
      </w:r>
      <w:r w:rsidR="00F8283A" w:rsidRPr="00F8283A">
        <w:rPr>
          <w:lang w:val="en-US"/>
        </w:rPr>
        <w:t xml:space="preserve"> 25% CO atmosphere and 2 bar absolute pressure. </w:t>
      </w:r>
      <w:r w:rsidR="0034506B">
        <w:rPr>
          <w:lang w:val="en-US"/>
        </w:rPr>
        <w:fldChar w:fldCharType="begin"/>
      </w:r>
      <w:r w:rsidR="00D437A2">
        <w:rPr>
          <w:lang w:val="en-US"/>
        </w:rPr>
        <w:instrText xml:space="preserve"> ADDIN ZOTERO_ITEM CSL_CITATION {"citationID":"9g2Y7Win","properties":{"formattedCitation":"[170]","plainCitation":"[170]","noteIndex":0},"citationItems":[{"id":1092,"uris":["http://zotero.org/users/local/AK8zBcKQ/items/ST8W2M5T"],"itemData":{"id":1092,"type":"article-journal","container-title":"Procedding UNITECR","title":"Evaluation of the possible changes of refractory linings for green steel production","author":[{"family":"Bertrand","given":"B."},{"family":"Eliazord","given":"N."},{"family":"Lemaistre","given":"H."},{"family":"Touzo","given":"B."}],"issued":{"date-parts":[["2022"]]}}}],"schema":"https://github.com/citation-style-language/schema/raw/master/csl-citation.json"} </w:instrText>
      </w:r>
      <w:r w:rsidR="0034506B">
        <w:rPr>
          <w:lang w:val="en-US"/>
        </w:rPr>
        <w:fldChar w:fldCharType="separate"/>
      </w:r>
      <w:r w:rsidR="00D437A2" w:rsidRPr="00D437A2">
        <w:rPr>
          <w:rFonts w:ascii="Calibri" w:hAnsi="Calibri" w:cs="Calibri"/>
          <w:lang w:val="en-US"/>
        </w:rPr>
        <w:t>[170]</w:t>
      </w:r>
      <w:r w:rsidR="0034506B">
        <w:rPr>
          <w:lang w:val="en-US"/>
        </w:rPr>
        <w:fldChar w:fldCharType="end"/>
      </w:r>
    </w:p>
    <w:p w14:paraId="52670253" w14:textId="22625FB5" w:rsidR="00F8283A" w:rsidRDefault="00F8283A" w:rsidP="00F8283A">
      <w:pPr>
        <w:spacing w:line="360" w:lineRule="auto"/>
        <w:jc w:val="both"/>
        <w:rPr>
          <w:lang w:val="en-US"/>
        </w:rPr>
      </w:pPr>
      <w:r w:rsidRPr="00F8283A">
        <w:rPr>
          <w:lang w:val="en-US"/>
        </w:rPr>
        <w:t>Mullite-fireclay bricks are presently used in DRI shaft kilns operating on natural gas, sometimes with a phosphate bon</w:t>
      </w:r>
      <w:r w:rsidR="00C24544">
        <w:rPr>
          <w:lang w:val="en-US"/>
        </w:rPr>
        <w:t>d</w:t>
      </w:r>
      <w:r w:rsidRPr="00F8283A">
        <w:rPr>
          <w:lang w:val="en-US"/>
        </w:rPr>
        <w:t xml:space="preserve">. They can be found on the gas inlet area as well as the lower part of the shaft kiln, and in pressurized vessels they are used from top to bottom. In addition, mullite-corundum bricks are deployed in the lining of the bustle port, which distributes the reducing gas to the shaft. Firing temperatures above 1700 °C </w:t>
      </w:r>
      <w:r w:rsidR="009A13C9">
        <w:rPr>
          <w:lang w:val="en-US"/>
        </w:rPr>
        <w:t xml:space="preserve">might </w:t>
      </w:r>
      <w:r w:rsidR="009A13C9" w:rsidRPr="00F8283A">
        <w:rPr>
          <w:lang w:val="en-US"/>
        </w:rPr>
        <w:t>confer</w:t>
      </w:r>
      <w:r w:rsidRPr="00F8283A">
        <w:rPr>
          <w:lang w:val="en-US"/>
        </w:rPr>
        <w:t xml:space="preserve"> the bricks with higher corrosion and abrasion resistance.</w:t>
      </w:r>
      <w:r w:rsidR="0021341F">
        <w:rPr>
          <w:lang w:val="en-US"/>
        </w:rPr>
        <w:t xml:space="preserve"> </w:t>
      </w:r>
      <w:r w:rsidR="00995FB1">
        <w:rPr>
          <w:lang w:val="en-US"/>
        </w:rPr>
        <w:fldChar w:fldCharType="begin"/>
      </w:r>
      <w:r w:rsidR="00812607">
        <w:rPr>
          <w:lang w:val="en-US"/>
        </w:rPr>
        <w:instrText xml:space="preserve"> ADDIN ZOTERO_ITEM CSL_CITATION {"citationID":"u2OhJkV7","properties":{"formattedCitation":"[171]","plainCitation":"[171]","noteIndex":0},"citationItems":[{"id":1225,"uris":["http://zotero.org/users/local/AK8zBcKQ/items/N2T8PDPT"],"itemData":{"id":1225,"type":"paper-conference","container-title":"Proceedings of the Iron &amp; Steel Technology Conference","event-place":"Pittsburgh","event-title":"AISTech 2022","page":"257-265","publisher-place":"Pittsburgh","title":"H2-Change: Refractory Technologies to Master the Challenge of H2 Atmospheres","author":[{"family":"Sperber","given":"J."},{"family":"Duennes","given":"F. J."}],"issued":{"date-parts":[["2022"]]}}}],"schema":"https://github.com/citation-style-language/schema/raw/master/csl-citation.json"} </w:instrText>
      </w:r>
      <w:r w:rsidR="00995FB1">
        <w:rPr>
          <w:lang w:val="en-US"/>
        </w:rPr>
        <w:fldChar w:fldCharType="separate"/>
      </w:r>
      <w:r w:rsidR="00812607" w:rsidRPr="00812607">
        <w:rPr>
          <w:rFonts w:ascii="Calibri" w:hAnsi="Calibri" w:cs="Calibri"/>
          <w:lang w:val="en-US"/>
        </w:rPr>
        <w:t>[171]</w:t>
      </w:r>
      <w:r w:rsidR="00995FB1">
        <w:rPr>
          <w:lang w:val="en-US"/>
        </w:rPr>
        <w:fldChar w:fldCharType="end"/>
      </w:r>
      <w:r w:rsidR="009A13C9">
        <w:rPr>
          <w:lang w:val="en-US"/>
        </w:rPr>
        <w:t xml:space="preserve"> </w:t>
      </w:r>
      <w:r w:rsidRPr="00F8283A">
        <w:rPr>
          <w:lang w:val="en-US"/>
        </w:rPr>
        <w:t>It remains to be determined, however, whether mullite will also be suitable for DRI</w:t>
      </w:r>
      <w:r w:rsidR="009B25A0">
        <w:rPr>
          <w:lang w:val="en-US"/>
        </w:rPr>
        <w:t xml:space="preserve"> </w:t>
      </w:r>
      <w:r w:rsidR="00E677A5">
        <w:rPr>
          <w:lang w:val="en-US"/>
        </w:rPr>
        <w:t xml:space="preserve">when the inlet gas is </w:t>
      </w:r>
      <w:r w:rsidR="009B25A0">
        <w:rPr>
          <w:lang w:val="en-US"/>
        </w:rPr>
        <w:t xml:space="preserve">enriched in </w:t>
      </w:r>
      <w:r w:rsidR="00620DEA">
        <w:rPr>
          <w:lang w:val="en-US"/>
        </w:rPr>
        <w:t>H</w:t>
      </w:r>
      <w:r w:rsidR="00620DEA" w:rsidRPr="00620DEA">
        <w:rPr>
          <w:vertAlign w:val="subscript"/>
          <w:lang w:val="en-US"/>
        </w:rPr>
        <w:t>2</w:t>
      </w:r>
      <w:r w:rsidRPr="00F8283A">
        <w:rPr>
          <w:lang w:val="en-US"/>
        </w:rPr>
        <w:t xml:space="preserve">. The studies mentioned point to complex changes that may arise in mullite </w:t>
      </w:r>
      <w:proofErr w:type="gramStart"/>
      <w:r w:rsidRPr="00F8283A">
        <w:rPr>
          <w:lang w:val="en-US"/>
        </w:rPr>
        <w:t>as a result of</w:t>
      </w:r>
      <w:proofErr w:type="gramEnd"/>
      <w:r w:rsidR="00620DEA">
        <w:rPr>
          <w:lang w:val="en-US"/>
        </w:rPr>
        <w:t xml:space="preserve"> hydrogen</w:t>
      </w:r>
      <w:r w:rsidRPr="00F8283A">
        <w:rPr>
          <w:lang w:val="en-US"/>
        </w:rPr>
        <w:t xml:space="preserve"> exposure.    </w:t>
      </w:r>
    </w:p>
    <w:p w14:paraId="2966DAE8" w14:textId="1BFAEA2B" w:rsidR="00F8283A" w:rsidRPr="00CB1618" w:rsidRDefault="00764AC1" w:rsidP="00CB1618">
      <w:pPr>
        <w:spacing w:line="360" w:lineRule="auto"/>
        <w:jc w:val="both"/>
        <w:rPr>
          <w:b/>
          <w:bCs/>
          <w:lang w:val="en-US"/>
        </w:rPr>
      </w:pPr>
      <w:r>
        <w:rPr>
          <w:b/>
          <w:bCs/>
          <w:lang w:val="en-US"/>
        </w:rPr>
        <w:t>2</w:t>
      </w:r>
      <w:r w:rsidR="00CB1618">
        <w:rPr>
          <w:b/>
          <w:bCs/>
          <w:lang w:val="en-US"/>
        </w:rPr>
        <w:t>.2.4</w:t>
      </w:r>
      <w:r w:rsidR="004468FD" w:rsidRPr="00CB1618">
        <w:rPr>
          <w:b/>
          <w:bCs/>
          <w:lang w:val="en-US"/>
        </w:rPr>
        <w:t xml:space="preserve"> </w:t>
      </w:r>
      <w:r w:rsidR="00F8283A" w:rsidRPr="00CB1618">
        <w:rPr>
          <w:b/>
          <w:bCs/>
          <w:lang w:val="en-US"/>
        </w:rPr>
        <w:t xml:space="preserve">Other </w:t>
      </w:r>
      <w:r w:rsidR="008D0E51" w:rsidRPr="00CB1618">
        <w:rPr>
          <w:b/>
          <w:bCs/>
          <w:lang w:val="en-US"/>
        </w:rPr>
        <w:t>materials</w:t>
      </w:r>
      <w:r w:rsidR="00F8283A" w:rsidRPr="00CB1618">
        <w:rPr>
          <w:b/>
          <w:bCs/>
          <w:lang w:val="en-US"/>
        </w:rPr>
        <w:t xml:space="preserve"> in the alumina-silica system</w:t>
      </w:r>
    </w:p>
    <w:p w14:paraId="05F35AE2" w14:textId="1D2686A6" w:rsidR="008D0E51" w:rsidRDefault="0094214A" w:rsidP="00F8283A">
      <w:pPr>
        <w:spacing w:line="360" w:lineRule="auto"/>
        <w:jc w:val="both"/>
        <w:rPr>
          <w:lang w:val="en-US"/>
        </w:rPr>
      </w:pPr>
      <w:r>
        <w:rPr>
          <w:lang w:val="en-US"/>
        </w:rPr>
        <w:t>Following the discussion on the effect of</w:t>
      </w:r>
      <w:r w:rsidR="00F8283A" w:rsidRPr="00F8283A">
        <w:rPr>
          <w:lang w:val="en-US"/>
        </w:rPr>
        <w:t xml:space="preserve"> hydrogen on </w:t>
      </w:r>
      <w:r>
        <w:rPr>
          <w:lang w:val="en-US"/>
        </w:rPr>
        <w:t>mullite,</w:t>
      </w:r>
      <w:r w:rsidR="00F8283A" w:rsidRPr="00F8283A">
        <w:rPr>
          <w:lang w:val="en-US"/>
        </w:rPr>
        <w:t xml:space="preserve"> this section will enumerate studies that </w:t>
      </w:r>
      <w:r w:rsidR="00836452">
        <w:rPr>
          <w:lang w:val="en-US"/>
        </w:rPr>
        <w:t xml:space="preserve">deal with </w:t>
      </w:r>
      <w:r w:rsidR="00F8283A" w:rsidRPr="000E406B">
        <w:rPr>
          <w:lang w:val="en-US"/>
        </w:rPr>
        <w:t xml:space="preserve">other </w:t>
      </w:r>
      <w:r w:rsidR="008D0E51" w:rsidRPr="000E406B">
        <w:rPr>
          <w:lang w:val="en-US"/>
        </w:rPr>
        <w:t>materials</w:t>
      </w:r>
      <w:r w:rsidR="00F8283A" w:rsidRPr="000E406B">
        <w:rPr>
          <w:lang w:val="en-US"/>
        </w:rPr>
        <w:t xml:space="preserve"> </w:t>
      </w:r>
      <w:r w:rsidR="003D234D" w:rsidRPr="000E406B">
        <w:rPr>
          <w:lang w:val="en-US"/>
        </w:rPr>
        <w:t>i</w:t>
      </w:r>
      <w:r w:rsidR="00F8283A" w:rsidRPr="000E406B">
        <w:rPr>
          <w:lang w:val="en-US"/>
        </w:rPr>
        <w:t xml:space="preserve">n the alumina-silica </w:t>
      </w:r>
      <w:r w:rsidR="003313A4" w:rsidRPr="000E406B">
        <w:rPr>
          <w:lang w:val="en-US"/>
        </w:rPr>
        <w:t>system</w:t>
      </w:r>
      <w:r w:rsidR="00F8283A" w:rsidRPr="000E406B">
        <w:rPr>
          <w:lang w:val="en-US"/>
        </w:rPr>
        <w:t xml:space="preserve">. </w:t>
      </w:r>
      <w:r w:rsidR="008D0E51" w:rsidRPr="000E406B">
        <w:rPr>
          <w:lang w:val="en-US"/>
        </w:rPr>
        <w:t xml:space="preserve">Tso and Pask </w:t>
      </w:r>
      <w:r w:rsidR="00836452">
        <w:rPr>
          <w:lang w:val="en-US"/>
        </w:rPr>
        <w:t>investigated</w:t>
      </w:r>
      <w:r w:rsidR="008D0E51" w:rsidRPr="000E406B">
        <w:rPr>
          <w:lang w:val="en-US"/>
        </w:rPr>
        <w:t xml:space="preserve"> two different aluminosilicate glasses, identified as L (70% SiO</w:t>
      </w:r>
      <w:r w:rsidR="008D0E51" w:rsidRPr="000E406B">
        <w:rPr>
          <w:vertAlign w:val="subscript"/>
          <w:lang w:val="en-US"/>
        </w:rPr>
        <w:t>2</w:t>
      </w:r>
      <w:r w:rsidR="008D0E51" w:rsidRPr="000E406B">
        <w:rPr>
          <w:lang w:val="en-US"/>
        </w:rPr>
        <w:t xml:space="preserve"> and 30% Al</w:t>
      </w:r>
      <w:r w:rsidR="008D0E51" w:rsidRPr="000E406B">
        <w:rPr>
          <w:vertAlign w:val="subscript"/>
          <w:lang w:val="en-US"/>
        </w:rPr>
        <w:t>2</w:t>
      </w:r>
      <w:r w:rsidR="008D0E51" w:rsidRPr="000E406B">
        <w:rPr>
          <w:lang w:val="en-US"/>
        </w:rPr>
        <w:t>O</w:t>
      </w:r>
      <w:r w:rsidR="008D0E51" w:rsidRPr="000E406B">
        <w:rPr>
          <w:vertAlign w:val="subscript"/>
          <w:lang w:val="en-US"/>
        </w:rPr>
        <w:t>3</w:t>
      </w:r>
      <w:r w:rsidR="008D0E51" w:rsidRPr="000E406B">
        <w:rPr>
          <w:lang w:val="en-US"/>
        </w:rPr>
        <w:t>) and S (57% SiO</w:t>
      </w:r>
      <w:r w:rsidR="008D0E51" w:rsidRPr="000E406B">
        <w:rPr>
          <w:vertAlign w:val="subscript"/>
          <w:lang w:val="en-US"/>
        </w:rPr>
        <w:t>2</w:t>
      </w:r>
      <w:r w:rsidR="008D0E51" w:rsidRPr="000E406B">
        <w:rPr>
          <w:lang w:val="en-US"/>
        </w:rPr>
        <w:t>, 38% Al</w:t>
      </w:r>
      <w:r w:rsidR="008D0E51" w:rsidRPr="000E406B">
        <w:rPr>
          <w:vertAlign w:val="subscript"/>
          <w:lang w:val="en-US"/>
        </w:rPr>
        <w:t>2</w:t>
      </w:r>
      <w:r w:rsidR="008D0E51" w:rsidRPr="000E406B">
        <w:rPr>
          <w:lang w:val="en-US"/>
        </w:rPr>
        <w:t>O</w:t>
      </w:r>
      <w:r w:rsidR="008D0E51" w:rsidRPr="000E406B">
        <w:rPr>
          <w:vertAlign w:val="subscript"/>
          <w:lang w:val="en-US"/>
        </w:rPr>
        <w:t>3</w:t>
      </w:r>
      <w:r w:rsidR="00F26F9B">
        <w:rPr>
          <w:lang w:val="en-US"/>
        </w:rPr>
        <w:t xml:space="preserve">, </w:t>
      </w:r>
      <w:r w:rsidR="008D0E51" w:rsidRPr="000E406B">
        <w:rPr>
          <w:lang w:val="en-US"/>
        </w:rPr>
        <w:t>and 5% CaO). Upon hydrogen exposure, the silica present in the glass was reduced to form volatile SiO, while</w:t>
      </w:r>
      <w:r w:rsidR="008D0E51" w:rsidRPr="008D0E51">
        <w:rPr>
          <w:lang w:val="en-US"/>
        </w:rPr>
        <w:t xml:space="preserve"> the alumina was left unreacted. The reduction of silica in the aluminosilicate glass structure, however, happened at a lower rate than the reduction of silica glass. The authors postulate the following explanation: at high temperatures, the Al atom constitutes a Lewis acid site, which has strong affinity for the hydroxyl groups and water and will therefore hinder the desorption ste</w:t>
      </w:r>
      <w:r w:rsidR="00620DEA">
        <w:rPr>
          <w:lang w:val="en-US"/>
        </w:rPr>
        <w:t>p, thereby stabilizing silica</w:t>
      </w:r>
      <w:r w:rsidR="008D0E51" w:rsidRPr="008D0E51">
        <w:rPr>
          <w:lang w:val="en-US"/>
        </w:rPr>
        <w:t xml:space="preserve">. In the study, it is also noted that the reaction with hydrogen led to the formation of two porous layers. The outer layer consisted of α-alumina, and the inner layer displayed a composition similar to that of mullite. </w:t>
      </w:r>
      <w:r w:rsidR="004D3E57">
        <w:rPr>
          <w:lang w:val="en-US"/>
        </w:rPr>
        <w:fldChar w:fldCharType="begin"/>
      </w:r>
      <w:r w:rsidR="00192143">
        <w:rPr>
          <w:lang w:val="en-US"/>
        </w:rPr>
        <w:instrText xml:space="preserve"> ADDIN ZOTERO_ITEM CSL_CITATION {"citationID":"mnpYRx05","properties":{"formattedCitation":"[128]","plainCitation":"[128]","noteIndex":0},"citationItems":[{"id":1221,"uris":["http://zotero.org/users/local/AK8zBcKQ/items/MN4WTLMG"],"itemData":{"id":1221,"type":"article-journal","container-title":"Bulletin of the American Ceramic Society","issue":"7","page":"679 - 682","title":"Hydrogen-Silica Reacions in Refractories","volume":"46","author":[{"family":"Crowley","given":"M. S."}],"issued":{"date-parts":[["1967"]]}}}],"schema":"https://github.com/citation-style-language/schema/raw/master/csl-citation.json"} </w:instrText>
      </w:r>
      <w:r w:rsidR="004D3E57">
        <w:rPr>
          <w:lang w:val="en-US"/>
        </w:rPr>
        <w:fldChar w:fldCharType="separate"/>
      </w:r>
      <w:r w:rsidR="00192143" w:rsidRPr="00192143">
        <w:rPr>
          <w:rFonts w:ascii="Calibri" w:hAnsi="Calibri" w:cs="Calibri"/>
          <w:lang w:val="en-US"/>
        </w:rPr>
        <w:t>[128]</w:t>
      </w:r>
      <w:r w:rsidR="004D3E57">
        <w:rPr>
          <w:lang w:val="en-US"/>
        </w:rPr>
        <w:fldChar w:fldCharType="end"/>
      </w:r>
    </w:p>
    <w:p w14:paraId="31D6AE14" w14:textId="136BC5EB" w:rsidR="00125615" w:rsidRPr="00F8283A" w:rsidRDefault="00AB3DE8" w:rsidP="00F8283A">
      <w:pPr>
        <w:spacing w:line="360" w:lineRule="auto"/>
        <w:jc w:val="both"/>
        <w:rPr>
          <w:lang w:val="en-US"/>
        </w:rPr>
      </w:pPr>
      <w:r>
        <w:rPr>
          <w:lang w:val="en-US"/>
        </w:rPr>
        <w:t xml:space="preserve">Concerning refractories, reports are found on semisilica, </w:t>
      </w:r>
      <w:r w:rsidR="00AD0BFD">
        <w:rPr>
          <w:lang w:val="en-US"/>
        </w:rPr>
        <w:t xml:space="preserve">high duty, super duty </w:t>
      </w:r>
      <w:r w:rsidR="00AD0BFD">
        <w:rPr>
          <w:lang w:val="en-US"/>
        </w:rPr>
        <w:fldChar w:fldCharType="begin"/>
      </w:r>
      <w:r w:rsidR="00EA1D44">
        <w:rPr>
          <w:lang w:val="en-US"/>
        </w:rPr>
        <w:instrText xml:space="preserve"> ADDIN ZOTERO_ITEM CSL_CITATION {"citationID":"efyZ4xSf","properties":{"formattedCitation":"[128,129]","plainCitation":"[128,129]","noteIndex":0},"citationItems":[{"id":1221,"uris":["http://zotero.org/users/local/AK8zBcKQ/items/MN4WTLMG"],"itemData":{"id":1221,"type":"article-journal","container-title":"Bulletin of the American Ceramic Society","issue":"7","page":"679 - 682","title":"Hydrogen-Silica Reacions in Refractories","volume":"46","author":[{"family":"Crowley","given":"M. S."}],"issued":{"date-parts":[["1967"]]}}},{"id":1091,"uris":["http://zotero.org/users/local/AK8zBcKQ/items/4B9ZQ34L"],"itemData":{"id":1091,"type":"article-journal","container-title":"Ceramic Bulletin","issue":"5","note":"number: 5","page":"527-530","title":"Hydrogen-Silica Reactions in Refractories Part II","volume":"49","author":[{"family":"Crowley","given":"M. S."}],"issued":{"date-parts":[["1970"]]}}}],"schema":"https://github.com/citation-style-language/schema/raw/master/csl-citation.json"} </w:instrText>
      </w:r>
      <w:r w:rsidR="00AD0BFD">
        <w:rPr>
          <w:lang w:val="en-US"/>
        </w:rPr>
        <w:fldChar w:fldCharType="separate"/>
      </w:r>
      <w:r w:rsidR="00EA1D44" w:rsidRPr="00EA1D44">
        <w:rPr>
          <w:rFonts w:ascii="Calibri" w:hAnsi="Calibri" w:cs="Calibri"/>
          <w:lang w:val="en-US"/>
        </w:rPr>
        <w:t>[128,129]</w:t>
      </w:r>
      <w:r w:rsidR="00AD0BFD">
        <w:rPr>
          <w:lang w:val="en-US"/>
        </w:rPr>
        <w:fldChar w:fldCharType="end"/>
      </w:r>
      <w:r w:rsidR="00FA64B6">
        <w:rPr>
          <w:lang w:val="en-US"/>
        </w:rPr>
        <w:t xml:space="preserve">, sillimanite </w:t>
      </w:r>
      <w:r w:rsidR="00FA64B6">
        <w:rPr>
          <w:lang w:val="en-US"/>
        </w:rPr>
        <w:fldChar w:fldCharType="begin"/>
      </w:r>
      <w:r w:rsidR="0043504C">
        <w:rPr>
          <w:lang w:val="en-US"/>
        </w:rPr>
        <w:instrText xml:space="preserve"> ADDIN ZOTERO_ITEM CSL_CITATION {"citationID":"G7QMmW9v","properties":{"formattedCitation":"[128,129,145]","plainCitation":"[128,129,145]","noteIndex":0},"citationItems":[{"id":1221,"uris":["http://zotero.org/users/local/AK8zBcKQ/items/MN4WTLMG"],"itemData":{"id":1221,"type":"article-journal","container-title":"Bulletin of the American Ceramic Society","issue":"7","page":"679 - 682","title":"Hydrogen-Silica Reacions in Refractories","volume":"46","author":[{"family":"Crowley","given":"M. S."}],"issued":{"date-parts":[["1967"]]}}},{"id":1091,"uris":["http://zotero.org/users/local/AK8zBcKQ/items/4B9ZQ34L"],"itemData":{"id":1091,"type":"article-journal","container-title":"Ceramic Bulletin","issue":"5","note":"number: 5","page":"527-530","title":"Hydrogen-Silica Reactions in Refractories Part II","volume":"49","author":[{"family":"Crowley","given":"M. S."}],"issued":{"date-parts":[["1970"]]}}},{"id":1002,"uris":["http://zotero.org/users/local/AK8zBcKQ/items/Y8D6CRUQ"],"itemData":{"id":1002,"type":"article-journal","abstract":"Studies of corundum and aluminosilicate refractories of dense and granular structures in an atmosphere of hydrogen and dissociated ammonia at 1200, 1500, and 1700°C in periods of 175 and 50 h showed that the resistance of the products increases with an increase in the alumina concentration and density. The maximum resistance is exhibited by corundum products. In the aluminosilicate refractories there is some additional sintering of the material with the separation of mullite and glass. Simultaneously on the surface of the specimens we detected deeper mineralogical changes, accompanied by the decomposition of the mullite, with the formation of corundum, silicon monoxide, and glass.","container-title":"Refractories","DOI":"10.1007/BF01284840","ISSN":"1573-9139","issue":"5","journalAbbreviation":"Refractories","language":"en","note":"number: 5","page":"306-311","source":"Springer Link","title":"Changes in the properties of aluminosilicate refractories under prolonged reducing conditions","volume":"13","author":[{"family":"Ignatova","given":"T. S."},{"family":"Nazarova","given":"T. I."},{"family":"Kudryavtseva","given":"T. N."},{"family":"Koksharov","given":"V. D."},{"family":"Ishigilov","given":"G. P."},{"family":"Matveichuk","given":"G. S."}],"issued":{"date-parts":[["1972",5,1]]}}}],"schema":"https://github.com/citation-style-language/schema/raw/master/csl-citation.json"} </w:instrText>
      </w:r>
      <w:r w:rsidR="00FA64B6">
        <w:rPr>
          <w:lang w:val="en-US"/>
        </w:rPr>
        <w:fldChar w:fldCharType="separate"/>
      </w:r>
      <w:r w:rsidR="0043504C" w:rsidRPr="0043504C">
        <w:rPr>
          <w:rFonts w:ascii="Calibri" w:hAnsi="Calibri" w:cs="Calibri"/>
        </w:rPr>
        <w:t>[128,129,145]</w:t>
      </w:r>
      <w:r w:rsidR="00FA64B6">
        <w:rPr>
          <w:lang w:val="en-US"/>
        </w:rPr>
        <w:fldChar w:fldCharType="end"/>
      </w:r>
      <w:r w:rsidR="008E005F">
        <w:rPr>
          <w:lang w:val="en-US"/>
        </w:rPr>
        <w:t xml:space="preserve">, </w:t>
      </w:r>
      <w:r w:rsidR="00166C2B">
        <w:rPr>
          <w:lang w:val="en-US"/>
        </w:rPr>
        <w:t>kaolin, chamotte</w:t>
      </w:r>
      <w:r w:rsidR="00116C00">
        <w:rPr>
          <w:lang w:val="en-US"/>
        </w:rPr>
        <w:t xml:space="preserve"> </w:t>
      </w:r>
      <w:r w:rsidR="00116C00">
        <w:rPr>
          <w:lang w:val="en-US"/>
        </w:rPr>
        <w:fldChar w:fldCharType="begin"/>
      </w:r>
      <w:r w:rsidR="003D71BC">
        <w:rPr>
          <w:lang w:val="en-US"/>
        </w:rPr>
        <w:instrText xml:space="preserve"> ADDIN ZOTERO_ITEM CSL_CITATION {"citationID":"u3BBHTy7","properties":{"formattedCitation":"[145,172]","plainCitation":"[145,172]","noteIndex":0},"citationItems":[{"id":1002,"uris":["http://zotero.org/users/local/AK8zBcKQ/items/Y8D6CRUQ"],"itemData":{"id":1002,"type":"article-journal","abstract":"Studies of corundum and aluminosilicate refractories of dense and granular structures in an atmosphere of hydrogen and dissociated ammonia at 1200, 1500, and 1700°C in periods of 175 and 50 h showed that the resistance of the products increases with an increase in the alumina concentration and density. The maximum resistance is exhibited by corundum products. In the aluminosilicate refractories there is some additional sintering of the material with the separation of mullite and glass. Simultaneously on the surface of the specimens we detected deeper mineralogical changes, accompanied by the decomposition of the mullite, with the formation of corundum, silicon monoxide, and glass.","container-title":"Refractories","DOI":"10.1007/BF01284840","ISSN":"1573-9139","issue":"5","journalAbbreviation":"Refractories","language":"en","note":"number: 5","page":"306-311","source":"Springer Link","title":"Changes in the properties of aluminosilicate refractories under prolonged reducing conditions","volume":"13","author":[{"family":"Ignatova","given":"T. S."},{"family":"Nazarova","given":"T. I."},{"family":"Kudryavtseva","given":"T. N."},{"family":"Koksharov","given":"V. D."},{"family":"Ishigilov","given":"G. P."},{"family":"Matveichuk","given":"G. S."}],"issued":{"date-parts":[["1972",5,1]]}}},{"id":1008,"uris":["http://zotero.org/users/local/AK8zBcKQ/items/MCIHZNA6"],"itemData":{"id":1008,"type":"article-journal","abstract":"The impact of various sintering atmosphere on thermochemical behavior of main refractory materials of the UO2 sintering furnace and on microstructure of sintered UO2 pellets has been investigated. It is found that Mullite (3Al2O3-2SiO2) and Andalusite/Sillimanite (AhCvSiCh) which are main constituents in the Transition sintering zone have low possibility of pure H2-induced reduction, whereas Fire Clay and Chamotte in the Presintering Zone which are composed of SiCh bonded with AI2O3 or free S1O2 have high possibility of pure H2 gas-induced reduction. This is because Fire Clay and Chamotte have negative free energy change over the test temperature, while Mullite and Andalusite/Sillimanite positive free energy change. In order to investigate the effect of mixed gas on the H2 gas-induced reduction of the refractory materials, two kinds of mixed gas such 70%H2-30%N2 and 50%H2-50%N2 are used. The H2-N2 mixed gas experiment show that the larger amount of N2 will retard the H2 gas-induced reduction rate of the refractory materials with the increasing sintering temperature. The 50%H2-50%N2 mixed gas test indicates the H2 gas-induced corrosion resistance improvement of about 50% at 1400°C, but negligible improvement at 1200cC. On the other hand, the H2-N2 mixed gas has negligible impact on microstructure and properties of UO2 pellet such as density, grain size, pore size distribution and open porosity.","language":"en","source":"Zotero","title":"The Influence of the Sintering Atmosphere on Properties of Refractories for UO2 Sintering Furnace and Microstructure of UO2 Pellets","author":[{"family":"Lee","given":"Seung Jae"},{"family":"Kim","given":"Kyu Tae"}]}}],"schema":"https://github.com/citation-style-language/schema/raw/master/csl-citation.json"} </w:instrText>
      </w:r>
      <w:r w:rsidR="00116C00">
        <w:rPr>
          <w:lang w:val="en-US"/>
        </w:rPr>
        <w:fldChar w:fldCharType="separate"/>
      </w:r>
      <w:r w:rsidR="003D71BC" w:rsidRPr="003D71BC">
        <w:rPr>
          <w:rFonts w:ascii="Calibri" w:hAnsi="Calibri" w:cs="Calibri"/>
        </w:rPr>
        <w:t>[145,172]</w:t>
      </w:r>
      <w:r w:rsidR="00116C00">
        <w:rPr>
          <w:lang w:val="en-US"/>
        </w:rPr>
        <w:fldChar w:fldCharType="end"/>
      </w:r>
      <w:r w:rsidR="00116C00">
        <w:rPr>
          <w:lang w:val="en-US"/>
        </w:rPr>
        <w:t xml:space="preserve">, </w:t>
      </w:r>
      <w:r w:rsidR="00506F7B">
        <w:rPr>
          <w:lang w:val="en-US"/>
        </w:rPr>
        <w:t>fireclay</w:t>
      </w:r>
      <w:r w:rsidR="008E1004">
        <w:rPr>
          <w:lang w:val="en-US"/>
        </w:rPr>
        <w:t>,</w:t>
      </w:r>
      <w:r w:rsidR="00506F7B">
        <w:rPr>
          <w:lang w:val="en-US"/>
        </w:rPr>
        <w:t xml:space="preserve"> </w:t>
      </w:r>
      <w:r w:rsidR="00506F7B">
        <w:rPr>
          <w:lang w:val="en-US"/>
        </w:rPr>
        <w:fldChar w:fldCharType="begin"/>
      </w:r>
      <w:r w:rsidR="000176A4">
        <w:rPr>
          <w:lang w:val="en-US"/>
        </w:rPr>
        <w:instrText xml:space="preserve"> ADDIN ZOTERO_ITEM CSL_CITATION {"citationID":"4o3IqLgm","properties":{"formattedCitation":"[91,157,172]","plainCitation":"[91,157,172]","noteIndex":0},"citationItems":[{"id":1222,"uris":["http://zotero.org/users/local/AK8zBcKQ/items/MQL35PSI"],"itemData":{"id":1222,"type":"article-journal","container-title":"Process Engineering","issue":"10","page":"50 - 53","title":"High-Temperature Heat Insulating Materials in Hydrogenous Atmospheres","volume":"85","author":[{"family":"Rank","given":"J."},{"family":"Melzer","given":"D","suffix":""},{"family":"Ulrich","given":"B."},{"family":"Wulf","given":"R."},{"family":"Anerziris","given":"C."},{"family":"Walter","given":"G."}],"issued":{"date-parts":[["2008"]]}}},{"id":1214,"uris":["http://zotero.org/users/local/AK8zBcKQ/items/3D96XQU8"],"itemData":{"id":1214,"type":"paper-conference","container-title":"Proceedings","event-place":"Düsseldorf","event-title":"ESTAD","publisher-place":"Düsseldorf","title":"Hydrogen-resistant refractories for direct reduced iron production","author":[{"family":"Ribeiro Gomes","given":"M."},{"family":"Ducastel","given":"A."},{"family":"Konrad","given":"L."},{"family":"Janssen","given":"T."},{"family":"Estrada Ospino","given":"E."}],"issued":{"date-parts":[["2023"]]}}},{"id":1008,"uris":["http://zotero.org/users/local/AK8zBcKQ/items/MCIHZNA6"],"itemData":{"id":1008,"type":"article-journal","abstract":"The impact of various sintering atmosphere on thermochemical behavior of main refractory materials of the UO2 sintering furnace and on microstructure of sintered UO2 pellets has been investigated. It is found that Mullite (3Al2O3-2SiO2) and Andalusite/Sillimanite (AhCvSiCh) which are main constituents in the Transition sintering zone have low possibility of pure H2-induced reduction, whereas Fire Clay and Chamotte in the Presintering Zone which are composed of SiCh bonded with AI2O3 or free S1O2 have high possibility of pure H2 gas-induced reduction. This is because Fire Clay and Chamotte have negative free energy change over the test temperature, while Mullite and Andalusite/Sillimanite positive free energy change. In order to investigate the effect of mixed gas on the H2 gas-induced reduction of the refractory materials, two kinds of mixed gas such 70%H2-30%N2 and 50%H2-50%N2 are used. The H2-N2 mixed gas experiment show that the larger amount of N2 will retard the H2 gas-induced reduction rate of the refractory materials with the increasing sintering temperature. The 50%H2-50%N2 mixed gas test indicates the H2 gas-induced corrosion resistance improvement of about 50% at 1400°C, but negligible improvement at 1200cC. On the other hand, the H2-N2 mixed gas has negligible impact on microstructure and properties of UO2 pellet such as density, grain size, pore size distribution and open porosity.","language":"en","source":"Zotero","title":"The Influence of the Sintering Atmosphere on Properties of Refractories for UO2 Sintering Furnace and Microstructure of UO2 Pellets","author":[{"family":"Lee","given":"Seung Jae"},{"family":"Kim","given":"Kyu Tae"}]}}],"schema":"https://github.com/citation-style-language/schema/raw/master/csl-citation.json"} </w:instrText>
      </w:r>
      <w:r w:rsidR="00506F7B">
        <w:rPr>
          <w:lang w:val="en-US"/>
        </w:rPr>
        <w:fldChar w:fldCharType="separate"/>
      </w:r>
      <w:r w:rsidR="000176A4" w:rsidRPr="000176A4">
        <w:rPr>
          <w:rFonts w:ascii="Calibri" w:hAnsi="Calibri" w:cs="Calibri"/>
          <w:lang w:val="en-US"/>
        </w:rPr>
        <w:t>[91,157,172]</w:t>
      </w:r>
      <w:r w:rsidR="00506F7B">
        <w:rPr>
          <w:lang w:val="en-US"/>
        </w:rPr>
        <w:fldChar w:fldCharType="end"/>
      </w:r>
      <w:r w:rsidR="00395B7C">
        <w:rPr>
          <w:lang w:val="en-US"/>
        </w:rPr>
        <w:t xml:space="preserve"> and andalusite </w:t>
      </w:r>
      <w:r w:rsidR="00395B7C">
        <w:rPr>
          <w:lang w:val="en-US"/>
        </w:rPr>
        <w:fldChar w:fldCharType="begin"/>
      </w:r>
      <w:r w:rsidR="000342B3">
        <w:rPr>
          <w:lang w:val="en-US"/>
        </w:rPr>
        <w:instrText xml:space="preserve"> ADDIN ZOTERO_ITEM CSL_CITATION {"citationID":"OxitDfr1","properties":{"formattedCitation":"[157]","plainCitation":"[157]","noteIndex":0},"citationItems":[{"id":1214,"uris":["http://zotero.org/users/local/AK8zBcKQ/items/3D96XQU8"],"itemData":{"id":1214,"type":"paper-conference","container-title":"Proceedings","event-place":"Düsseldorf","event-title":"ESTAD","publisher-place":"Düsseldorf","title":"Hydrogen-resistant refractories for direct reduced iron production","author":[{"family":"Ribeiro Gomes","given":"M."},{"family":"Ducastel","given":"A."},{"family":"Konrad","given":"L."},{"family":"Janssen","given":"T."},{"family":"Estrada Ospino","given":"E."}],"issued":{"date-parts":[["2023"]]}}}],"schema":"https://github.com/citation-style-language/schema/raw/master/csl-citation.json"} </w:instrText>
      </w:r>
      <w:r w:rsidR="00395B7C">
        <w:rPr>
          <w:lang w:val="en-US"/>
        </w:rPr>
        <w:fldChar w:fldCharType="separate"/>
      </w:r>
      <w:r w:rsidR="000342B3" w:rsidRPr="000342B3">
        <w:rPr>
          <w:rFonts w:ascii="Calibri" w:hAnsi="Calibri" w:cs="Calibri"/>
          <w:lang w:val="en-US"/>
        </w:rPr>
        <w:t>[157]</w:t>
      </w:r>
      <w:r w:rsidR="00395B7C">
        <w:rPr>
          <w:lang w:val="en-US"/>
        </w:rPr>
        <w:fldChar w:fldCharType="end"/>
      </w:r>
      <w:r w:rsidR="00395B7C">
        <w:rPr>
          <w:lang w:val="en-US"/>
        </w:rPr>
        <w:t xml:space="preserve">. </w:t>
      </w:r>
      <w:r w:rsidR="00B67A47">
        <w:rPr>
          <w:lang w:val="en-US"/>
        </w:rPr>
        <w:t xml:space="preserve">As </w:t>
      </w:r>
      <w:r w:rsidR="007B0C6F">
        <w:rPr>
          <w:lang w:val="en-US"/>
        </w:rPr>
        <w:t>in</w:t>
      </w:r>
      <w:r w:rsidR="00B67A47">
        <w:rPr>
          <w:lang w:val="en-US"/>
        </w:rPr>
        <w:t xml:space="preserve"> the case </w:t>
      </w:r>
      <w:r w:rsidR="00836452">
        <w:rPr>
          <w:lang w:val="en-US"/>
        </w:rPr>
        <w:t>of</w:t>
      </w:r>
      <w:r w:rsidR="00B67A47">
        <w:rPr>
          <w:lang w:val="en-US"/>
        </w:rPr>
        <w:t xml:space="preserve"> mullite, it is the silica that volatilizes</w:t>
      </w:r>
      <w:r w:rsidR="00FB3E41">
        <w:rPr>
          <w:lang w:val="en-US"/>
        </w:rPr>
        <w:t>, not the alumina</w:t>
      </w:r>
      <w:r w:rsidR="00F94CAD">
        <w:rPr>
          <w:lang w:val="en-US"/>
        </w:rPr>
        <w:t>; t</w:t>
      </w:r>
      <w:r w:rsidR="00984781">
        <w:rPr>
          <w:lang w:val="en-US"/>
        </w:rPr>
        <w:t>he corrosion rate increases in proportion to the silica content</w:t>
      </w:r>
      <w:r w:rsidR="00F94CAD">
        <w:rPr>
          <w:lang w:val="en-US"/>
        </w:rPr>
        <w:t>;</w:t>
      </w:r>
      <w:r w:rsidR="00984781">
        <w:rPr>
          <w:lang w:val="en-US"/>
        </w:rPr>
        <w:t xml:space="preserve"> </w:t>
      </w:r>
      <w:r w:rsidR="00F94CAD">
        <w:rPr>
          <w:lang w:val="en-US"/>
        </w:rPr>
        <w:t>f</w:t>
      </w:r>
      <w:r w:rsidR="00A30ECA">
        <w:rPr>
          <w:lang w:val="en-US"/>
        </w:rPr>
        <w:t>ree silica is more easily removed than silica bound in an aluminosilicate structure</w:t>
      </w:r>
      <w:r w:rsidR="00F94CAD">
        <w:rPr>
          <w:lang w:val="en-US"/>
        </w:rPr>
        <w:t>,</w:t>
      </w:r>
      <w:r w:rsidR="00A30ECA">
        <w:rPr>
          <w:lang w:val="en-US"/>
        </w:rPr>
        <w:t xml:space="preserve"> </w:t>
      </w:r>
      <w:r w:rsidR="00FC68C6">
        <w:rPr>
          <w:lang w:val="en-US"/>
        </w:rPr>
        <w:t xml:space="preserve">whether </w:t>
      </w:r>
      <w:r w:rsidR="00A30ECA">
        <w:rPr>
          <w:lang w:val="en-US"/>
        </w:rPr>
        <w:t>amorphous or crystalline</w:t>
      </w:r>
      <w:r w:rsidR="00F94CAD">
        <w:rPr>
          <w:lang w:val="en-US"/>
        </w:rPr>
        <w:t>;</w:t>
      </w:r>
      <w:r w:rsidR="00764AC1">
        <w:rPr>
          <w:lang w:val="en-US"/>
        </w:rPr>
        <w:t xml:space="preserve"> </w:t>
      </w:r>
      <w:r w:rsidR="00F94CAD">
        <w:rPr>
          <w:lang w:val="en-US"/>
        </w:rPr>
        <w:t>t</w:t>
      </w:r>
      <w:r w:rsidR="00A30ECA">
        <w:rPr>
          <w:lang w:val="en-US"/>
        </w:rPr>
        <w:t xml:space="preserve">he formation of secondary alumina </w:t>
      </w:r>
      <w:r w:rsidR="00F26F9B">
        <w:rPr>
          <w:lang w:val="en-US"/>
        </w:rPr>
        <w:t>can</w:t>
      </w:r>
      <w:r w:rsidR="00A30ECA">
        <w:rPr>
          <w:lang w:val="en-US"/>
        </w:rPr>
        <w:t xml:space="preserve"> come about as a result of </w:t>
      </w:r>
      <w:r w:rsidR="00F94CAD">
        <w:rPr>
          <w:lang w:val="en-US"/>
        </w:rPr>
        <w:t>silica removal</w:t>
      </w:r>
      <w:r w:rsidR="00A30ECA">
        <w:rPr>
          <w:lang w:val="en-US"/>
        </w:rPr>
        <w:t xml:space="preserve">.  </w:t>
      </w:r>
      <w:r w:rsidR="005E1652">
        <w:rPr>
          <w:lang w:val="en-US"/>
        </w:rPr>
        <w:fldChar w:fldCharType="begin"/>
      </w:r>
      <w:r w:rsidR="0003735A">
        <w:rPr>
          <w:lang w:val="en-US"/>
        </w:rPr>
        <w:instrText xml:space="preserve"> ADDIN ZOTERO_ITEM CSL_CITATION {"citationID":"giIYodPh","properties":{"formattedCitation":"[128,129,145,157,172]","plainCitation":"[128,129,145,157,172]","noteIndex":0},"citationItems":[{"id":1221,"uris":["http://zotero.org/users/local/AK8zBcKQ/items/MN4WTLMG"],"itemData":{"id":1221,"type":"article-journal","container-title":"Bulletin of the American Ceramic Society","issue":"7","page":"679 - 682","title":"Hydrogen-Silica Reacions in Refractories","volume":"46","author":[{"family":"Crowley","given":"M. S."}],"issued":{"date-parts":[["1967"]]}},"label":"page"},{"id":1091,"uris":["http://zotero.org/users/local/AK8zBcKQ/items/4B9ZQ34L"],"itemData":{"id":1091,"type":"article-journal","container-title":"Ceramic Bulletin","issue":"5","note":"number: 5","page":"527-530","title":"Hydrogen-Silica Reactions in Refractories Part II","volume":"49","author":[{"family":"Crowley","given":"M. S."}],"issued":{"date-parts":[["1970"]]}}},{"id":1002,"uris":["http://zotero.org/users/local/AK8zBcKQ/items/Y8D6CRUQ"],"itemData":{"id":1002,"type":"article-journal","abstract":"Studies of corundum and aluminosilicate refractories of dense and granular structures in an atmosphere of hydrogen and dissociated ammonia at 1200, 1500, and 1700°C in periods of 175 and 50 h showed that the resistance of the products increases with an increase in the alumina concentration and density. The maximum resistance is exhibited by corundum products. In the aluminosilicate refractories there is some additional sintering of the material with the separation of mullite and glass. Simultaneously on the surface of the specimens we detected deeper mineralogical changes, accompanied by the decomposition of the mullite, with the formation of corundum, silicon monoxide, and glass.","container-title":"Refractories","DOI":"10.1007/BF01284840","ISSN":"1573-9139","issue":"5","journalAbbreviation":"Refractories","language":"en","note":"number: 5","page":"306-311","source":"Springer Link","title":"Changes in the properties of aluminosilicate refractories under prolonged reducing conditions","volume":"13","author":[{"family":"Ignatova","given":"T. S."},{"family":"Nazarova","given":"T. I."},{"family":"Kudryavtseva","given":"T. N."},{"family":"Koksharov","given":"V. D."},{"family":"Ishigilov","given":"G. P."},{"family":"Matveichuk","given":"G. S."}],"issued":{"date-parts":[["1972",5,1]]}}},{"id":1214,"uris":["http://zotero.org/users/local/AK8zBcKQ/items/3D96XQU8"],"itemData":{"id":1214,"type":"paper-conference","container-title":"Proceedings","event-place":"Düsseldorf","event-title":"ESTAD","publisher-place":"Düsseldorf","title":"Hydrogen-resistant refractories for direct reduced iron production","author":[{"family":"Ribeiro Gomes","given":"M."},{"family":"Ducastel","given":"A."},{"family":"Konrad","given":"L."},{"family":"Janssen","given":"T."},{"family":"Estrada Ospino","given":"E."}],"issued":{"date-parts":[["2023"]]}},"label":"page"},{"id":1008,"uris":["http://zotero.org/users/local/AK8zBcKQ/items/MCIHZNA6"],"itemData":{"id":1008,"type":"article-journal","abstract":"The impact of various sintering atmosphere on thermochemical behavior of main refractory materials of the UO2 sintering furnace and on microstructure of sintered UO2 pellets has been investigated. It is found that Mullite (3Al2O3-2SiO2) and Andalusite/Sillimanite (AhCvSiCh) which are main constituents in the Transition sintering zone have low possibility of pure H2-induced reduction, whereas Fire Clay and Chamotte in the Presintering Zone which are composed of SiCh bonded with AI2O3 or free S1O2 have high possibility of pure H2 gas-induced reduction. This is because Fire Clay and Chamotte have negative free energy change over the test temperature, while Mullite and Andalusite/Sillimanite positive free energy change. In order to investigate the effect of mixed gas on the H2 gas-induced reduction of the refractory materials, two kinds of mixed gas such 70%H2-30%N2 and 50%H2-50%N2 are used. The H2-N2 mixed gas experiment show that the larger amount of N2 will retard the H2 gas-induced reduction rate of the refractory materials with the increasing sintering temperature. The 50%H2-50%N2 mixed gas test indicates the H2 gas-induced corrosion resistance improvement of about 50% at 1400°C, but negligible improvement at 1200cC. On the other hand, the H2-N2 mixed gas has negligible impact on microstructure and properties of UO2 pellet such as density, grain size, pore size distribution and open porosity.","language":"en","source":"Zotero","title":"The Influence of the Sintering Atmosphere on Properties of Refractories for UO2 Sintering Furnace and Microstructure of UO2 Pellets","author":[{"family":"Lee","given":"Seung Jae"},{"family":"Kim","given":"Kyu Tae"}]}}],"schema":"https://github.com/citation-style-language/schema/raw/master/csl-citation.json"} </w:instrText>
      </w:r>
      <w:r w:rsidR="005E1652">
        <w:rPr>
          <w:lang w:val="en-US"/>
        </w:rPr>
        <w:fldChar w:fldCharType="separate"/>
      </w:r>
      <w:r w:rsidR="0003735A" w:rsidRPr="0003735A">
        <w:rPr>
          <w:rFonts w:ascii="Calibri" w:hAnsi="Calibri" w:cs="Calibri"/>
          <w:lang w:val="en-US"/>
        </w:rPr>
        <w:t>[128,129,145,157,172]</w:t>
      </w:r>
      <w:r w:rsidR="005E1652">
        <w:rPr>
          <w:lang w:val="en-US"/>
        </w:rPr>
        <w:fldChar w:fldCharType="end"/>
      </w:r>
      <w:r w:rsidR="00A30ECA">
        <w:rPr>
          <w:lang w:val="en-US"/>
        </w:rPr>
        <w:t xml:space="preserve"> In a recent study by one of the authors</w:t>
      </w:r>
      <w:r w:rsidR="00425ABF">
        <w:rPr>
          <w:lang w:val="en-US"/>
        </w:rPr>
        <w:t xml:space="preserve"> involving a number of </w:t>
      </w:r>
      <w:r w:rsidR="00AC7F8A">
        <w:rPr>
          <w:lang w:val="en-US"/>
        </w:rPr>
        <w:t xml:space="preserve">different </w:t>
      </w:r>
      <w:r w:rsidR="00425ABF">
        <w:rPr>
          <w:lang w:val="en-US"/>
        </w:rPr>
        <w:t>alumina-silica bricks</w:t>
      </w:r>
      <w:r w:rsidR="00A30ECA">
        <w:rPr>
          <w:lang w:val="en-US"/>
        </w:rPr>
        <w:t xml:space="preserve">, it was determined that the formation of secondary alumina only </w:t>
      </w:r>
      <w:r w:rsidR="00A30ECA">
        <w:rPr>
          <w:lang w:val="en-US"/>
        </w:rPr>
        <w:lastRenderedPageBreak/>
        <w:t xml:space="preserve">happens provided the </w:t>
      </w:r>
      <w:r w:rsidR="00DD78A7">
        <w:rPr>
          <w:lang w:val="en-US"/>
        </w:rPr>
        <w:t>ratio of alumina to silica</w:t>
      </w:r>
      <w:r w:rsidR="00A30ECA">
        <w:rPr>
          <w:lang w:val="en-US"/>
        </w:rPr>
        <w:t xml:space="preserve"> is higher than 2.6. </w:t>
      </w:r>
      <w:r w:rsidR="009D5997">
        <w:rPr>
          <w:lang w:val="en-US"/>
        </w:rPr>
        <w:fldChar w:fldCharType="begin"/>
      </w:r>
      <w:r w:rsidR="00151DBA">
        <w:rPr>
          <w:lang w:val="en-US"/>
        </w:rPr>
        <w:instrText xml:space="preserve"> ADDIN ZOTERO_ITEM CSL_CITATION {"citationID":"ljlIZLD4","properties":{"formattedCitation":"[157]","plainCitation":"[157]","noteIndex":0},"citationItems":[{"id":1214,"uris":["http://zotero.org/users/local/AK8zBcKQ/items/3D96XQU8"],"itemData":{"id":1214,"type":"paper-conference","container-title":"Proceedings","event-place":"Düsseldorf","event-title":"ESTAD","publisher-place":"Düsseldorf","title":"Hydrogen-resistant refractories for direct reduced iron production","author":[{"family":"Ribeiro Gomes","given":"M."},{"family":"Ducastel","given":"A."},{"family":"Konrad","given":"L."},{"family":"Janssen","given":"T."},{"family":"Estrada Ospino","given":"E."}],"issued":{"date-parts":[["2023"]]}}}],"schema":"https://github.com/citation-style-language/schema/raw/master/csl-citation.json"} </w:instrText>
      </w:r>
      <w:r w:rsidR="009D5997">
        <w:rPr>
          <w:lang w:val="en-US"/>
        </w:rPr>
        <w:fldChar w:fldCharType="separate"/>
      </w:r>
      <w:r w:rsidR="00151DBA" w:rsidRPr="00151DBA">
        <w:rPr>
          <w:rFonts w:ascii="Calibri" w:hAnsi="Calibri" w:cs="Calibri"/>
          <w:lang w:val="en-US"/>
        </w:rPr>
        <w:t>[157]</w:t>
      </w:r>
      <w:r w:rsidR="009D5997">
        <w:rPr>
          <w:lang w:val="en-US"/>
        </w:rPr>
        <w:fldChar w:fldCharType="end"/>
      </w:r>
      <w:r w:rsidR="009D5997">
        <w:rPr>
          <w:lang w:val="en-US"/>
        </w:rPr>
        <w:t xml:space="preserve"> </w:t>
      </w:r>
      <w:r w:rsidR="00D72B31">
        <w:rPr>
          <w:lang w:val="en-US"/>
        </w:rPr>
        <w:t xml:space="preserve">Ignatova et al </w:t>
      </w:r>
      <w:r w:rsidR="000E36CF">
        <w:rPr>
          <w:lang w:val="en-US"/>
        </w:rPr>
        <w:t xml:space="preserve">further </w:t>
      </w:r>
      <w:r w:rsidR="00D72B31">
        <w:rPr>
          <w:lang w:val="en-US"/>
        </w:rPr>
        <w:t xml:space="preserve">observed that hydrogen exposure </w:t>
      </w:r>
      <w:r w:rsidR="00095060">
        <w:rPr>
          <w:lang w:val="en-US"/>
        </w:rPr>
        <w:t>enhanced the crystallization of mullite in kaolin and chamotte refractories, giving rise to</w:t>
      </w:r>
      <w:r w:rsidR="00095060" w:rsidRPr="00F8283A">
        <w:rPr>
          <w:lang w:val="en-US"/>
        </w:rPr>
        <w:t xml:space="preserve"> a network of mullite prisms within the silicate glass</w:t>
      </w:r>
      <w:r w:rsidR="00095060">
        <w:rPr>
          <w:lang w:val="en-US"/>
        </w:rPr>
        <w:t xml:space="preserve">. </w:t>
      </w:r>
      <w:r w:rsidR="00F8283A" w:rsidRPr="00F8283A">
        <w:rPr>
          <w:lang w:val="en-US"/>
        </w:rPr>
        <w:t xml:space="preserve">Additional sintering was seen to occur, </w:t>
      </w:r>
      <w:r w:rsidR="00B529F6">
        <w:rPr>
          <w:lang w:val="en-US"/>
        </w:rPr>
        <w:t xml:space="preserve">as well as </w:t>
      </w:r>
      <w:r w:rsidR="00B77F8B">
        <w:rPr>
          <w:lang w:val="en-US"/>
        </w:rPr>
        <w:t>modifications</w:t>
      </w:r>
      <w:r w:rsidR="00B529F6">
        <w:rPr>
          <w:lang w:val="en-US"/>
        </w:rPr>
        <w:t xml:space="preserve"> in the pore structure</w:t>
      </w:r>
      <w:r w:rsidR="00796E95">
        <w:rPr>
          <w:lang w:val="en-US"/>
        </w:rPr>
        <w:t>. Those changes include</w:t>
      </w:r>
      <w:r w:rsidR="00C02601">
        <w:rPr>
          <w:lang w:val="en-US"/>
        </w:rPr>
        <w:t xml:space="preserve"> </w:t>
      </w:r>
      <w:r w:rsidR="00F8283A" w:rsidRPr="00F8283A">
        <w:rPr>
          <w:lang w:val="en-US"/>
        </w:rPr>
        <w:t>an increase in the proportion of fine pores, a decrease in open porosity</w:t>
      </w:r>
      <w:r w:rsidR="001852A4">
        <w:rPr>
          <w:lang w:val="en-US"/>
        </w:rPr>
        <w:t>,</w:t>
      </w:r>
      <w:r w:rsidR="00F8283A" w:rsidRPr="00F8283A">
        <w:rPr>
          <w:lang w:val="en-US"/>
        </w:rPr>
        <w:t xml:space="preserve"> and </w:t>
      </w:r>
      <w:r w:rsidR="001852A4">
        <w:rPr>
          <w:lang w:val="en-US"/>
        </w:rPr>
        <w:t xml:space="preserve">a reduction of </w:t>
      </w:r>
      <w:r w:rsidR="00F8283A" w:rsidRPr="00F8283A">
        <w:rPr>
          <w:lang w:val="en-US"/>
        </w:rPr>
        <w:t xml:space="preserve">gas permeability. Insofar as mechanical properties go, the compressive strength of the materials increased after hydrogen exposure at 1500 °C, but a creep test performed on the sillimanite and kaolin samples showed a considerable deterioration of the deformation properties of the refractories. </w:t>
      </w:r>
      <w:r w:rsidR="001810B2">
        <w:rPr>
          <w:lang w:val="en-US"/>
        </w:rPr>
        <w:fldChar w:fldCharType="begin"/>
      </w:r>
      <w:r w:rsidR="00F30815">
        <w:rPr>
          <w:lang w:val="en-US"/>
        </w:rPr>
        <w:instrText xml:space="preserve"> ADDIN ZOTERO_ITEM CSL_CITATION {"citationID":"oU7tQolM","properties":{"formattedCitation":"[145]","plainCitation":"[145]","noteIndex":0},"citationItems":[{"id":1002,"uris":["http://zotero.org/users/local/AK8zBcKQ/items/Y8D6CRUQ"],"itemData":{"id":1002,"type":"article-journal","abstract":"Studies of corundum and aluminosilicate refractories of dense and granular structures in an atmosphere of hydrogen and dissociated ammonia at 1200, 1500, and 1700°C in periods of 175 and 50 h showed that the resistance of the products increases with an increase in the alumina concentration and density. The maximum resistance is exhibited by corundum products. In the aluminosilicate refractories there is some additional sintering of the material with the separation of mullite and glass. Simultaneously on the surface of the specimens we detected deeper mineralogical changes, accompanied by the decomposition of the mullite, with the formation of corundum, silicon monoxide, and glass.","container-title":"Refractories","DOI":"10.1007/BF01284840","ISSN":"1573-9139","issue":"5","journalAbbreviation":"Refractories","language":"en","note":"number: 5","page":"306-311","source":"Springer Link","title":"Changes in the properties of aluminosilicate refractories under prolonged reducing conditions","volume":"13","author":[{"family":"Ignatova","given":"T. S."},{"family":"Nazarova","given":"T. I."},{"family":"Kudryavtseva","given":"T. N."},{"family":"Koksharov","given":"V. D."},{"family":"Ishigilov","given":"G. P."},{"family":"Matveichuk","given":"G. S."}],"issued":{"date-parts":[["1972",5,1]]}}}],"schema":"https://github.com/citation-style-language/schema/raw/master/csl-citation.json"} </w:instrText>
      </w:r>
      <w:r w:rsidR="001810B2">
        <w:rPr>
          <w:lang w:val="en-US"/>
        </w:rPr>
        <w:fldChar w:fldCharType="separate"/>
      </w:r>
      <w:r w:rsidR="00F30815" w:rsidRPr="00F30815">
        <w:rPr>
          <w:rFonts w:ascii="Calibri" w:hAnsi="Calibri" w:cs="Calibri"/>
          <w:lang w:val="en-US"/>
        </w:rPr>
        <w:t>[145]</w:t>
      </w:r>
      <w:r w:rsidR="001810B2">
        <w:rPr>
          <w:lang w:val="en-US"/>
        </w:rPr>
        <w:fldChar w:fldCharType="end"/>
      </w:r>
    </w:p>
    <w:p w14:paraId="76056BBB" w14:textId="6CD8F1DB" w:rsidR="00F8283A" w:rsidRDefault="00A275A2" w:rsidP="00F8283A">
      <w:pPr>
        <w:spacing w:line="360" w:lineRule="auto"/>
        <w:jc w:val="both"/>
        <w:rPr>
          <w:lang w:val="en-US"/>
        </w:rPr>
      </w:pPr>
      <w:r>
        <w:rPr>
          <w:lang w:val="en-US"/>
        </w:rPr>
        <w:t>I</w:t>
      </w:r>
      <w:r w:rsidR="00F8283A" w:rsidRPr="00F8283A">
        <w:rPr>
          <w:lang w:val="en-US"/>
        </w:rPr>
        <w:t xml:space="preserve">n the past, fireclay gunning mixes and bricks have been used to line secondary reformers for ammonia production. However, in the highly reducing atmosphere </w:t>
      </w:r>
      <w:r w:rsidR="001362AA">
        <w:rPr>
          <w:lang w:val="en-US"/>
        </w:rPr>
        <w:t>containing from</w:t>
      </w:r>
      <w:r w:rsidR="00F8283A" w:rsidRPr="00F8283A">
        <w:rPr>
          <w:lang w:val="en-US"/>
        </w:rPr>
        <w:t xml:space="preserve"> 30 to 60% </w:t>
      </w:r>
      <w:r w:rsidR="00836452">
        <w:rPr>
          <w:lang w:val="en-US"/>
        </w:rPr>
        <w:t>H</w:t>
      </w:r>
      <w:r w:rsidR="00836452" w:rsidRPr="00836452">
        <w:rPr>
          <w:vertAlign w:val="subscript"/>
          <w:lang w:val="en-US"/>
        </w:rPr>
        <w:t>2</w:t>
      </w:r>
      <w:r w:rsidR="00F8283A" w:rsidRPr="00F8283A">
        <w:rPr>
          <w:lang w:val="en-US"/>
        </w:rPr>
        <w:t xml:space="preserve">, silica was seen to volatilize. In addition to the rapid corrosion of the lining, clogging issues arose with the condensation of silica when it cooled down, </w:t>
      </w:r>
      <w:r w:rsidR="77600C23" w:rsidRPr="71E6FBE2">
        <w:rPr>
          <w:lang w:val="en-US"/>
        </w:rPr>
        <w:t>and</w:t>
      </w:r>
      <w:r w:rsidR="00F8283A" w:rsidRPr="00F8283A">
        <w:rPr>
          <w:lang w:val="en-US"/>
        </w:rPr>
        <w:t xml:space="preserve"> the heat balance of the reformer was disturbed by the endothermic reduction reaction.</w:t>
      </w:r>
      <w:r w:rsidR="0097175D">
        <w:rPr>
          <w:lang w:val="en-US"/>
        </w:rPr>
        <w:t xml:space="preserve"> </w:t>
      </w:r>
      <w:r w:rsidR="0097175D">
        <w:rPr>
          <w:lang w:val="en-US"/>
        </w:rPr>
        <w:fldChar w:fldCharType="begin"/>
      </w:r>
      <w:r w:rsidR="00D6376B">
        <w:rPr>
          <w:lang w:val="en-US"/>
        </w:rPr>
        <w:instrText xml:space="preserve"> ADDIN ZOTERO_ITEM CSL_CITATION {"citationID":"3RfduA4Q","properties":{"formattedCitation":"[98]","plainCitation":"[98]","noteIndex":0},"citationItems":[{"id":"nDtb56sv/2P3cR2o1","uris":["http://zotero.org/users/local/GuA8mZTB/items/FFEKF5WJ"],"itemData":{"id":1919,"type":"patent","authority":"United States","call-number":"US543964A","number":"US3449084A","title":"Lining for secondary ammonia reformer","URL":"https://patents.google.com/patent/US3449084A/en","author":[{"family":"Smoot","given":"Thomas William"},{"family":"Cobaugh","given":"George D."}],"accessed":{"date-parts":[["2023",3,31]]},"issued":{"date-parts":[["1969",6,10]]},"submitted":{"date-parts":[["1966",4,20]]}}}],"schema":"https://github.com/citation-style-language/schema/raw/master/csl-citation.json"} </w:instrText>
      </w:r>
      <w:r w:rsidR="0097175D">
        <w:rPr>
          <w:lang w:val="en-US"/>
        </w:rPr>
        <w:fldChar w:fldCharType="separate"/>
      </w:r>
      <w:r w:rsidR="004365C9" w:rsidRPr="00093E8A">
        <w:rPr>
          <w:rFonts w:ascii="Calibri" w:hAnsi="Calibri" w:cs="Calibri"/>
          <w:lang w:val="en-US"/>
        </w:rPr>
        <w:t>[98]</w:t>
      </w:r>
      <w:r w:rsidR="0097175D">
        <w:rPr>
          <w:lang w:val="en-US"/>
        </w:rPr>
        <w:fldChar w:fldCharType="end"/>
      </w:r>
      <w:r w:rsidR="00F8283A" w:rsidRPr="00F8283A">
        <w:rPr>
          <w:lang w:val="en-US"/>
        </w:rPr>
        <w:t xml:space="preserve"> </w:t>
      </w:r>
      <w:r w:rsidR="005765F1">
        <w:rPr>
          <w:lang w:val="en-US"/>
        </w:rPr>
        <w:t>Nowadays</w:t>
      </w:r>
      <w:r w:rsidR="00FE658D">
        <w:rPr>
          <w:lang w:val="en-US"/>
        </w:rPr>
        <w:t>, h</w:t>
      </w:r>
      <w:r w:rsidR="00F8283A" w:rsidRPr="00F8283A">
        <w:rPr>
          <w:lang w:val="en-US"/>
        </w:rPr>
        <w:t>igh</w:t>
      </w:r>
      <w:r w:rsidR="00A67395">
        <w:rPr>
          <w:lang w:val="en-US"/>
        </w:rPr>
        <w:t>-</w:t>
      </w:r>
      <w:r w:rsidR="00F8283A" w:rsidRPr="00F8283A">
        <w:rPr>
          <w:lang w:val="en-US"/>
        </w:rPr>
        <w:t xml:space="preserve">fired fireclay bricks are </w:t>
      </w:r>
      <w:r w:rsidR="00F25466">
        <w:rPr>
          <w:lang w:val="en-US"/>
        </w:rPr>
        <w:t>occasionally</w:t>
      </w:r>
      <w:r w:rsidR="00F8283A" w:rsidRPr="00F8283A">
        <w:rPr>
          <w:lang w:val="en-US"/>
        </w:rPr>
        <w:t xml:space="preserve"> used to line the upper shaft in </w:t>
      </w:r>
      <w:r w:rsidR="00AC7F8A">
        <w:rPr>
          <w:lang w:val="en-US"/>
        </w:rPr>
        <w:t>direct reduction</w:t>
      </w:r>
      <w:r w:rsidR="00F8283A" w:rsidRPr="00F8283A">
        <w:rPr>
          <w:lang w:val="en-US"/>
        </w:rPr>
        <w:t xml:space="preserve"> kilns operated with natural gas</w:t>
      </w:r>
      <w:r w:rsidR="00B029ED">
        <w:rPr>
          <w:lang w:val="en-US"/>
        </w:rPr>
        <w:t>.</w:t>
      </w:r>
      <w:r w:rsidR="005E3332">
        <w:rPr>
          <w:lang w:val="en-US"/>
        </w:rPr>
        <w:t xml:space="preserve"> Even though unreacted</w:t>
      </w:r>
      <w:r w:rsidR="00B029ED">
        <w:rPr>
          <w:lang w:val="en-US"/>
        </w:rPr>
        <w:t xml:space="preserve"> </w:t>
      </w:r>
      <w:r w:rsidR="005E3332">
        <w:rPr>
          <w:lang w:val="en-US"/>
        </w:rPr>
        <w:t>re</w:t>
      </w:r>
      <w:r w:rsidR="007D4548">
        <w:rPr>
          <w:lang w:val="en-US"/>
        </w:rPr>
        <w:t xml:space="preserve">ducing gases </w:t>
      </w:r>
      <w:r w:rsidR="00246B5D">
        <w:rPr>
          <w:lang w:val="en-US"/>
        </w:rPr>
        <w:t>may</w:t>
      </w:r>
      <w:r w:rsidR="007D4548">
        <w:rPr>
          <w:lang w:val="en-US"/>
        </w:rPr>
        <w:t xml:space="preserve"> still be found i</w:t>
      </w:r>
      <w:r w:rsidR="00954206">
        <w:rPr>
          <w:lang w:val="en-US"/>
        </w:rPr>
        <w:t>n this region of the</w:t>
      </w:r>
      <w:r w:rsidR="00357342">
        <w:rPr>
          <w:lang w:val="en-US"/>
        </w:rPr>
        <w:t xml:space="preserve"> kiln</w:t>
      </w:r>
      <w:r w:rsidR="00954206">
        <w:rPr>
          <w:lang w:val="en-US"/>
        </w:rPr>
        <w:t>,</w:t>
      </w:r>
      <w:r w:rsidR="00720F0C">
        <w:rPr>
          <w:lang w:val="en-US"/>
        </w:rPr>
        <w:t xml:space="preserve"> </w:t>
      </w:r>
      <w:r w:rsidR="00874638">
        <w:rPr>
          <w:lang w:val="en-US"/>
        </w:rPr>
        <w:t>the</w:t>
      </w:r>
      <w:r w:rsidR="00A559D3">
        <w:rPr>
          <w:lang w:val="en-US"/>
        </w:rPr>
        <w:t xml:space="preserve"> fireclay</w:t>
      </w:r>
      <w:r w:rsidR="00874638">
        <w:rPr>
          <w:lang w:val="en-US"/>
        </w:rPr>
        <w:t xml:space="preserve"> bricks</w:t>
      </w:r>
      <w:r w:rsidR="00DF0CD0">
        <w:rPr>
          <w:lang w:val="en-US"/>
        </w:rPr>
        <w:t xml:space="preserve"> show </w:t>
      </w:r>
      <w:r w:rsidR="00A559D3">
        <w:rPr>
          <w:lang w:val="en-US"/>
        </w:rPr>
        <w:t>an adequate</w:t>
      </w:r>
      <w:r w:rsidR="00DF0CD0">
        <w:rPr>
          <w:lang w:val="en-US"/>
        </w:rPr>
        <w:t xml:space="preserve"> performance</w:t>
      </w:r>
      <w:r w:rsidR="00BF49BE">
        <w:rPr>
          <w:lang w:val="en-US"/>
        </w:rPr>
        <w:t>.</w:t>
      </w:r>
      <w:r w:rsidR="00874638">
        <w:rPr>
          <w:lang w:val="en-US"/>
        </w:rPr>
        <w:t xml:space="preserve"> A post-mortem analysis </w:t>
      </w:r>
      <w:r w:rsidR="00BF49BE">
        <w:rPr>
          <w:lang w:val="en-US"/>
        </w:rPr>
        <w:t xml:space="preserve">of </w:t>
      </w:r>
      <w:r w:rsidR="00874638">
        <w:rPr>
          <w:lang w:val="en-US"/>
        </w:rPr>
        <w:t>a brick removed from the upper sha</w:t>
      </w:r>
      <w:r w:rsidR="00BF49BE">
        <w:rPr>
          <w:lang w:val="en-US"/>
        </w:rPr>
        <w:t>f</w:t>
      </w:r>
      <w:r w:rsidR="00874638">
        <w:rPr>
          <w:lang w:val="en-US"/>
        </w:rPr>
        <w:t>t of a DR vessel showed no signs of reduction</w:t>
      </w:r>
      <w:r w:rsidR="00836452">
        <w:rPr>
          <w:lang w:val="en-US"/>
        </w:rPr>
        <w:t xml:space="preserve"> </w:t>
      </w:r>
      <w:r w:rsidR="006B7092" w:rsidRPr="006B7092">
        <w:rPr>
          <w:lang w:val="en-US"/>
        </w:rPr>
        <w:t>–</w:t>
      </w:r>
      <w:r w:rsidR="00836452">
        <w:rPr>
          <w:lang w:val="en-US"/>
        </w:rPr>
        <w:t xml:space="preserve"> t</w:t>
      </w:r>
      <w:r w:rsidR="00F36A86">
        <w:rPr>
          <w:lang w:val="en-US"/>
        </w:rPr>
        <w:t>he chemical composition of the</w:t>
      </w:r>
      <w:r w:rsidR="00874638">
        <w:rPr>
          <w:lang w:val="en-US"/>
        </w:rPr>
        <w:t xml:space="preserve"> used</w:t>
      </w:r>
      <w:r w:rsidR="00F36A86">
        <w:rPr>
          <w:lang w:val="en-US"/>
        </w:rPr>
        <w:t xml:space="preserve"> </w:t>
      </w:r>
      <w:r w:rsidR="00874638">
        <w:rPr>
          <w:lang w:val="en-US"/>
        </w:rPr>
        <w:t>brick</w:t>
      </w:r>
      <w:r w:rsidR="00F36A86">
        <w:rPr>
          <w:lang w:val="en-US"/>
        </w:rPr>
        <w:t xml:space="preserve"> was </w:t>
      </w:r>
      <w:r w:rsidR="00874638">
        <w:rPr>
          <w:lang w:val="en-US"/>
        </w:rPr>
        <w:t>very close</w:t>
      </w:r>
      <w:r w:rsidR="00F36A86">
        <w:rPr>
          <w:lang w:val="en-US"/>
        </w:rPr>
        <w:t xml:space="preserve"> to the</w:t>
      </w:r>
      <w:r w:rsidR="003A1B98">
        <w:rPr>
          <w:lang w:val="en-US"/>
        </w:rPr>
        <w:t xml:space="preserve"> average value</w:t>
      </w:r>
      <w:r w:rsidR="00874638">
        <w:rPr>
          <w:lang w:val="en-US"/>
        </w:rPr>
        <w:t>s</w:t>
      </w:r>
      <w:r w:rsidR="003A1B98">
        <w:rPr>
          <w:lang w:val="en-US"/>
        </w:rPr>
        <w:t xml:space="preserve"> for the brand. </w:t>
      </w:r>
      <w:r w:rsidR="005004E7">
        <w:rPr>
          <w:lang w:val="en-US"/>
        </w:rPr>
        <w:fldChar w:fldCharType="begin"/>
      </w:r>
      <w:r w:rsidR="00F92AED">
        <w:rPr>
          <w:lang w:val="en-US"/>
        </w:rPr>
        <w:instrText xml:space="preserve"> ADDIN ZOTERO_ITEM CSL_CITATION {"citationID":"rBJHcqkk","properties":{"formattedCitation":"[173]","plainCitation":"[173]","noteIndex":0},"citationItems":[{"id":1217,"uris":["http://zotero.org/users/local/AK8zBcKQ/items/WPW3JS4F"],"itemData":{"id":1217,"type":"paper-conference","container-title":"Proceedings of the Iron &amp; Steel Technology Conference","event-place":"Detroit, Michigan","event-title":"AISTech 2023","publisher-place":"Detroit, Michigan","title":"H2-Change: Refractories Under Attack of Challenging Atmospheres During Transformation Process","author":[{"family":"Sperber","given":"J."},{"family":"Duennes","given":"F. J."}],"issued":{"date-parts":[["2023"]]}}}],"schema":"https://github.com/citation-style-language/schema/raw/master/csl-citation.json"} </w:instrText>
      </w:r>
      <w:r w:rsidR="005004E7">
        <w:rPr>
          <w:lang w:val="en-US"/>
        </w:rPr>
        <w:fldChar w:fldCharType="separate"/>
      </w:r>
      <w:r w:rsidR="00F92AED" w:rsidRPr="00F92AED">
        <w:rPr>
          <w:rFonts w:ascii="Calibri" w:hAnsi="Calibri" w:cs="Calibri"/>
          <w:lang w:val="en-US"/>
        </w:rPr>
        <w:t>[173]</w:t>
      </w:r>
      <w:r w:rsidR="005004E7">
        <w:rPr>
          <w:lang w:val="en-US"/>
        </w:rPr>
        <w:fldChar w:fldCharType="end"/>
      </w:r>
      <w:r w:rsidR="005004E7">
        <w:rPr>
          <w:lang w:val="en-US"/>
        </w:rPr>
        <w:t xml:space="preserve"> </w:t>
      </w:r>
      <w:r w:rsidR="00A559D3">
        <w:rPr>
          <w:lang w:val="en-US"/>
        </w:rPr>
        <w:t>However,</w:t>
      </w:r>
      <w:r w:rsidR="00F8283A" w:rsidRPr="00F8283A">
        <w:rPr>
          <w:lang w:val="en-US"/>
        </w:rPr>
        <w:t xml:space="preserve"> the ramp up of hydrogen use in DR</w:t>
      </w:r>
      <w:r w:rsidR="00A559D3">
        <w:rPr>
          <w:lang w:val="en-US"/>
        </w:rPr>
        <w:t xml:space="preserve"> could</w:t>
      </w:r>
      <w:r w:rsidR="00F8283A" w:rsidRPr="00F8283A">
        <w:rPr>
          <w:lang w:val="en-US"/>
        </w:rPr>
        <w:t xml:space="preserve"> </w:t>
      </w:r>
      <w:r w:rsidR="00BF49BE">
        <w:rPr>
          <w:lang w:val="en-US"/>
        </w:rPr>
        <w:t>require</w:t>
      </w:r>
      <w:r w:rsidR="00F8283A" w:rsidRPr="00F8283A">
        <w:rPr>
          <w:lang w:val="en-US"/>
        </w:rPr>
        <w:t xml:space="preserve"> a switch to other compositions</w:t>
      </w:r>
      <w:r w:rsidR="00A559D3">
        <w:rPr>
          <w:lang w:val="en-US"/>
        </w:rPr>
        <w:t xml:space="preserve"> with a higher alumina content</w:t>
      </w:r>
      <w:r w:rsidR="00F8283A" w:rsidRPr="00F8283A">
        <w:rPr>
          <w:lang w:val="en-US"/>
        </w:rPr>
        <w:t>, such as mullite-fireclay</w:t>
      </w:r>
      <w:r w:rsidR="00A559D3">
        <w:rPr>
          <w:lang w:val="en-US"/>
        </w:rPr>
        <w:t xml:space="preserve">. </w:t>
      </w:r>
    </w:p>
    <w:p w14:paraId="7A25892E" w14:textId="37BEC8E2" w:rsidR="00F8283A" w:rsidRPr="00C62E2B" w:rsidRDefault="00F8283A" w:rsidP="00C62E2B">
      <w:pPr>
        <w:pStyle w:val="ListParagraph"/>
        <w:numPr>
          <w:ilvl w:val="2"/>
          <w:numId w:val="13"/>
        </w:numPr>
        <w:spacing w:line="360" w:lineRule="auto"/>
        <w:jc w:val="both"/>
        <w:rPr>
          <w:lang w:val="en-US"/>
        </w:rPr>
      </w:pPr>
      <w:r w:rsidRPr="00C62E2B">
        <w:rPr>
          <w:b/>
          <w:bCs/>
          <w:lang w:val="en-US"/>
        </w:rPr>
        <w:t>Bauxite</w:t>
      </w:r>
      <w:r w:rsidRPr="00C62E2B">
        <w:rPr>
          <w:lang w:val="en-US"/>
        </w:rPr>
        <w:t xml:space="preserve"> </w:t>
      </w:r>
    </w:p>
    <w:p w14:paraId="4470FF22" w14:textId="048FC2F6" w:rsidR="00F8283A" w:rsidRDefault="00FE466C" w:rsidP="00F8283A">
      <w:pPr>
        <w:spacing w:line="360" w:lineRule="auto"/>
        <w:jc w:val="both"/>
        <w:rPr>
          <w:lang w:val="en-US"/>
        </w:rPr>
      </w:pPr>
      <w:r>
        <w:rPr>
          <w:lang w:val="en-US"/>
        </w:rPr>
        <w:t>Refractory</w:t>
      </w:r>
      <w:r w:rsidR="000A6805">
        <w:rPr>
          <w:lang w:val="en-US"/>
        </w:rPr>
        <w:t>-</w:t>
      </w:r>
      <w:r>
        <w:rPr>
          <w:lang w:val="en-US"/>
        </w:rPr>
        <w:t>grade bauxite can be used as aggregate</w:t>
      </w:r>
      <w:r w:rsidR="00AF239A">
        <w:rPr>
          <w:lang w:val="en-US"/>
        </w:rPr>
        <w:t xml:space="preserve"> in </w:t>
      </w:r>
      <w:r w:rsidR="0059332F">
        <w:rPr>
          <w:lang w:val="en-US"/>
        </w:rPr>
        <w:t xml:space="preserve">castables </w:t>
      </w:r>
      <w:r w:rsidR="00AF239A">
        <w:rPr>
          <w:lang w:val="en-US"/>
        </w:rPr>
        <w:t xml:space="preserve">as well as </w:t>
      </w:r>
      <w:r w:rsidR="0059332F">
        <w:rPr>
          <w:lang w:val="en-US"/>
        </w:rPr>
        <w:t>bricks.</w:t>
      </w:r>
      <w:r w:rsidR="00285A39">
        <w:rPr>
          <w:lang w:val="en-US"/>
        </w:rPr>
        <w:t xml:space="preserve"> </w:t>
      </w:r>
      <w:r w:rsidR="0059332F">
        <w:rPr>
          <w:lang w:val="en-US"/>
        </w:rPr>
        <w:t>It provides</w:t>
      </w:r>
      <w:r w:rsidR="004E01CF">
        <w:rPr>
          <w:lang w:val="en-US"/>
        </w:rPr>
        <w:t xml:space="preserve"> </w:t>
      </w:r>
      <w:r w:rsidR="0059332F">
        <w:rPr>
          <w:lang w:val="en-US"/>
        </w:rPr>
        <w:t>favorable properties while having a lower cost compared with other high-alumina materials.</w:t>
      </w:r>
      <w:r w:rsidR="00285A39">
        <w:rPr>
          <w:lang w:val="en-US"/>
        </w:rPr>
        <w:t xml:space="preserve"> </w:t>
      </w:r>
      <w:r>
        <w:rPr>
          <w:lang w:val="en-US"/>
        </w:rPr>
        <w:t xml:space="preserve"> </w:t>
      </w:r>
      <w:r w:rsidR="00625745">
        <w:rPr>
          <w:lang w:val="en-US"/>
        </w:rPr>
        <w:fldChar w:fldCharType="begin"/>
      </w:r>
      <w:r w:rsidR="00F92AED">
        <w:rPr>
          <w:lang w:val="en-US"/>
        </w:rPr>
        <w:instrText xml:space="preserve"> ADDIN ZOTERO_ITEM CSL_CITATION {"citationID":"Y0O1bBUr","properties":{"formattedCitation":"[174,175]","plainCitation":"[174,175]","noteIndex":0},"citationItems":[{"id":1229,"uris":["http://zotero.org/users/local/AK8zBcKQ/items/EH8PM5IH"],"itemData":{"id":1229,"type":"chapter","container-title":"Handbook of Refractory Materials - Design | Properties | Testing","edition":"4","event-place":"Esse, Germany","page":"41-45","publisher":"Vulkan-Verlag","publisher-place":"Esse, Germany","title":"High-Alumina Bricks","author":[{"family":"Routschka","given":"G."},{"family":"Goerenz","given":"E."}],"editor":[{"family":"Routschka","given":"G."},{"family":"Wuthnow","given":"H."}]}},{"id":1228,"uris":["http://zotero.org/users/local/AK8zBcKQ/items/6J2P6T4M"],"itemData":{"id":1228,"type":"article-journal","container-title":"Global Journal of Researches in Engineering (A )","issue":"4","page":"51 - 67","title":"Refractory grade bauxite: an overview about the effects of different bauxite sources and forming processes on the quality of the material","volume":"19","author":[{"family":"Oliveira","given":"V. G.","non-dropping-particle":"de"},{"family":"Curimbaba Pereira","given":"L. L. H."},{"family":"Reis","given":"M. A.","non-dropping-particle":"dos"},{"family":"Miuri Nakashima","given":"P."},{"family":"Pereira","given":"A. L."}],"issued":{"date-parts":[["2019"]]}}}],"schema":"https://github.com/citation-style-language/schema/raw/master/csl-citation.json"} </w:instrText>
      </w:r>
      <w:r w:rsidR="00625745">
        <w:rPr>
          <w:lang w:val="en-US"/>
        </w:rPr>
        <w:fldChar w:fldCharType="separate"/>
      </w:r>
      <w:r w:rsidR="00F92AED" w:rsidRPr="00F92AED">
        <w:rPr>
          <w:rFonts w:ascii="Calibri" w:hAnsi="Calibri" w:cs="Calibri"/>
          <w:lang w:val="en-US"/>
        </w:rPr>
        <w:t>[174,175]</w:t>
      </w:r>
      <w:r w:rsidR="00625745">
        <w:rPr>
          <w:lang w:val="en-US"/>
        </w:rPr>
        <w:fldChar w:fldCharType="end"/>
      </w:r>
      <w:r>
        <w:rPr>
          <w:lang w:val="en-US"/>
        </w:rPr>
        <w:t xml:space="preserve"> </w:t>
      </w:r>
      <w:r w:rsidR="009302B3" w:rsidRPr="7C97F5C5">
        <w:rPr>
          <w:lang w:val="en-US"/>
        </w:rPr>
        <w:t>Some of the authors of this review</w:t>
      </w:r>
      <w:r w:rsidR="00F8283A" w:rsidRPr="7C97F5C5">
        <w:rPr>
          <w:lang w:val="en-US"/>
        </w:rPr>
        <w:t xml:space="preserve"> </w:t>
      </w:r>
      <w:r w:rsidR="00CA449D">
        <w:rPr>
          <w:lang w:val="en-US"/>
        </w:rPr>
        <w:t xml:space="preserve">investigated bauxite refractories, exposing </w:t>
      </w:r>
      <w:r w:rsidR="00465144">
        <w:rPr>
          <w:lang w:val="en-US"/>
        </w:rPr>
        <w:t xml:space="preserve">a </w:t>
      </w:r>
      <w:r w:rsidR="00F8283A" w:rsidRPr="7C97F5C5">
        <w:rPr>
          <w:lang w:val="en-US"/>
        </w:rPr>
        <w:t xml:space="preserve">bauxite-based castable </w:t>
      </w:r>
      <w:r w:rsidR="000A6805">
        <w:rPr>
          <w:lang w:val="en-US"/>
        </w:rPr>
        <w:t>with</w:t>
      </w:r>
      <w:r w:rsidR="00F8283A" w:rsidRPr="7C97F5C5">
        <w:rPr>
          <w:lang w:val="en-US"/>
        </w:rPr>
        <w:t xml:space="preserve"> calcium aluminate cement (CAC) to a gas flow of 10% H</w:t>
      </w:r>
      <w:r w:rsidR="00F8283A" w:rsidRPr="7C97F5C5">
        <w:rPr>
          <w:vertAlign w:val="subscript"/>
          <w:lang w:val="en-US"/>
        </w:rPr>
        <w:t>2</w:t>
      </w:r>
      <w:r w:rsidR="00F8283A" w:rsidRPr="7C97F5C5">
        <w:rPr>
          <w:lang w:val="en-US"/>
        </w:rPr>
        <w:t xml:space="preserve"> and 90% Ar at temperatures of 1100 and 1500 °C for up to 72 h.</w:t>
      </w:r>
      <w:r w:rsidR="00261719" w:rsidRPr="7C97F5C5">
        <w:rPr>
          <w:lang w:val="en-US"/>
        </w:rPr>
        <w:t xml:space="preserve"> </w:t>
      </w:r>
      <w:r w:rsidR="00F8283A" w:rsidRPr="7C97F5C5">
        <w:rPr>
          <w:lang w:val="en-US"/>
        </w:rPr>
        <w:t xml:space="preserve">The samples became dark in color, but the measured weight loss was low (0.67% after 72 h at 1500 °C) and the chemical and phase composition remained largely stable. </w:t>
      </w:r>
      <w:r w:rsidR="001046E8" w:rsidRPr="7C97F5C5">
        <w:rPr>
          <w:lang w:val="en-US"/>
        </w:rPr>
        <w:t>O</w:t>
      </w:r>
      <w:r w:rsidR="00F8283A" w:rsidRPr="7C97F5C5">
        <w:rPr>
          <w:lang w:val="en-US"/>
        </w:rPr>
        <w:t>nly the impurities</w:t>
      </w:r>
      <w:r w:rsidR="001046E8" w:rsidRPr="7C97F5C5">
        <w:rPr>
          <w:lang w:val="en-US"/>
        </w:rPr>
        <w:t xml:space="preserve"> were reduced</w:t>
      </w:r>
      <w:r w:rsidR="00F8283A" w:rsidRPr="7C97F5C5">
        <w:rPr>
          <w:lang w:val="en-US"/>
        </w:rPr>
        <w:t xml:space="preserve">, </w:t>
      </w:r>
      <w:proofErr w:type="gramStart"/>
      <w:r w:rsidR="001046E8" w:rsidRPr="7C97F5C5">
        <w:rPr>
          <w:lang w:val="en-US"/>
        </w:rPr>
        <w:t xml:space="preserve">in particular </w:t>
      </w:r>
      <w:r w:rsidR="00F8283A" w:rsidRPr="7C97F5C5">
        <w:rPr>
          <w:lang w:val="en-US"/>
        </w:rPr>
        <w:t>Fe</w:t>
      </w:r>
      <w:r w:rsidR="00F8283A" w:rsidRPr="7C97F5C5">
        <w:rPr>
          <w:vertAlign w:val="subscript"/>
          <w:lang w:val="en-US"/>
        </w:rPr>
        <w:t>2</w:t>
      </w:r>
      <w:r w:rsidR="00F8283A" w:rsidRPr="7C97F5C5">
        <w:rPr>
          <w:lang w:val="en-US"/>
        </w:rPr>
        <w:t>O</w:t>
      </w:r>
      <w:r w:rsidR="00F8283A" w:rsidRPr="7C97F5C5">
        <w:rPr>
          <w:vertAlign w:val="subscript"/>
          <w:lang w:val="en-US"/>
        </w:rPr>
        <w:t>3</w:t>
      </w:r>
      <w:proofErr w:type="gramEnd"/>
      <w:r w:rsidR="00F8283A" w:rsidRPr="7C97F5C5">
        <w:rPr>
          <w:lang w:val="en-US"/>
        </w:rPr>
        <w:t>, P</w:t>
      </w:r>
      <w:r w:rsidR="00F8283A" w:rsidRPr="7C97F5C5">
        <w:rPr>
          <w:vertAlign w:val="subscript"/>
          <w:lang w:val="en-US"/>
        </w:rPr>
        <w:t>2</w:t>
      </w:r>
      <w:r w:rsidR="00F8283A" w:rsidRPr="7C97F5C5">
        <w:rPr>
          <w:lang w:val="en-US"/>
        </w:rPr>
        <w:t>O</w:t>
      </w:r>
      <w:r w:rsidR="00F8283A" w:rsidRPr="7C97F5C5">
        <w:rPr>
          <w:vertAlign w:val="subscript"/>
          <w:lang w:val="en-US"/>
        </w:rPr>
        <w:t>5</w:t>
      </w:r>
      <w:r w:rsidR="00821CA5">
        <w:rPr>
          <w:lang w:val="en-US"/>
        </w:rPr>
        <w:t xml:space="preserve">, </w:t>
      </w:r>
      <w:r w:rsidR="00F8283A" w:rsidRPr="7C97F5C5">
        <w:rPr>
          <w:lang w:val="en-US"/>
        </w:rPr>
        <w:t>and TiO</w:t>
      </w:r>
      <w:r w:rsidR="00F8283A" w:rsidRPr="7C97F5C5">
        <w:rPr>
          <w:vertAlign w:val="subscript"/>
          <w:lang w:val="en-US"/>
        </w:rPr>
        <w:t>2</w:t>
      </w:r>
      <w:r w:rsidR="00F8283A" w:rsidRPr="7C97F5C5">
        <w:rPr>
          <w:lang w:val="en-US"/>
        </w:rPr>
        <w:t>. Interestingly, an EDS analysis showed that iron went from being distributed in the entire system to agglomerating on the gas-solid interfaces, either at the surface or in the pores</w:t>
      </w:r>
      <w:r w:rsidR="001046E8" w:rsidRPr="7C97F5C5">
        <w:rPr>
          <w:lang w:val="en-US"/>
        </w:rPr>
        <w:t>.</w:t>
      </w:r>
      <w:r w:rsidR="00F8283A" w:rsidRPr="7C97F5C5">
        <w:rPr>
          <w:lang w:val="en-US"/>
        </w:rPr>
        <w:t xml:space="preserve"> </w:t>
      </w:r>
      <w:r w:rsidR="001046E8" w:rsidRPr="7C97F5C5">
        <w:rPr>
          <w:lang w:val="en-US"/>
        </w:rPr>
        <w:t>H</w:t>
      </w:r>
      <w:r w:rsidR="00F8283A" w:rsidRPr="7C97F5C5">
        <w:rPr>
          <w:lang w:val="en-US"/>
        </w:rPr>
        <w:t>ydrogen permeated through the refractory and reduced the iron, which gained a higher mobility and migrated to the surface</w:t>
      </w:r>
      <w:r w:rsidR="00962939">
        <w:rPr>
          <w:lang w:val="en-US"/>
        </w:rPr>
        <w:t xml:space="preserve"> - p</w:t>
      </w:r>
      <w:r w:rsidR="00F8283A" w:rsidRPr="7C97F5C5">
        <w:rPr>
          <w:lang w:val="en-US"/>
        </w:rPr>
        <w:t xml:space="preserve">art of the iron was still in </w:t>
      </w:r>
      <w:r w:rsidR="001046E8" w:rsidRPr="7C97F5C5">
        <w:rPr>
          <w:lang w:val="en-US"/>
        </w:rPr>
        <w:t xml:space="preserve">the </w:t>
      </w:r>
      <w:r w:rsidR="00F8283A" w:rsidRPr="7C97F5C5">
        <w:rPr>
          <w:lang w:val="en-US"/>
        </w:rPr>
        <w:t xml:space="preserve">metallic form, </w:t>
      </w:r>
      <w:r w:rsidR="001046E8" w:rsidRPr="7C97F5C5">
        <w:rPr>
          <w:lang w:val="en-US"/>
        </w:rPr>
        <w:t>while</w:t>
      </w:r>
      <w:r w:rsidR="00F8283A" w:rsidRPr="7C97F5C5">
        <w:rPr>
          <w:lang w:val="en-US"/>
        </w:rPr>
        <w:t xml:space="preserve"> the other part </w:t>
      </w:r>
      <w:r w:rsidR="48F9CE37" w:rsidRPr="68585E07">
        <w:rPr>
          <w:lang w:val="en-US"/>
        </w:rPr>
        <w:t>re</w:t>
      </w:r>
      <w:r w:rsidR="3A158C8D" w:rsidRPr="68585E07">
        <w:rPr>
          <w:lang w:val="en-US"/>
        </w:rPr>
        <w:t>-</w:t>
      </w:r>
      <w:r w:rsidR="48F9CE37" w:rsidRPr="68585E07">
        <w:rPr>
          <w:lang w:val="en-US"/>
        </w:rPr>
        <w:t>oxidized</w:t>
      </w:r>
      <w:r w:rsidR="00F8283A" w:rsidRPr="7C97F5C5">
        <w:rPr>
          <w:lang w:val="en-US"/>
        </w:rPr>
        <w:t xml:space="preserve"> during the cooling step. At the highest temperature and exposure time, a layer of titania was observed in addition to the iron layer. There was a decrease in the overall phosphorous content as some of the less oxidized variants of P</w:t>
      </w:r>
      <w:r w:rsidR="00F8283A" w:rsidRPr="7C97F5C5">
        <w:rPr>
          <w:vertAlign w:val="subscript"/>
          <w:lang w:val="en-US"/>
        </w:rPr>
        <w:t>2</w:t>
      </w:r>
      <w:r w:rsidR="00F8283A" w:rsidRPr="7C97F5C5">
        <w:rPr>
          <w:lang w:val="en-US"/>
        </w:rPr>
        <w:t>O</w:t>
      </w:r>
      <w:r w:rsidR="00F8283A" w:rsidRPr="7C97F5C5">
        <w:rPr>
          <w:vertAlign w:val="subscript"/>
          <w:lang w:val="en-US"/>
        </w:rPr>
        <w:t>5</w:t>
      </w:r>
      <w:r w:rsidR="00F8283A" w:rsidRPr="7C97F5C5">
        <w:rPr>
          <w:lang w:val="en-US"/>
        </w:rPr>
        <w:t xml:space="preserve"> volatilized after reduction</w:t>
      </w:r>
      <w:r w:rsidR="001046E8" w:rsidRPr="7C97F5C5">
        <w:rPr>
          <w:lang w:val="en-US"/>
        </w:rPr>
        <w:t>. Nevertheless,</w:t>
      </w:r>
      <w:r w:rsidR="00F8283A" w:rsidRPr="7C97F5C5">
        <w:rPr>
          <w:lang w:val="en-US"/>
        </w:rPr>
        <w:t xml:space="preserve"> phosphorous </w:t>
      </w:r>
      <w:r w:rsidR="001046E8" w:rsidRPr="7C97F5C5">
        <w:rPr>
          <w:lang w:val="en-US"/>
        </w:rPr>
        <w:t xml:space="preserve">was </w:t>
      </w:r>
      <w:r w:rsidR="00F8283A" w:rsidRPr="7C97F5C5">
        <w:rPr>
          <w:lang w:val="en-US"/>
        </w:rPr>
        <w:t xml:space="preserve">also </w:t>
      </w:r>
      <w:r w:rsidR="001046E8" w:rsidRPr="7C97F5C5">
        <w:rPr>
          <w:lang w:val="en-US"/>
        </w:rPr>
        <w:t xml:space="preserve">detected </w:t>
      </w:r>
      <w:r w:rsidR="00B509DC">
        <w:rPr>
          <w:lang w:val="en-US"/>
        </w:rPr>
        <w:t>in</w:t>
      </w:r>
      <w:r w:rsidR="00F8283A" w:rsidRPr="7C97F5C5">
        <w:rPr>
          <w:lang w:val="en-US"/>
        </w:rPr>
        <w:t xml:space="preserve"> the iron agglomerates, as can be observed </w:t>
      </w:r>
      <w:r w:rsidR="00F8283A" w:rsidRPr="7C97F5C5">
        <w:rPr>
          <w:lang w:val="en-US"/>
        </w:rPr>
        <w:lastRenderedPageBreak/>
        <w:t xml:space="preserve">in Figure </w:t>
      </w:r>
      <w:r w:rsidR="00F15866">
        <w:rPr>
          <w:lang w:val="en-US"/>
        </w:rPr>
        <w:t>9</w:t>
      </w:r>
      <w:r w:rsidR="00F8283A" w:rsidRPr="7C97F5C5">
        <w:rPr>
          <w:lang w:val="en-US"/>
        </w:rPr>
        <w:t xml:space="preserve">. </w:t>
      </w:r>
      <w:r w:rsidR="00465144" w:rsidRPr="7C97F5C5">
        <w:rPr>
          <w:lang w:val="en-US"/>
        </w:rPr>
        <w:fldChar w:fldCharType="begin"/>
      </w:r>
      <w:r w:rsidR="00D6376B">
        <w:rPr>
          <w:lang w:val="en-US"/>
        </w:rPr>
        <w:instrText xml:space="preserve"> ADDIN ZOTERO_ITEM CSL_CITATION {"citationID":"zVRE3GLO","properties":{"formattedCitation":"[176]","plainCitation":"[176]","noteIndex":0},"citationItems":[{"id":"nDtb56sv/89msYKYv","uris":["http://zotero.org/users/local/GuA8mZTB/items/ZA3C76JF"],"itemData":{"id":1801,"type":"article-journal","container-title":"International Journal of Ceramic Engineering &amp; Science","DOI":"10.1002/ces2.10111","ISSN":"2578-3270, 2578-3270","issue":"1","journalAbbreviation":"Int J Ceramic Engine &amp; Sci","language":"en","page":"16-22","source":"DOI.org (Crossref)","title":"Corrosion of bauxite‐based refractory castables and matrix components in hydrogen containing atmosphere","volume":"4","author":[{"family":"Leber","given":"T."},{"family":"Madeo","given":"S."},{"family":"Tonnesen","given":"T."},{"family":"Telle","given":"R."}],"issued":{"date-parts":[["2022",1]]}}}],"schema":"https://github.com/citation-style-language/schema/raw/master/csl-citation.json"} </w:instrText>
      </w:r>
      <w:r w:rsidR="00465144" w:rsidRPr="7C97F5C5">
        <w:rPr>
          <w:lang w:val="en-US"/>
        </w:rPr>
        <w:fldChar w:fldCharType="separate"/>
      </w:r>
      <w:r w:rsidR="00F92AED" w:rsidRPr="00F92AED">
        <w:rPr>
          <w:rFonts w:ascii="Calibri" w:hAnsi="Calibri" w:cs="Calibri"/>
          <w:lang w:val="en-US"/>
        </w:rPr>
        <w:t>[176]</w:t>
      </w:r>
      <w:r w:rsidR="00465144" w:rsidRPr="7C97F5C5">
        <w:rPr>
          <w:lang w:val="en-US"/>
        </w:rPr>
        <w:fldChar w:fldCharType="end"/>
      </w:r>
      <w:r w:rsidR="00C6002E">
        <w:rPr>
          <w:lang w:val="en-US"/>
        </w:rPr>
        <w:t xml:space="preserve"> </w:t>
      </w:r>
      <w:r w:rsidR="00C6002E" w:rsidRPr="00C6002E">
        <w:rPr>
          <w:lang w:val="en-US"/>
        </w:rPr>
        <w:t xml:space="preserve">In a study involving </w:t>
      </w:r>
      <w:r w:rsidR="000A6805">
        <w:rPr>
          <w:lang w:val="en-US"/>
        </w:rPr>
        <w:t>shaped refractories</w:t>
      </w:r>
      <w:r w:rsidR="00C6002E" w:rsidRPr="00C6002E">
        <w:rPr>
          <w:lang w:val="en-US"/>
        </w:rPr>
        <w:t>, Bertrand et al. exposed a phosphate-</w:t>
      </w:r>
      <w:r w:rsidR="6C24BF2F" w:rsidRPr="0CF61B17">
        <w:rPr>
          <w:lang w:val="en-US"/>
        </w:rPr>
        <w:t>b</w:t>
      </w:r>
      <w:r w:rsidR="408AFAE7" w:rsidRPr="0CF61B17">
        <w:rPr>
          <w:lang w:val="en-US"/>
        </w:rPr>
        <w:t>o</w:t>
      </w:r>
      <w:r w:rsidR="6C24BF2F" w:rsidRPr="0CF61B17">
        <w:rPr>
          <w:lang w:val="en-US"/>
        </w:rPr>
        <w:t>nded</w:t>
      </w:r>
      <w:r w:rsidR="00C6002E" w:rsidRPr="00C6002E">
        <w:rPr>
          <w:lang w:val="en-US"/>
        </w:rPr>
        <w:t xml:space="preserve"> bauxite brick to a 75% H</w:t>
      </w:r>
      <w:r w:rsidR="00C6002E" w:rsidRPr="0CF61B17">
        <w:rPr>
          <w:vertAlign w:val="subscript"/>
          <w:lang w:val="en-US"/>
        </w:rPr>
        <w:t>2</w:t>
      </w:r>
      <w:r w:rsidR="00C6002E" w:rsidRPr="00C6002E">
        <w:rPr>
          <w:lang w:val="en-US"/>
        </w:rPr>
        <w:t xml:space="preserve"> and 25% CO atmosphere for 240 h at 630 °C and 2 bar. In that case, a large decrease in Young’s Modulus was observed. The degradation of mechanical properties was attributed to</w:t>
      </w:r>
      <w:r w:rsidR="000A6805">
        <w:rPr>
          <w:lang w:val="en-US"/>
        </w:rPr>
        <w:t xml:space="preserve"> the</w:t>
      </w:r>
      <w:r w:rsidR="00C6002E" w:rsidRPr="00C6002E">
        <w:rPr>
          <w:lang w:val="en-US"/>
        </w:rPr>
        <w:t xml:space="preserve"> CO attack prompted by the presence of iron. </w:t>
      </w:r>
      <w:r w:rsidR="00EB3E5D">
        <w:rPr>
          <w:lang w:val="en-US"/>
        </w:rPr>
        <w:fldChar w:fldCharType="begin"/>
      </w:r>
      <w:r w:rsidR="00DC54AA">
        <w:rPr>
          <w:lang w:val="en-US"/>
        </w:rPr>
        <w:instrText xml:space="preserve"> ADDIN ZOTERO_ITEM CSL_CITATION {"citationID":"PvqLWkrx","properties":{"formattedCitation":"[160]","plainCitation":"[160]","noteIndex":0},"citationItems":[{"id":162,"uris":["http://zotero.org/users/local/AK8zBcKQ/items/CGMWUK9T"],"itemData":{"id":162,"type":"article-journal","container-title":"Journal of the American Ceramic Society","issue":"1","language":"en","note":"number: 1","page":"10","source":"Zotero","title":"A Comprehensive Study of the Carbon Contamination in Tellurite Glasses and GlassCeramics Sintered by Spark Plasma Sintering (SPS)","volume":"97","author":[{"family":"Bertrand","given":"Anthony"},{"family":"Carreaud","given":"Julie"},{"family":"Cornette","given":"Julie"},{"family":"Vandenhende","given":"Marion"},{"family":"Couderc","given":"Vincent"},{"family":"Thomas","given":"Philippe"}],"issued":{"date-parts":[["2014"]]}}}],"schema":"https://github.com/citation-style-language/schema/raw/master/csl-citation.json"} </w:instrText>
      </w:r>
      <w:r w:rsidR="00EB3E5D">
        <w:rPr>
          <w:lang w:val="en-US"/>
        </w:rPr>
        <w:fldChar w:fldCharType="separate"/>
      </w:r>
      <w:r w:rsidR="00DC54AA" w:rsidRPr="000A6805">
        <w:rPr>
          <w:rFonts w:ascii="Calibri" w:hAnsi="Calibri" w:cs="Calibri"/>
          <w:lang w:val="en-US"/>
        </w:rPr>
        <w:t>[160]</w:t>
      </w:r>
      <w:r w:rsidR="00EB3E5D">
        <w:rPr>
          <w:lang w:val="en-US"/>
        </w:rPr>
        <w:fldChar w:fldCharType="end"/>
      </w:r>
    </w:p>
    <w:p w14:paraId="1C297B7F" w14:textId="2916A339" w:rsidR="00030F9D" w:rsidRPr="00F8283A" w:rsidRDefault="00030F9D" w:rsidP="00F8283A">
      <w:pPr>
        <w:spacing w:line="360" w:lineRule="auto"/>
        <w:jc w:val="both"/>
        <w:rPr>
          <w:lang w:val="en-US"/>
        </w:rPr>
      </w:pPr>
      <w:r w:rsidRPr="00F8283A">
        <w:rPr>
          <w:lang w:val="en-US"/>
        </w:rPr>
        <w:t xml:space="preserve">Other authors report attempts to reduce bauxite ore with hydrogen, with the goal </w:t>
      </w:r>
      <w:r>
        <w:rPr>
          <w:lang w:val="en-US"/>
        </w:rPr>
        <w:t>of</w:t>
      </w:r>
      <w:r w:rsidRPr="00F8283A">
        <w:rPr>
          <w:lang w:val="en-US"/>
        </w:rPr>
        <w:t xml:space="preserve"> reduc</w:t>
      </w:r>
      <w:r>
        <w:rPr>
          <w:lang w:val="en-US"/>
        </w:rPr>
        <w:t>ing</w:t>
      </w:r>
      <w:r w:rsidRPr="00F8283A">
        <w:rPr>
          <w:lang w:val="en-US"/>
        </w:rPr>
        <w:t xml:space="preserve"> CO</w:t>
      </w:r>
      <w:r w:rsidRPr="00F8283A">
        <w:rPr>
          <w:vertAlign w:val="subscript"/>
          <w:lang w:val="en-US"/>
        </w:rPr>
        <w:t>2</w:t>
      </w:r>
      <w:r w:rsidRPr="00F8283A">
        <w:rPr>
          <w:lang w:val="en-US"/>
        </w:rPr>
        <w:t xml:space="preserve"> emissions in the iron separation step of the Pederson process for alumina production. Lazou et al</w:t>
      </w:r>
      <w:r>
        <w:rPr>
          <w:lang w:val="en-US"/>
        </w:rPr>
        <w:t>.</w:t>
      </w:r>
      <w:r w:rsidRPr="00F8283A">
        <w:rPr>
          <w:lang w:val="en-US"/>
        </w:rPr>
        <w:t xml:space="preserve"> observed that diaspore and boehmite dehydrate at 505–510 °C under hydrogen atmosphere to form alumina, and that the reduction of hematite to iron commences under 560 °C </w:t>
      </w:r>
      <w:r w:rsidRPr="006B7092">
        <w:rPr>
          <w:lang w:val="en-US"/>
        </w:rPr>
        <w:t>–</w:t>
      </w:r>
      <w:r w:rsidRPr="00F8283A">
        <w:rPr>
          <w:lang w:val="en-US"/>
        </w:rPr>
        <w:t xml:space="preserve"> a process which is slowed down from 760 °C by the formation of a hercynite (FeAl</w:t>
      </w:r>
      <w:r w:rsidRPr="00F8283A">
        <w:rPr>
          <w:vertAlign w:val="subscript"/>
          <w:lang w:val="en-US"/>
        </w:rPr>
        <w:t>2</w:t>
      </w:r>
      <w:r w:rsidRPr="00F8283A">
        <w:rPr>
          <w:lang w:val="en-US"/>
        </w:rPr>
        <w:t>O</w:t>
      </w:r>
      <w:r w:rsidRPr="00F8283A">
        <w:rPr>
          <w:vertAlign w:val="subscript"/>
          <w:lang w:val="en-US"/>
        </w:rPr>
        <w:t>4</w:t>
      </w:r>
      <w:r w:rsidRPr="00F8283A">
        <w:rPr>
          <w:lang w:val="en-US"/>
        </w:rPr>
        <w:t>) phase.</w:t>
      </w:r>
      <w:r>
        <w:rPr>
          <w:lang w:val="en-US"/>
        </w:rPr>
        <w:t xml:space="preserve"> </w:t>
      </w:r>
      <w:r>
        <w:rPr>
          <w:lang w:val="en-US"/>
        </w:rPr>
        <w:fldChar w:fldCharType="begin"/>
      </w:r>
      <w:r>
        <w:rPr>
          <w:lang w:val="en-US"/>
        </w:rPr>
        <w:instrText xml:space="preserve"> ADDIN ZOTERO_ITEM CSL_CITATION {"citationID":"UBvBCGwl","properties":{"formattedCitation":"[177]","plainCitation":"[177]","noteIndex":0},"citationItems":[{"id":"nDtb56sv/ma6iVoFk","uris":["http://zotero.org/users/local/GuA8mZTB/items/885DQJC8"],"itemData":{"id":2001,"type":"article-journal","abstract":"Abstract\n            \n              The Bayer Process is the dominant industrial method to produce alumina from bauxite ore. Due to the generation of large amounts of Bauxite Residue (red mud), an alternative method, called the Pedersen Process, is of our interest. This process makes use of a combination of pyrometallurgical and hydrometallurgical techniques in order to prevent the Bauxite Residue generation. In the conventional Pedersen Process, iron in the bauxite is separated in the form of pig iron through a carbothermic smelting-reduction step which has a CO\n              2\n              emission similar to that during conventional iron production. In order to eliminate the CO\n              2\n              emission of this step, the focus of the present work is to reduce the iron oxides of bauxite ore by hydrogen gas (H\n              2\n              ) prior to smelting and minimizing the use of solid carbon materials for the reduction. The thermochemistry and the kinetics of reactions during calcination and direct reduction of a bauxite ore were studied by a thermogravimetric technique and in situ analysis of the gaseous products. The onset temperatures for the decomposition of bauxite components during calcination were determined. The kinetics of the reduction of hematite to metallic iron was studied and it is shown that the reduction of iron oxides to metallic iron starts at temperatures below 560 °C and it accelerates at higher temperatures. Moreover, it is indicated that the formation of hercynite (FeAl\n              2\n              O\n              4\n              ) phase retards the complete reduction at temperatures higher than 760 °C.","container-title":"Journal of Sustainable Metallurgy","DOI":"10.1007/s40831-020-00268-5","ISSN":"2199-3823, 2199-3831","issue":"2","journalAbbreviation":"J. Sustain. Metall.","language":"en","page":"227-238","source":"DOI.org (Crossref)","title":"On the Direct Reduction Phenomena of Bauxite Ore Using H2 Gas in a Fixed Bed Reactor","volume":"6","author":[{"family":"Lazou","given":"Adamantia"},{"family":"Eijk","given":"Casper","non-dropping-particle":"van der"},{"family":"Balomenos","given":"Efthymios"},{"family":"Kolbeinsen","given":"Leiv"},{"family":"Safarian","given":"Jafar"}],"issued":{"date-parts":[["2020",6]]}}}],"schema":"https://github.com/citation-style-language/schema/raw/master/csl-citation.json"} </w:instrText>
      </w:r>
      <w:r>
        <w:rPr>
          <w:lang w:val="en-US"/>
        </w:rPr>
        <w:fldChar w:fldCharType="separate"/>
      </w:r>
      <w:r w:rsidRPr="00F92AED">
        <w:rPr>
          <w:rFonts w:ascii="Calibri" w:hAnsi="Calibri" w:cs="Calibri"/>
          <w:lang w:val="en-US"/>
        </w:rPr>
        <w:t>[177]</w:t>
      </w:r>
      <w:r>
        <w:rPr>
          <w:lang w:val="en-US"/>
        </w:rPr>
        <w:fldChar w:fldCharType="end"/>
      </w:r>
      <w:r w:rsidRPr="00F8283A">
        <w:rPr>
          <w:lang w:val="en-US"/>
        </w:rPr>
        <w:t xml:space="preserve"> Parhi et al</w:t>
      </w:r>
      <w:r>
        <w:rPr>
          <w:lang w:val="en-US"/>
        </w:rPr>
        <w:t>.</w:t>
      </w:r>
      <w:r w:rsidRPr="00F8283A">
        <w:rPr>
          <w:lang w:val="en-US"/>
        </w:rPr>
        <w:t xml:space="preserve"> treated bauxite with molecular hydrogen at 650 °C, and with hydrogen plasma at 800 °C</w:t>
      </w:r>
      <w:r>
        <w:rPr>
          <w:lang w:val="en-US"/>
        </w:rPr>
        <w:t>.</w:t>
      </w:r>
      <w:r w:rsidRPr="00F8283A">
        <w:rPr>
          <w:lang w:val="en-US"/>
        </w:rPr>
        <w:t xml:space="preserve"> </w:t>
      </w:r>
      <w:r>
        <w:rPr>
          <w:lang w:val="en-US"/>
        </w:rPr>
        <w:t>I</w:t>
      </w:r>
      <w:r w:rsidRPr="00F8283A">
        <w:rPr>
          <w:lang w:val="en-US"/>
        </w:rPr>
        <w:t>n neither case were any of the initially present oxides reduced apart from iron oxide.</w:t>
      </w:r>
      <w:r>
        <w:rPr>
          <w:lang w:val="en-US"/>
        </w:rPr>
        <w:t xml:space="preserve"> </w:t>
      </w:r>
      <w:r>
        <w:rPr>
          <w:lang w:val="en-US"/>
        </w:rPr>
        <w:fldChar w:fldCharType="begin"/>
      </w:r>
      <w:r>
        <w:rPr>
          <w:lang w:val="en-US"/>
        </w:rPr>
        <w:instrText xml:space="preserve"> ADDIN ZOTERO_ITEM CSL_CITATION {"citationID":"6jTp9U0C","properties":{"formattedCitation":"[178]","plainCitation":"[178]","noteIndex":0},"citationItems":[{"id":"nDtb56sv/ERIe2m06","uris":["http://zotero.org/users/local/GuA8mZTB/items/K8L6KNIX"],"itemData":{"id":2003,"type":"article-journal","container-title":"IOP Conference Series: Materials Science and Engineering","DOI":"10.1088/1757-899X/115/1/012009","ISSN":"1757-8981, 1757-899X","journalAbbreviation":"IOP Conf. Ser.: Mater. Sci. Eng.","page":"012009","source":"DOI.org (Crossref)","title":"Application of Hydrogen for the Reduction of Bauxite Mineral","volume":"115","author":[{"family":"Parhi","given":"B. R."},{"family":"Sahoo","given":"S. K."},{"family":"Bhoi","given":"B."},{"family":"Satapathy","given":"B. K."},{"family":"Paramguru","given":"R. K."}],"issued":{"date-parts":[["2016",2]]}}}],"schema":"https://github.com/citation-style-language/schema/raw/master/csl-citation.json"} </w:instrText>
      </w:r>
      <w:r>
        <w:rPr>
          <w:lang w:val="en-US"/>
        </w:rPr>
        <w:fldChar w:fldCharType="separate"/>
      </w:r>
      <w:r w:rsidRPr="00F92AED">
        <w:rPr>
          <w:rFonts w:ascii="Calibri" w:hAnsi="Calibri" w:cs="Calibri"/>
          <w:lang w:val="en-US"/>
        </w:rPr>
        <w:t>[178]</w:t>
      </w:r>
      <w:r>
        <w:rPr>
          <w:lang w:val="en-US"/>
        </w:rPr>
        <w:fldChar w:fldCharType="end"/>
      </w:r>
      <w:r w:rsidRPr="00F8283A">
        <w:rPr>
          <w:lang w:val="en-US"/>
        </w:rPr>
        <w:t xml:space="preserve"> Skibelid et al</w:t>
      </w:r>
      <w:r>
        <w:rPr>
          <w:lang w:val="en-US"/>
        </w:rPr>
        <w:t>.</w:t>
      </w:r>
      <w:r w:rsidRPr="00F8283A">
        <w:rPr>
          <w:lang w:val="en-US"/>
        </w:rPr>
        <w:t xml:space="preserve"> investigated the treatment of a bauxite residue with hydrogen, and besides the reduction of iron the authors observed that the Al-containing phases first </w:t>
      </w:r>
      <w:r>
        <w:rPr>
          <w:lang w:val="en-US"/>
        </w:rPr>
        <w:t>transform</w:t>
      </w:r>
      <w:r w:rsidRPr="00F8283A">
        <w:rPr>
          <w:lang w:val="en-US"/>
        </w:rPr>
        <w:t xml:space="preserve">ed to gehlenite in sintering, and then to mayenite with hydrogen treatment at 1000 </w:t>
      </w:r>
      <w:r w:rsidRPr="006B7092">
        <w:rPr>
          <w:lang w:val="en-US"/>
        </w:rPr>
        <w:t>–</w:t>
      </w:r>
      <w:r>
        <w:rPr>
          <w:lang w:val="en-US"/>
        </w:rPr>
        <w:t xml:space="preserve"> </w:t>
      </w:r>
      <w:r w:rsidRPr="00F8283A">
        <w:rPr>
          <w:lang w:val="en-US"/>
        </w:rPr>
        <w:t xml:space="preserve">1200 °C. </w:t>
      </w:r>
      <w:r>
        <w:rPr>
          <w:lang w:val="en-US"/>
        </w:rPr>
        <w:fldChar w:fldCharType="begin"/>
      </w:r>
      <w:r>
        <w:rPr>
          <w:lang w:val="en-US"/>
        </w:rPr>
        <w:instrText xml:space="preserve"> ADDIN ZOTERO_ITEM CSL_CITATION {"citationID":"gMwRVBUH","properties":{"formattedCitation":"[179]","plainCitation":"[179]","noteIndex":0},"citationItems":[{"id":"nDtb56sv/HMabSyBj","uris":["http://zotero.org/users/local/GuA8mZTB/items/6ADJU8ZX"],"itemData":{"id":2005,"type":"article-journal","abstract":"The hydrogen reduction of bauxite residue lime pellets at elevated temperatures was carried out to recover iron and alumina from the bauxite residue in a new process route. Prior to the H2 reduction, oxide pellets were initially prepared via the mixing of an industrial bauxite residue with fine calcite powder followed by calcination and high-temperature sintering. The chemical, compositional, and microstructural properties of both oxide and reduced pellets were studied by advanced characterization techniques. It was found that iron in the oxide pellets is mainly in the form of brownmillerite, and calcium–iron–titanate phases, while upon reduction they are converted to wüstite and shulamitite intermediate phases and further to metallic iron. Moreover, it was found that the reduction at lower temperature of 1000 °C is faster than that at higher temperatures of 1100 °C and 1200 °C. The slower rate and extent of reduction at the higher temperatures is attributed to the porosity loss and reduction mechanism change to a diffusion-controlled process step. In addition, it was found that Al-containing phases in the raw materials are converted mainly to gehlenite in sintered pellets and further to the leachable mayenite phase. The alkaline leaching of selected reduced pellets by a sodium carbonate solution yielded up to 87% Al recovery into the solution, while the metallic iron was not affected.","container-title":"Materials","DOI":"10.3390/ma15176012","ISSN":"1996-1944","issue":"17","journalAbbreviation":"Materials","language":"en","page":"6012","source":"DOI.org (Crossref)","title":"Isothermal Hydrogen Reduction of a Lime-Added Bauxite Residue Agglomerate at Elevated Temperatures for Iron and Alumina Recovery","volume":"15","author":[{"family":"Skibelid","given":"Olivia Bogen"},{"family":"Velle","given":"Sander Ose"},{"family":"Vollan","given":"Frida"},{"family":"Van der Eijk","given":"Casper"},{"family":"Hoseinpur-Kermani","given":"Arman"},{"family":"Safarian","given":"Jafar"}],"issued":{"date-parts":[["2022",8,31]]}}}],"schema":"https://github.com/citation-style-language/schema/raw/master/csl-citation.json"} </w:instrText>
      </w:r>
      <w:r>
        <w:rPr>
          <w:lang w:val="en-US"/>
        </w:rPr>
        <w:fldChar w:fldCharType="separate"/>
      </w:r>
      <w:r w:rsidRPr="00F92AED">
        <w:rPr>
          <w:rFonts w:ascii="Calibri" w:hAnsi="Calibri" w:cs="Calibri"/>
          <w:lang w:val="en-US"/>
        </w:rPr>
        <w:t>[179]</w:t>
      </w:r>
      <w:r>
        <w:rPr>
          <w:lang w:val="en-US"/>
        </w:rPr>
        <w:fldChar w:fldCharType="end"/>
      </w:r>
    </w:p>
    <w:p w14:paraId="3DF89531" w14:textId="739F6D6D" w:rsidR="00F8283A" w:rsidRPr="00030F9D" w:rsidRDefault="45C6304B" w:rsidP="007E1397">
      <w:pPr>
        <w:spacing w:line="240" w:lineRule="auto"/>
        <w:jc w:val="center"/>
        <w:rPr>
          <w:lang w:val="en-US"/>
        </w:rPr>
      </w:pPr>
      <w:r>
        <w:rPr>
          <w:noProof/>
          <w:lang w:val="en-GB" w:eastAsia="en-GB"/>
        </w:rPr>
        <w:drawing>
          <wp:inline distT="0" distB="0" distL="0" distR="0" wp14:anchorId="3256E68F" wp14:editId="4EAAA30D">
            <wp:extent cx="4572000" cy="3095625"/>
            <wp:effectExtent l="0" t="0" r="0" b="0"/>
            <wp:docPr id="1681687322" name="Picture 1681687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572000" cy="3095625"/>
                    </a:xfrm>
                    <a:prstGeom prst="rect">
                      <a:avLst/>
                    </a:prstGeom>
                  </pic:spPr>
                </pic:pic>
              </a:graphicData>
            </a:graphic>
          </wp:inline>
        </w:drawing>
      </w:r>
    </w:p>
    <w:p w14:paraId="04804A7A" w14:textId="70B6E588" w:rsidR="00F8283A" w:rsidRPr="001046E8" w:rsidRDefault="00F8283A" w:rsidP="00F8283A">
      <w:pPr>
        <w:spacing w:line="360" w:lineRule="auto"/>
        <w:jc w:val="both"/>
        <w:rPr>
          <w:i/>
          <w:iCs/>
          <w:lang w:val="en-US"/>
        </w:rPr>
      </w:pPr>
      <w:r w:rsidRPr="001046E8">
        <w:rPr>
          <w:i/>
          <w:iCs/>
          <w:lang w:val="en-US"/>
        </w:rPr>
        <w:t xml:space="preserve">Figure </w:t>
      </w:r>
      <w:r w:rsidR="00F15866">
        <w:rPr>
          <w:i/>
          <w:iCs/>
          <w:lang w:val="en-US"/>
        </w:rPr>
        <w:t>9</w:t>
      </w:r>
      <w:r w:rsidR="00E1387C">
        <w:rPr>
          <w:i/>
          <w:iCs/>
          <w:lang w:val="en-US"/>
        </w:rPr>
        <w:t xml:space="preserve"> </w:t>
      </w:r>
      <w:r w:rsidR="006B7092" w:rsidRPr="006B7092">
        <w:rPr>
          <w:i/>
          <w:iCs/>
          <w:lang w:val="en-US"/>
        </w:rPr>
        <w:t>–</w:t>
      </w:r>
      <w:r w:rsidRPr="001046E8">
        <w:rPr>
          <w:i/>
          <w:iCs/>
          <w:lang w:val="en-US"/>
        </w:rPr>
        <w:t xml:space="preserve"> SEM micrograph of the surface of a bauxite sample after exposure to hydrogen for 72 h at   1500 °C. Iron</w:t>
      </w:r>
      <w:r w:rsidR="003764EB">
        <w:rPr>
          <w:i/>
          <w:iCs/>
          <w:lang w:val="en-US"/>
        </w:rPr>
        <w:t xml:space="preserve">, </w:t>
      </w:r>
      <w:r w:rsidRPr="001046E8">
        <w:rPr>
          <w:i/>
          <w:iCs/>
          <w:lang w:val="en-US"/>
        </w:rPr>
        <w:t>titanium</w:t>
      </w:r>
      <w:r w:rsidR="003764EB">
        <w:rPr>
          <w:i/>
          <w:iCs/>
          <w:lang w:val="en-US"/>
        </w:rPr>
        <w:t>, and phosphorous</w:t>
      </w:r>
      <w:r w:rsidRPr="001046E8">
        <w:rPr>
          <w:i/>
          <w:iCs/>
          <w:lang w:val="en-US"/>
        </w:rPr>
        <w:t xml:space="preserve"> can be seen to segregate</w:t>
      </w:r>
      <w:r w:rsidR="0078452A">
        <w:rPr>
          <w:i/>
          <w:iCs/>
          <w:lang w:val="en-US"/>
        </w:rPr>
        <w:t xml:space="preserve">. </w:t>
      </w:r>
    </w:p>
    <w:p w14:paraId="5C0F607F" w14:textId="659D9EDA" w:rsidR="00F8283A" w:rsidRPr="00C62E2B" w:rsidRDefault="00764AC1" w:rsidP="00C62E2B">
      <w:pPr>
        <w:spacing w:line="360" w:lineRule="auto"/>
        <w:jc w:val="both"/>
        <w:rPr>
          <w:b/>
          <w:bCs/>
          <w:lang w:val="en-US"/>
        </w:rPr>
      </w:pPr>
      <w:r>
        <w:rPr>
          <w:b/>
          <w:bCs/>
          <w:lang w:val="en-US"/>
        </w:rPr>
        <w:t>2</w:t>
      </w:r>
      <w:r w:rsidR="00C62E2B">
        <w:rPr>
          <w:b/>
          <w:bCs/>
          <w:lang w:val="en-US"/>
        </w:rPr>
        <w:t>.2.6</w:t>
      </w:r>
      <w:r w:rsidR="004468FD" w:rsidRPr="00C62E2B">
        <w:rPr>
          <w:b/>
          <w:bCs/>
          <w:lang w:val="en-US"/>
        </w:rPr>
        <w:t xml:space="preserve"> </w:t>
      </w:r>
      <w:r w:rsidR="00525AD1" w:rsidRPr="00C62E2B">
        <w:rPr>
          <w:b/>
          <w:bCs/>
          <w:lang w:val="en-US"/>
        </w:rPr>
        <w:t>Magnesia</w:t>
      </w:r>
    </w:p>
    <w:p w14:paraId="5D1727CF" w14:textId="63D83084" w:rsidR="00525AD1" w:rsidRPr="00525AD1" w:rsidRDefault="00125B59" w:rsidP="00525AD1">
      <w:pPr>
        <w:spacing w:line="360" w:lineRule="auto"/>
        <w:jc w:val="both"/>
        <w:rPr>
          <w:lang w:val="en-US"/>
        </w:rPr>
      </w:pPr>
      <w:r>
        <w:rPr>
          <w:lang w:val="en-US"/>
        </w:rPr>
        <w:t xml:space="preserve">With a melting point of 2840 </w:t>
      </w:r>
      <w:r w:rsidRPr="00F8283A">
        <w:rPr>
          <w:lang w:val="en-US"/>
        </w:rPr>
        <w:t>°C</w:t>
      </w:r>
      <w:r>
        <w:rPr>
          <w:lang w:val="en-US"/>
        </w:rPr>
        <w:t>, mag</w:t>
      </w:r>
      <w:r w:rsidR="0091703A">
        <w:rPr>
          <w:lang w:val="en-US"/>
        </w:rPr>
        <w:t xml:space="preserve">nesia </w:t>
      </w:r>
      <w:r w:rsidR="00737243">
        <w:rPr>
          <w:lang w:val="en-US"/>
        </w:rPr>
        <w:t xml:space="preserve">is distinguished </w:t>
      </w:r>
      <w:r w:rsidR="00C51020">
        <w:rPr>
          <w:lang w:val="en-US"/>
        </w:rPr>
        <w:t xml:space="preserve">by its </w:t>
      </w:r>
      <w:r w:rsidR="007E0430">
        <w:rPr>
          <w:lang w:val="en-US"/>
        </w:rPr>
        <w:t>refractoriness and resistance to basic slags</w:t>
      </w:r>
      <w:r w:rsidR="006240C0">
        <w:rPr>
          <w:lang w:val="en-US"/>
        </w:rPr>
        <w:t xml:space="preserve">. </w:t>
      </w:r>
      <w:r w:rsidR="006240C0">
        <w:rPr>
          <w:lang w:val="en-US"/>
        </w:rPr>
        <w:fldChar w:fldCharType="begin"/>
      </w:r>
      <w:r w:rsidR="00F92AED">
        <w:rPr>
          <w:lang w:val="en-US"/>
        </w:rPr>
        <w:instrText xml:space="preserve"> ADDIN ZOTERO_ITEM CSL_CITATION {"citationID":"9N2lYFnY","properties":{"formattedCitation":"[180]","plainCitation":"[180]","noteIndex":0},"citationItems":[{"id":1227,"uris":["http://zotero.org/users/local/AK8zBcKQ/items/XYFNSPML"],"itemData":{"id":1227,"type":"chapter","abstract":"Magnesia Bricks","container-title":"Handbook of Refractory Materials - Design | Properties | Testings","edition":"4th edition","event-place":"Essen, Germany","publisher":"Vulkan-Verlag","publisher-place":"Essen, Germany","title":"Magnesia Bricks","author":[{"family":"Buchebner","given":"G."},{"family":"Klischat","given":"Hans-Jürgen"}],"editor":[{"family":"Routschka","given":"G."},{"family":"Wuthnow","given":"H."}],"issued":{"date-parts":[["2012"]]}}}],"schema":"https://github.com/citation-style-language/schema/raw/master/csl-citation.json"} </w:instrText>
      </w:r>
      <w:r w:rsidR="006240C0">
        <w:rPr>
          <w:lang w:val="en-US"/>
        </w:rPr>
        <w:fldChar w:fldCharType="separate"/>
      </w:r>
      <w:r w:rsidR="00F92AED" w:rsidRPr="00F92AED">
        <w:rPr>
          <w:rFonts w:ascii="Calibri" w:hAnsi="Calibri" w:cs="Calibri"/>
          <w:lang w:val="en-US"/>
        </w:rPr>
        <w:t>[180]</w:t>
      </w:r>
      <w:r w:rsidR="006240C0">
        <w:rPr>
          <w:lang w:val="en-US"/>
        </w:rPr>
        <w:fldChar w:fldCharType="end"/>
      </w:r>
      <w:r w:rsidR="00190336">
        <w:rPr>
          <w:lang w:val="en-US"/>
        </w:rPr>
        <w:t xml:space="preserve"> However, t</w:t>
      </w:r>
      <w:r w:rsidR="00525AD1" w:rsidRPr="00525AD1">
        <w:rPr>
          <w:lang w:val="en-US"/>
        </w:rPr>
        <w:t>hermodynamic simulations show that MgO could be susceptible to reduction under hydrogen atmospheres,</w:t>
      </w:r>
      <w:r w:rsidR="008C2616">
        <w:rPr>
          <w:lang w:val="en-US"/>
        </w:rPr>
        <w:t xml:space="preserve"> having a level of </w:t>
      </w:r>
      <w:r w:rsidR="000D1123">
        <w:rPr>
          <w:lang w:val="en-US"/>
        </w:rPr>
        <w:t>stability</w:t>
      </w:r>
      <w:r w:rsidR="008C2616">
        <w:rPr>
          <w:lang w:val="en-US"/>
        </w:rPr>
        <w:t xml:space="preserve"> close to that of silica.</w:t>
      </w:r>
      <w:r w:rsidR="00525AD1" w:rsidRPr="00525AD1">
        <w:rPr>
          <w:lang w:val="en-US"/>
        </w:rPr>
        <w:t xml:space="preserve"> </w:t>
      </w:r>
      <w:r w:rsidR="00261719">
        <w:rPr>
          <w:lang w:val="en-US"/>
        </w:rPr>
        <w:fldChar w:fldCharType="begin"/>
      </w:r>
      <w:r w:rsidR="00D6376B">
        <w:rPr>
          <w:lang w:val="en-US"/>
        </w:rPr>
        <w:instrText xml:space="preserve"> ADDIN ZOTERO_ITEM CSL_CITATION {"citationID":"HzfdQjgK","properties":{"formattedCitation":"[89,90]","plainCitation":"[89,90]","noteIndex":0},"citationItems":[{"id":"nDtb56sv/YkSwghC8","uris":["http://zotero.org/users/local/GuA8mZTB/items/YXR6PL5C"],"itemData":{"id":1912,"type":"webpage","title":"Thermodynamic analysis of chemical stability of ceramic materials in hydrogen-containing atmospheres at high temperatures - NASA Technical Reports Server (NTRS)","URL":"https://ntrs.nasa.gov/citations/19900006756","accessed":{"date-parts":[["2023",3,31]]}}},{"id":"nDtb56sv/TWtoKQwa","uris":["http://zotero.org/users/local/GuA8mZTB/items/SEUYYGLI"],"itemData":{"id":1914,"type":"article-journal","abstract":"Hydrogenous environments put forward new requirements to refractories for the hydrogen metallurgy field. The temperature and impurities in refractories played an important role in stability. A commercial brown corundum with many impurities was adopted as a raw material, thermodynamic calculations and reduction experiments of the brown corundum by high-purity hydrogen (99.99%) were accepted to investigate the stability of the oxides. The weight loss and mass fraction were tested to estimate the stability of the oxides in the brown corundum. XRD and SEM were used to analyze the mineral compositions and microstructures. The results showed that: the thermodynamic stability of the oxides in the brown corundum under high-purity hydrogen was in the order of Al2O3 &gt; CaO &gt; MgO &gt; SiO2 &gt; TiO2 &gt; Fe2O3 at temperatures lower than 1400 °C. Obvious weight loss appeared after heating at 1400 °C for 8 h. The content of CaO did not decline after reduction even at 1800 °C, owing to the formation of hibonite (CaAl12O19), high-purity Al2O3 and CaAl12O19 -based refractories had the prospect for lining materials in the hydrogen metallurgy field, owing to their excellent chemical stability under hydrogenous environments.","container-title":"Materials","DOI":"10.3390/ma15197022","ISSN":"1996-1944","issue":"19","journalAbbreviation":"Materials","language":"en","page":"7022","source":"DOI.org (Crossref)","title":"Investigation on Application Prospect of Refractories for Hydrogen Metallurgy: The Enlightenment from the Reaction between Commercial Brown Corundum and Hydrogen","title-short":"Investigation on Application Prospect of Refractories for Hydrogen Metallurgy","volume":"15","author":[{"family":"Li","given":"Shaofei"},{"family":"Chen","given":"Ding"},{"family":"Gu","given":"Huazhi"},{"family":"Huang","given":"Ao"},{"family":"Fu","given":"Lvping"}],"issued":{"date-parts":[["2022",10,10]]}}}],"schema":"https://github.com/citation-style-language/schema/raw/master/csl-citation.json"} </w:instrText>
      </w:r>
      <w:r w:rsidR="00261719">
        <w:rPr>
          <w:lang w:val="en-US"/>
        </w:rPr>
        <w:fldChar w:fldCharType="separate"/>
      </w:r>
      <w:r w:rsidR="00795CE1" w:rsidRPr="00093E8A">
        <w:rPr>
          <w:rFonts w:ascii="Calibri" w:hAnsi="Calibri" w:cs="Calibri"/>
          <w:lang w:val="en-US"/>
        </w:rPr>
        <w:t>[89,90]</w:t>
      </w:r>
      <w:r w:rsidR="00261719">
        <w:rPr>
          <w:lang w:val="en-US"/>
        </w:rPr>
        <w:fldChar w:fldCharType="end"/>
      </w:r>
      <w:r w:rsidR="00525AD1" w:rsidRPr="00525AD1">
        <w:rPr>
          <w:lang w:val="en-US"/>
        </w:rPr>
        <w:t xml:space="preserve"> </w:t>
      </w:r>
      <w:r w:rsidR="00190336" w:rsidRPr="00525AD1">
        <w:rPr>
          <w:lang w:val="en-US"/>
        </w:rPr>
        <w:t xml:space="preserve">The reaction of MgO with hydrogen is shown in Equation </w:t>
      </w:r>
      <w:r w:rsidR="00405C58">
        <w:rPr>
          <w:lang w:val="en-US"/>
        </w:rPr>
        <w:t>5</w:t>
      </w:r>
      <w:r w:rsidR="00190336" w:rsidRPr="00525AD1">
        <w:rPr>
          <w:lang w:val="en-US"/>
        </w:rPr>
        <w:t>.</w:t>
      </w:r>
    </w:p>
    <w:p w14:paraId="5C5F17D3" w14:textId="2930211F" w:rsidR="00525AD1" w:rsidRPr="00525AD1" w:rsidRDefault="00C45564" w:rsidP="00D44FEF">
      <w:pPr>
        <w:tabs>
          <w:tab w:val="left" w:pos="6120"/>
        </w:tabs>
        <w:spacing w:line="360" w:lineRule="auto"/>
        <w:jc w:val="both"/>
        <w:rPr>
          <w:lang w:val="en-US"/>
        </w:rPr>
      </w:pPr>
      <m:oMath>
        <m:r>
          <m:rPr>
            <m:sty m:val="p"/>
          </m:rPr>
          <w:rPr>
            <w:rFonts w:ascii="Cambria Math" w:hAnsi="Cambria Math"/>
            <w:lang w:val="en-US"/>
          </w:rPr>
          <w:lastRenderedPageBreak/>
          <m:t>Mg</m:t>
        </m:r>
        <m:sSub>
          <m:sSubPr>
            <m:ctrlPr>
              <w:rPr>
                <w:rFonts w:ascii="Cambria Math" w:hAnsi="Cambria Math"/>
                <w:iCs/>
                <w:lang w:val="en-US"/>
              </w:rPr>
            </m:ctrlPr>
          </m:sSubPr>
          <m:e>
            <m:r>
              <m:rPr>
                <m:sty m:val="p"/>
              </m:rPr>
              <w:rPr>
                <w:rFonts w:ascii="Cambria Math" w:hAnsi="Cambria Math"/>
                <w:lang w:val="en-US"/>
              </w:rPr>
              <m:t>O</m:t>
            </m:r>
          </m:e>
          <m:sub>
            <m:d>
              <m:dPr>
                <m:ctrlPr>
                  <w:rPr>
                    <w:rFonts w:ascii="Cambria Math" w:hAnsi="Cambria Math"/>
                    <w:iCs/>
                    <w:lang w:val="en-US"/>
                  </w:rPr>
                </m:ctrlPr>
              </m:dPr>
              <m:e>
                <m:r>
                  <m:rPr>
                    <m:sty m:val="p"/>
                  </m:rPr>
                  <w:rPr>
                    <w:rFonts w:ascii="Cambria Math" w:hAnsi="Cambria Math"/>
                    <w:lang w:val="en-US"/>
                  </w:rPr>
                  <m:t>s</m:t>
                </m:r>
              </m:e>
            </m:d>
          </m:sub>
        </m:sSub>
        <m:r>
          <m:rPr>
            <m:sty m:val="p"/>
          </m:rPr>
          <w:rPr>
            <w:rFonts w:ascii="Cambria Math" w:hAnsi="Cambria Math"/>
            <w:lang w:val="en-US"/>
          </w:rPr>
          <m:t xml:space="preserve">+ </m:t>
        </m:r>
        <m:sSub>
          <m:sSubPr>
            <m:ctrlPr>
              <w:rPr>
                <w:rFonts w:ascii="Cambria Math" w:hAnsi="Cambria Math"/>
                <w:iCs/>
                <w:lang w:val="en-US"/>
              </w:rPr>
            </m:ctrlPr>
          </m:sSubPr>
          <m:e>
            <m:r>
              <m:rPr>
                <m:sty m:val="p"/>
              </m:rPr>
              <w:rPr>
                <w:rFonts w:ascii="Cambria Math" w:hAnsi="Cambria Math"/>
                <w:lang w:val="en-US"/>
              </w:rPr>
              <m:t>H</m:t>
            </m:r>
          </m:e>
          <m:sub>
            <m:r>
              <m:rPr>
                <m:sty m:val="p"/>
              </m:rPr>
              <w:rPr>
                <w:rFonts w:ascii="Cambria Math" w:hAnsi="Cambria Math"/>
                <w:lang w:val="en-US"/>
              </w:rPr>
              <m:t>2(g)</m:t>
            </m:r>
          </m:sub>
        </m:sSub>
        <m:r>
          <m:rPr>
            <m:sty m:val="p"/>
          </m:rPr>
          <w:rPr>
            <w:rFonts w:ascii="Cambria Math" w:hAnsi="Cambria Math"/>
            <w:lang w:val="en-US"/>
          </w:rPr>
          <m:t>→</m:t>
        </m:r>
        <m:sSub>
          <m:sSubPr>
            <m:ctrlPr>
              <w:rPr>
                <w:rFonts w:ascii="Cambria Math" w:hAnsi="Cambria Math"/>
                <w:iCs/>
                <w:lang w:val="en-US"/>
              </w:rPr>
            </m:ctrlPr>
          </m:sSubPr>
          <m:e>
            <m:r>
              <m:rPr>
                <m:sty m:val="p"/>
              </m:rPr>
              <w:rPr>
                <w:rFonts w:ascii="Cambria Math" w:hAnsi="Cambria Math"/>
                <w:lang w:val="en-US"/>
              </w:rPr>
              <m:t>Mg</m:t>
            </m:r>
          </m:e>
          <m:sub>
            <m:r>
              <m:rPr>
                <m:sty m:val="p"/>
              </m:rPr>
              <w:rPr>
                <w:rFonts w:ascii="Cambria Math" w:hAnsi="Cambria Math"/>
                <w:lang w:val="en-US"/>
              </w:rPr>
              <m:t>(g)</m:t>
            </m:r>
          </m:sub>
        </m:sSub>
        <m:r>
          <m:rPr>
            <m:sty m:val="p"/>
          </m:rPr>
          <w:rPr>
            <w:rFonts w:ascii="Cambria Math" w:hAnsi="Cambria Math"/>
            <w:lang w:val="en-US"/>
          </w:rPr>
          <m:t>+</m:t>
        </m:r>
        <m:sSub>
          <m:sSubPr>
            <m:ctrlPr>
              <w:rPr>
                <w:rFonts w:ascii="Cambria Math" w:hAnsi="Cambria Math"/>
                <w:iCs/>
                <w:lang w:val="en-US"/>
              </w:rPr>
            </m:ctrlPr>
          </m:sSubPr>
          <m:e>
            <m:r>
              <m:rPr>
                <m:sty m:val="p"/>
              </m:rPr>
              <w:rPr>
                <w:rFonts w:ascii="Cambria Math" w:hAnsi="Cambria Math"/>
                <w:lang w:val="en-US"/>
              </w:rPr>
              <m:t>H</m:t>
            </m:r>
          </m:e>
          <m:sub>
            <m:r>
              <m:rPr>
                <m:sty m:val="p"/>
              </m:rPr>
              <w:rPr>
                <w:rFonts w:ascii="Cambria Math" w:hAnsi="Cambria Math"/>
                <w:lang w:val="en-US"/>
              </w:rPr>
              <m:t>2</m:t>
            </m:r>
          </m:sub>
        </m:sSub>
        <m:sSub>
          <m:sSubPr>
            <m:ctrlPr>
              <w:rPr>
                <w:rFonts w:ascii="Cambria Math" w:hAnsi="Cambria Math"/>
                <w:iCs/>
                <w:lang w:val="en-US"/>
              </w:rPr>
            </m:ctrlPr>
          </m:sSubPr>
          <m:e>
            <m:r>
              <m:rPr>
                <m:sty m:val="p"/>
              </m:rPr>
              <w:rPr>
                <w:rFonts w:ascii="Cambria Math" w:hAnsi="Cambria Math"/>
                <w:lang w:val="en-US"/>
              </w:rPr>
              <m:t>O</m:t>
            </m:r>
          </m:e>
          <m:sub>
            <m:r>
              <m:rPr>
                <m:sty m:val="p"/>
              </m:rPr>
              <w:rPr>
                <w:rFonts w:ascii="Cambria Math" w:hAnsi="Cambria Math"/>
                <w:lang w:val="en-US"/>
              </w:rPr>
              <m:t>(g)</m:t>
            </m:r>
          </m:sub>
        </m:sSub>
        <m:r>
          <w:rPr>
            <w:rFonts w:ascii="Cambria Math" w:hAnsi="Cambria Math"/>
            <w:lang w:val="en-US"/>
          </w:rPr>
          <m:t xml:space="preserve"> </m:t>
        </m:r>
      </m:oMath>
      <w:r w:rsidR="00525AD1" w:rsidRPr="00525AD1">
        <w:rPr>
          <w:lang w:val="en-US"/>
        </w:rPr>
        <w:t xml:space="preserve">   </w:t>
      </w:r>
      <w:r w:rsidR="00D44FEF">
        <w:rPr>
          <w:lang w:val="en-US"/>
        </w:rPr>
        <w:t xml:space="preserve">                                                  </w:t>
      </w:r>
      <w:r w:rsidR="00525AD1" w:rsidRPr="00525AD1">
        <w:rPr>
          <w:lang w:val="en-US"/>
        </w:rPr>
        <w:t xml:space="preserve">  </w:t>
      </w:r>
      <w:r w:rsidR="00525AD1" w:rsidRPr="00525AD1">
        <w:rPr>
          <w:i/>
          <w:iCs/>
          <w:lang w:val="en-US"/>
        </w:rPr>
        <w:t xml:space="preserve">Equation </w:t>
      </w:r>
      <w:r w:rsidR="00D44FEF">
        <w:rPr>
          <w:i/>
          <w:iCs/>
          <w:lang w:val="en-US"/>
        </w:rPr>
        <w:t>5</w:t>
      </w:r>
    </w:p>
    <w:p w14:paraId="6784E961" w14:textId="0ECA8349" w:rsidR="00155B3C" w:rsidRDefault="001046E8" w:rsidP="00525AD1">
      <w:pPr>
        <w:spacing w:line="360" w:lineRule="auto"/>
        <w:jc w:val="both"/>
        <w:rPr>
          <w:lang w:val="en-US"/>
        </w:rPr>
      </w:pPr>
      <w:r>
        <w:rPr>
          <w:lang w:val="en-US"/>
        </w:rPr>
        <w:t>Unfortunately, t</w:t>
      </w:r>
      <w:r w:rsidR="00525AD1" w:rsidRPr="00525AD1">
        <w:rPr>
          <w:lang w:val="en-US"/>
        </w:rPr>
        <w:t xml:space="preserve">here is only scarce information on the </w:t>
      </w:r>
      <w:r>
        <w:rPr>
          <w:lang w:val="en-US"/>
        </w:rPr>
        <w:t>behavior</w:t>
      </w:r>
      <w:r w:rsidR="00525AD1" w:rsidRPr="00525AD1">
        <w:rPr>
          <w:lang w:val="en-US"/>
        </w:rPr>
        <w:t xml:space="preserve"> of MgO </w:t>
      </w:r>
      <w:r w:rsidR="004732B7">
        <w:rPr>
          <w:lang w:val="en-US"/>
        </w:rPr>
        <w:t>under</w:t>
      </w:r>
      <w:r w:rsidR="00525AD1" w:rsidRPr="00525AD1">
        <w:rPr>
          <w:lang w:val="en-US"/>
        </w:rPr>
        <w:t xml:space="preserve"> hydrogen </w:t>
      </w:r>
      <w:r>
        <w:rPr>
          <w:lang w:val="en-US"/>
        </w:rPr>
        <w:t xml:space="preserve">atmospheres </w:t>
      </w:r>
      <w:r w:rsidR="000D1123">
        <w:rPr>
          <w:lang w:val="en-US"/>
        </w:rPr>
        <w:t xml:space="preserve">and </w:t>
      </w:r>
      <w:r w:rsidR="004732B7">
        <w:rPr>
          <w:lang w:val="en-US"/>
        </w:rPr>
        <w:t xml:space="preserve">in conditions that are relevant </w:t>
      </w:r>
      <w:r w:rsidR="00525AD1" w:rsidRPr="00525AD1">
        <w:rPr>
          <w:lang w:val="en-US"/>
        </w:rPr>
        <w:t>to refractories. In Ruprecht</w:t>
      </w:r>
      <w:r w:rsidR="00261719">
        <w:rPr>
          <w:lang w:val="en-US"/>
        </w:rPr>
        <w:t>´s work</w:t>
      </w:r>
      <w:r w:rsidR="00525AD1" w:rsidRPr="00525AD1">
        <w:rPr>
          <w:lang w:val="en-US"/>
        </w:rPr>
        <w:t xml:space="preserve">, an MgO brick made with dead-burned magnesia was exposed to hydrogen at temperatures from 870 to 970 °C, and a color change was observed, with the brick turning metallic grey. </w:t>
      </w:r>
      <w:r w:rsidR="00155B3C">
        <w:rPr>
          <w:lang w:val="en-US"/>
        </w:rPr>
        <w:t>However, the authors</w:t>
      </w:r>
      <w:r w:rsidR="00525AD1" w:rsidRPr="00525AD1">
        <w:rPr>
          <w:lang w:val="en-US"/>
        </w:rPr>
        <w:t xml:space="preserve"> d</w:t>
      </w:r>
      <w:r w:rsidR="00F43E77">
        <w:rPr>
          <w:lang w:val="en-US"/>
        </w:rPr>
        <w:t>id</w:t>
      </w:r>
      <w:r w:rsidR="00525AD1" w:rsidRPr="00525AD1">
        <w:rPr>
          <w:lang w:val="en-US"/>
        </w:rPr>
        <w:t xml:space="preserve"> not evaluate the physical or mechanical properties of the material. </w:t>
      </w:r>
      <w:r w:rsidR="001947F5">
        <w:rPr>
          <w:lang w:val="en-US"/>
        </w:rPr>
        <w:fldChar w:fldCharType="begin"/>
      </w:r>
      <w:r w:rsidR="00CA15FA">
        <w:rPr>
          <w:lang w:val="en-US"/>
        </w:rPr>
        <w:instrText xml:space="preserve"> ADDIN ZOTERO_ITEM CSL_CITATION {"citationID":"rVRanLoI","properties":{"formattedCitation":"[125]","plainCitation":"[125]","noteIndex":0},"citationItems":[{"id":994,"uris":["http://zotero.org/users/local/AK8zBcKQ/items/M4UU2S3W"],"itemData":{"id":994,"type":"article-journal","container-title":"Journal of the American Ceramic Society","DOI":"10.1111/j.1151-2916.1934.tb19304.x","ISSN":"0002-7820, 1551-2916","issue":"1-12","journalAbbreviation":"J American Ceramic Society","language":"en","note":"number: 1-12","page":"185-193","source":"DOI.org (Crossref)","title":"A Study of the Effect of Natural Gas and of Hydrogen Upon Various Refractories","volume":"17","author":[{"family":"Ruprecht","given":"Bertram C."},{"family":"Pierce","given":"R. H H."},{"family":"Harvey","given":"Fred A."}],"issued":{"date-parts":[["1934",12]]}}}],"schema":"https://github.com/citation-style-language/schema/raw/master/csl-citation.json"} </w:instrText>
      </w:r>
      <w:r w:rsidR="001947F5">
        <w:rPr>
          <w:lang w:val="en-US"/>
        </w:rPr>
        <w:fldChar w:fldCharType="separate"/>
      </w:r>
      <w:r w:rsidR="00CA15FA" w:rsidRPr="00CA15FA">
        <w:rPr>
          <w:rFonts w:ascii="Calibri" w:hAnsi="Calibri" w:cs="Calibri"/>
          <w:lang w:val="en-US"/>
        </w:rPr>
        <w:t>[125]</w:t>
      </w:r>
      <w:r w:rsidR="001947F5">
        <w:rPr>
          <w:lang w:val="en-US"/>
        </w:rPr>
        <w:fldChar w:fldCharType="end"/>
      </w:r>
      <w:r w:rsidR="001947F5">
        <w:rPr>
          <w:lang w:val="en-US"/>
        </w:rPr>
        <w:t xml:space="preserve"> </w:t>
      </w:r>
      <w:r w:rsidR="00525AD1" w:rsidRPr="00525AD1">
        <w:rPr>
          <w:lang w:val="en-US"/>
        </w:rPr>
        <w:t>Herbell et al</w:t>
      </w:r>
      <w:r w:rsidR="00261719">
        <w:rPr>
          <w:lang w:val="en-US"/>
        </w:rPr>
        <w:t>.</w:t>
      </w:r>
      <w:r w:rsidR="00525AD1" w:rsidRPr="00525AD1">
        <w:rPr>
          <w:lang w:val="en-US"/>
        </w:rPr>
        <w:t xml:space="preserve"> expose</w:t>
      </w:r>
      <w:r w:rsidR="00261719">
        <w:rPr>
          <w:lang w:val="en-US"/>
        </w:rPr>
        <w:t>d</w:t>
      </w:r>
      <w:r w:rsidR="00525AD1" w:rsidRPr="00525AD1">
        <w:rPr>
          <w:lang w:val="en-US"/>
        </w:rPr>
        <w:t xml:space="preserve"> pure magnesia bars to wet hydrogen at 1200 °C, and after 100 h the samples </w:t>
      </w:r>
      <w:r w:rsidR="00F43E77">
        <w:rPr>
          <w:lang w:val="en-US"/>
        </w:rPr>
        <w:t>we</w:t>
      </w:r>
      <w:r w:rsidR="00525AD1" w:rsidRPr="00525AD1">
        <w:rPr>
          <w:lang w:val="en-US"/>
        </w:rPr>
        <w:t xml:space="preserve">re essentially </w:t>
      </w:r>
      <w:r w:rsidR="000D1123">
        <w:rPr>
          <w:lang w:val="en-US"/>
        </w:rPr>
        <w:t>unchanged</w:t>
      </w:r>
      <w:r w:rsidR="00525AD1" w:rsidRPr="00525AD1">
        <w:rPr>
          <w:lang w:val="en-US"/>
        </w:rPr>
        <w:t xml:space="preserve">, except for grain coarsening. </w:t>
      </w:r>
      <w:r w:rsidR="001B33B6" w:rsidRPr="001B33B6">
        <w:rPr>
          <w:lang w:val="en-US"/>
        </w:rPr>
        <w:t xml:space="preserve">However, when the temperature was increased to 1400 °C, </w:t>
      </w:r>
      <w:r w:rsidR="00EB127A">
        <w:rPr>
          <w:lang w:val="en-US"/>
        </w:rPr>
        <w:t>clear</w:t>
      </w:r>
      <w:r w:rsidR="001B33B6" w:rsidRPr="001B33B6">
        <w:rPr>
          <w:lang w:val="en-US"/>
        </w:rPr>
        <w:t xml:space="preserve"> signs of attack on the MgO grains were observed</w:t>
      </w:r>
      <w:r w:rsidR="00525AD1" w:rsidRPr="00525AD1">
        <w:rPr>
          <w:lang w:val="en-US"/>
        </w:rPr>
        <w:t xml:space="preserve">. In spite of this, the room temperature strength of magnesia </w:t>
      </w:r>
      <w:r w:rsidR="000D1123">
        <w:rPr>
          <w:lang w:val="en-US"/>
        </w:rPr>
        <w:t>was not affected</w:t>
      </w:r>
      <w:r w:rsidR="00525AD1" w:rsidRPr="00525AD1">
        <w:rPr>
          <w:lang w:val="en-US"/>
        </w:rPr>
        <w:t>.</w:t>
      </w:r>
      <w:r w:rsidR="00261719">
        <w:rPr>
          <w:lang w:val="en-US"/>
        </w:rPr>
        <w:t xml:space="preserve"> </w:t>
      </w:r>
      <w:r w:rsidR="00492990">
        <w:rPr>
          <w:lang w:val="en-US"/>
        </w:rPr>
        <w:fldChar w:fldCharType="begin"/>
      </w:r>
      <w:r w:rsidR="00D6376B">
        <w:rPr>
          <w:lang w:val="en-US"/>
        </w:rPr>
        <w:instrText xml:space="preserve"> ADDIN ZOTERO_ITEM CSL_CITATION {"citationID":"pblPTff8","properties":{"formattedCitation":"[167]","plainCitation":"[167]","noteIndex":0},"citationItems":[{"id":"nDtb56sv/RQdHOTGi","uris":["http://zotero.org/users/local/GuA8mZTB/items/QNLIJ44R"],"itemData":{"id":1955,"type":"article-journal","container-title":"Journal of the American Ceramic Society","DOI":"10.1111/j.1151-2916.1998.tb02426.x","ISSN":"00027820, 15512916","issue":"4","language":"en","page":"910-916","source":"DOI.org (Crossref)","title":"Hot Hydrogen Exposure Degradation of the Strength of Mullite","volume":"81","author":[{"family":"Herbell","given":"Thomas P."},{"family":"Hull","given":"David R."},{"family":"Garg","given":"Anita"}],"issued":{"date-parts":[["2005",1,20]]}}}],"schema":"https://github.com/citation-style-language/schema/raw/master/csl-citation.json"} </w:instrText>
      </w:r>
      <w:r w:rsidR="00492990">
        <w:rPr>
          <w:lang w:val="en-US"/>
        </w:rPr>
        <w:fldChar w:fldCharType="separate"/>
      </w:r>
      <w:r w:rsidR="00064063" w:rsidRPr="00064063">
        <w:rPr>
          <w:rFonts w:ascii="Calibri" w:hAnsi="Calibri" w:cs="Calibri"/>
          <w:lang w:val="en-US"/>
        </w:rPr>
        <w:t>[167]</w:t>
      </w:r>
      <w:r w:rsidR="00492990">
        <w:rPr>
          <w:lang w:val="en-US"/>
        </w:rPr>
        <w:fldChar w:fldCharType="end"/>
      </w:r>
      <w:r w:rsidR="00492990">
        <w:rPr>
          <w:lang w:val="en-US"/>
        </w:rPr>
        <w:t xml:space="preserve"> </w:t>
      </w:r>
      <w:r w:rsidR="00525AD1" w:rsidRPr="00525AD1">
        <w:rPr>
          <w:lang w:val="en-US"/>
        </w:rPr>
        <w:t xml:space="preserve">In other publications from the field of refractories, magnesium oxide </w:t>
      </w:r>
      <w:r w:rsidR="00957885">
        <w:rPr>
          <w:lang w:val="en-US"/>
        </w:rPr>
        <w:t>was</w:t>
      </w:r>
      <w:r w:rsidR="00525AD1" w:rsidRPr="00525AD1">
        <w:rPr>
          <w:lang w:val="en-US"/>
        </w:rPr>
        <w:t xml:space="preserve"> analyzed as an impurity in alumina</w:t>
      </w:r>
      <w:r w:rsidR="00261719">
        <w:rPr>
          <w:lang w:val="en-US"/>
        </w:rPr>
        <w:t>.</w:t>
      </w:r>
      <w:r w:rsidR="00525AD1" w:rsidRPr="00525AD1">
        <w:rPr>
          <w:lang w:val="en-US"/>
        </w:rPr>
        <w:t xml:space="preserve"> </w:t>
      </w:r>
      <w:r w:rsidR="00261719">
        <w:rPr>
          <w:lang w:val="en-US"/>
        </w:rPr>
        <w:t>A</w:t>
      </w:r>
      <w:r w:rsidR="00525AD1" w:rsidRPr="00525AD1">
        <w:rPr>
          <w:lang w:val="en-US"/>
        </w:rPr>
        <w:t xml:space="preserve">fter </w:t>
      </w:r>
      <w:r w:rsidR="00261719">
        <w:rPr>
          <w:lang w:val="en-US"/>
        </w:rPr>
        <w:t>exposi</w:t>
      </w:r>
      <w:r w:rsidR="00261719" w:rsidRPr="00525AD1">
        <w:rPr>
          <w:lang w:val="en-US"/>
        </w:rPr>
        <w:t>ng</w:t>
      </w:r>
      <w:r w:rsidR="00525AD1" w:rsidRPr="00525AD1">
        <w:rPr>
          <w:lang w:val="en-US"/>
        </w:rPr>
        <w:t xml:space="preserve"> an alumina sample containing 0.25% MgO to hydrogen, Trostel detect</w:t>
      </w:r>
      <w:r w:rsidR="00261719">
        <w:rPr>
          <w:lang w:val="en-US"/>
        </w:rPr>
        <w:t>ed</w:t>
      </w:r>
      <w:r w:rsidR="00525AD1" w:rsidRPr="00525AD1">
        <w:rPr>
          <w:lang w:val="en-US"/>
        </w:rPr>
        <w:t xml:space="preserve"> magnesia volatilization starting between 1500 and 1700°C</w:t>
      </w:r>
      <w:r w:rsidR="00261719">
        <w:rPr>
          <w:lang w:val="en-US"/>
        </w:rPr>
        <w:t xml:space="preserve">. </w:t>
      </w:r>
      <w:r w:rsidR="00261719">
        <w:rPr>
          <w:lang w:val="en-US"/>
        </w:rPr>
        <w:fldChar w:fldCharType="begin"/>
      </w:r>
      <w:r w:rsidR="00D6376B">
        <w:rPr>
          <w:lang w:val="en-US"/>
        </w:rPr>
        <w:instrText xml:space="preserve"> ADDIN ZOTERO_ITEM CSL_CITATION {"citationID":"Wqx7S8jN","properties":{"formattedCitation":"[138]","plainCitation":"[138]","noteIndex":0},"citationItems":[{"id":"nDtb56sv/Ex40QE1f","uris":["http://zotero.org/users/local/GuA8mZTB/items/XYNI7L8H"],"itemData":{"id":2055,"type":"article-journal","container-title":"Bulletin of the American Ceramic Society","page":"950-952","title":"Stability of Alumina and Zirconia in Hydrogen","volume":"44","author":[{"family":"Trostel","given":"L. J."}],"issued":{"date-parts":[["1965"]]}}}],"schema":"https://github.com/citation-style-language/schema/raw/master/csl-citation.json"} </w:instrText>
      </w:r>
      <w:r w:rsidR="00261719">
        <w:rPr>
          <w:lang w:val="en-US"/>
        </w:rPr>
        <w:fldChar w:fldCharType="separate"/>
      </w:r>
      <w:r w:rsidR="00466C68" w:rsidRPr="00466C68">
        <w:rPr>
          <w:rFonts w:ascii="Calibri" w:hAnsi="Calibri" w:cs="Calibri"/>
          <w:lang w:val="en-US"/>
        </w:rPr>
        <w:t>[138]</w:t>
      </w:r>
      <w:r w:rsidR="00261719">
        <w:rPr>
          <w:lang w:val="en-US"/>
        </w:rPr>
        <w:fldChar w:fldCharType="end"/>
      </w:r>
      <w:r w:rsidR="00525AD1" w:rsidRPr="00525AD1">
        <w:rPr>
          <w:lang w:val="en-US"/>
        </w:rPr>
        <w:t xml:space="preserve"> </w:t>
      </w:r>
      <w:r w:rsidR="00261719">
        <w:rPr>
          <w:lang w:val="en-US"/>
        </w:rPr>
        <w:t>I</w:t>
      </w:r>
      <w:r w:rsidR="00525AD1" w:rsidRPr="00525AD1">
        <w:rPr>
          <w:lang w:val="en-US"/>
        </w:rPr>
        <w:t>n a brown corundum sample which originally contained 0.17% MgO, Li et al</w:t>
      </w:r>
      <w:r w:rsidR="00261719">
        <w:rPr>
          <w:lang w:val="en-US"/>
        </w:rPr>
        <w:t>.</w:t>
      </w:r>
      <w:r w:rsidR="00525AD1" w:rsidRPr="00525AD1">
        <w:rPr>
          <w:lang w:val="en-US"/>
        </w:rPr>
        <w:t xml:space="preserve"> observe</w:t>
      </w:r>
      <w:r w:rsidR="00261719">
        <w:rPr>
          <w:lang w:val="en-US"/>
        </w:rPr>
        <w:t>d</w:t>
      </w:r>
      <w:r w:rsidR="00525AD1" w:rsidRPr="00525AD1">
        <w:rPr>
          <w:lang w:val="en-US"/>
        </w:rPr>
        <w:t xml:space="preserve"> a decrease in the weight fraction of magnesia starting between 1600 and 1800 °C.</w:t>
      </w:r>
      <w:r w:rsidR="00261719">
        <w:rPr>
          <w:lang w:val="en-US"/>
        </w:rPr>
        <w:t xml:space="preserve"> </w:t>
      </w:r>
      <w:r w:rsidR="00261719">
        <w:rPr>
          <w:lang w:val="en-US"/>
        </w:rPr>
        <w:fldChar w:fldCharType="begin"/>
      </w:r>
      <w:r w:rsidR="00D6376B">
        <w:rPr>
          <w:lang w:val="en-US"/>
        </w:rPr>
        <w:instrText xml:space="preserve"> ADDIN ZOTERO_ITEM CSL_CITATION {"citationID":"fSc2jRJI","properties":{"formattedCitation":"[90]","plainCitation":"[90]","noteIndex":0},"citationItems":[{"id":"nDtb56sv/TWtoKQwa","uris":["http://zotero.org/users/local/GuA8mZTB/items/SEUYYGLI"],"itemData":{"id":1914,"type":"article-journal","abstract":"Hydrogenous environments put forward new requirements to refractories for the hydrogen metallurgy field. The temperature and impurities in refractories played an important role in stability. A commercial brown corundum with many impurities was adopted as a raw material, thermodynamic calculations and reduction experiments of the brown corundum by high-purity hydrogen (99.99%) were accepted to investigate the stability of the oxides. The weight loss and mass fraction were tested to estimate the stability of the oxides in the brown corundum. XRD and SEM were used to analyze the mineral compositions and microstructures. The results showed that: the thermodynamic stability of the oxides in the brown corundum under high-purity hydrogen was in the order of Al2O3 &gt; CaO &gt; MgO &gt; SiO2 &gt; TiO2 &gt; Fe2O3 at temperatures lower than 1400 °C. Obvious weight loss appeared after heating at 1400 °C for 8 h. The content of CaO did not decline after reduction even at 1800 °C, owing to the formation of hibonite (CaAl12O19), high-purity Al2O3 and CaAl12O19 -based refractories had the prospect for lining materials in the hydrogen metallurgy field, owing to their excellent chemical stability under hydrogenous environments.","container-title":"Materials","DOI":"10.3390/ma15197022","ISSN":"1996-1944","issue":"19","journalAbbreviation":"Materials","language":"en","page":"7022","source":"DOI.org (Crossref)","title":"Investigation on Application Prospect of Refractories for Hydrogen Metallurgy: The Enlightenment from the Reaction between Commercial Brown Corundum and Hydrogen","title-short":"Investigation on Application Prospect of Refractories for Hydrogen Metallurgy","volume":"15","author":[{"family":"Li","given":"Shaofei"},{"family":"Chen","given":"Ding"},{"family":"Gu","given":"Huazhi"},{"family":"Huang","given":"Ao"},{"family":"Fu","given":"Lvping"}],"issued":{"date-parts":[["2022",10,10]]}}}],"schema":"https://github.com/citation-style-language/schema/raw/master/csl-citation.json"} </w:instrText>
      </w:r>
      <w:r w:rsidR="00261719">
        <w:rPr>
          <w:lang w:val="en-US"/>
        </w:rPr>
        <w:fldChar w:fldCharType="separate"/>
      </w:r>
      <w:r w:rsidR="00F551B3" w:rsidRPr="00093E8A">
        <w:rPr>
          <w:rFonts w:ascii="Calibri" w:hAnsi="Calibri" w:cs="Calibri"/>
          <w:lang w:val="en-US"/>
        </w:rPr>
        <w:t>[90]</w:t>
      </w:r>
      <w:r w:rsidR="00261719">
        <w:rPr>
          <w:lang w:val="en-US"/>
        </w:rPr>
        <w:fldChar w:fldCharType="end"/>
      </w:r>
      <w:r w:rsidR="00261719">
        <w:rPr>
          <w:lang w:val="en-US"/>
        </w:rPr>
        <w:t xml:space="preserve"> </w:t>
      </w:r>
    </w:p>
    <w:p w14:paraId="40D052C2" w14:textId="627C808C" w:rsidR="00525AD1" w:rsidRPr="00525AD1" w:rsidRDefault="00525AD1" w:rsidP="00525AD1">
      <w:pPr>
        <w:spacing w:line="360" w:lineRule="auto"/>
        <w:jc w:val="both"/>
        <w:rPr>
          <w:lang w:val="en-US"/>
        </w:rPr>
      </w:pPr>
      <w:r w:rsidRPr="00525AD1">
        <w:rPr>
          <w:lang w:val="en-US"/>
        </w:rPr>
        <w:t>An interesting phenomenon was observed by Briggs</w:t>
      </w:r>
      <w:r w:rsidR="000D1123">
        <w:rPr>
          <w:lang w:val="en-US"/>
        </w:rPr>
        <w:t>:</w:t>
      </w:r>
      <w:r w:rsidR="00261719">
        <w:rPr>
          <w:lang w:val="en-US"/>
        </w:rPr>
        <w:t xml:space="preserve"> </w:t>
      </w:r>
      <w:r w:rsidR="000D1123">
        <w:rPr>
          <w:lang w:val="en-US"/>
        </w:rPr>
        <w:t>a</w:t>
      </w:r>
      <w:r w:rsidRPr="00525AD1">
        <w:rPr>
          <w:lang w:val="en-US"/>
        </w:rPr>
        <w:t>fter exposing MgO crystals to hydrogen flow at 1250 °C for 20 h, lenticular cavities with a diameter of up to 200 µm and containing high-pressure hydrogen (about 400 atm) were formed. Using hydrogen isotopes, Briggs ruled out hydrogen diffusion as the cause behind cavity formation. An underpinning mechanism was postulated</w:t>
      </w:r>
      <w:r w:rsidR="006B65DA">
        <w:rPr>
          <w:lang w:val="en-US"/>
        </w:rPr>
        <w:t xml:space="preserve"> </w:t>
      </w:r>
      <w:r w:rsidRPr="00525AD1">
        <w:rPr>
          <w:lang w:val="en-US"/>
        </w:rPr>
        <w:t>which involves MgO reduction by hydrogen at the surface triggering a reaction of the hydroxyl impurities inside the crystal with production of H</w:t>
      </w:r>
      <w:r w:rsidRPr="00525AD1">
        <w:rPr>
          <w:vertAlign w:val="subscript"/>
          <w:lang w:val="en-US"/>
        </w:rPr>
        <w:t>2</w:t>
      </w:r>
      <w:r w:rsidRPr="00525AD1">
        <w:rPr>
          <w:lang w:val="en-US"/>
        </w:rPr>
        <w:t xml:space="preserve"> gas. Surface reduction was key for explaining the formation of cavities, </w:t>
      </w:r>
      <w:r w:rsidR="000D1123">
        <w:rPr>
          <w:lang w:val="en-US"/>
        </w:rPr>
        <w:t xml:space="preserve">which </w:t>
      </w:r>
      <w:r w:rsidRPr="00525AD1">
        <w:rPr>
          <w:lang w:val="en-US"/>
        </w:rPr>
        <w:t xml:space="preserve">also </w:t>
      </w:r>
      <w:r w:rsidR="000D6F21">
        <w:rPr>
          <w:lang w:val="en-US"/>
        </w:rPr>
        <w:t>took place</w:t>
      </w:r>
      <w:r w:rsidRPr="00525AD1">
        <w:rPr>
          <w:lang w:val="en-US"/>
        </w:rPr>
        <w:t xml:space="preserve"> when the reduction was carried out with carbon monoxide. The cavities imparted a cloudy appearance to the crystals, and their formation was observed to occur exclusively when hydroxyl impurities are present. </w:t>
      </w:r>
      <w:r w:rsidR="005E5637">
        <w:rPr>
          <w:lang w:val="en-US"/>
        </w:rPr>
        <w:fldChar w:fldCharType="begin"/>
      </w:r>
      <w:r w:rsidR="00D6376B">
        <w:rPr>
          <w:lang w:val="en-US"/>
        </w:rPr>
        <w:instrText xml:space="preserve"> ADDIN ZOTERO_ITEM CSL_CITATION {"citationID":"eRYKnXsh","properties":{"formattedCitation":"[181,182]","plainCitation":"[181,182]","noteIndex":0},"citationItems":[{"id":"nDtb56sv/YM2KQkac","uris":["http://zotero.org/users/local/GuA8mZTB/items/ER77FQER"],"itemData":{"id":2008,"type":"article-journal","container-title":"Journal of Materials Science","DOI":"10.1007/BF01163067","ISSN":"0022-2461, 1573-4803","issue":"5","journalAbbreviation":"J Mater Sci","language":"en","page":"729-736","source":"DOI.org (Crossref)","title":"Hydroxyl impurity and the formation and distribution of cavities in melt-grown MgO crystals","volume":"10","author":[{"family":"Briggs","given":"A."}],"issued":{"date-parts":[["1975",5]]}}},{"id":"nDtb56sv/Nbh2qR4h","uris":["http://zotero.org/users/local/GuA8mZTB/items/LCSYV5MA"],"itemData":{"id":2009,"type":"article-journal","container-title":"Journal of Materials Science","DOI":"10.1007/BF01163068","ISSN":"0022-2461, 1573-4803","issue":"5","journalAbbreviation":"J Mater Sci","language":"en","page":"737-746","source":"DOI.org (Crossref)","title":"The formation of hydrogen-filled cavities in MgO crystals annealed in reducing atmospheres","volume":"10","author":[{"family":"Briggs","given":"A."}],"issued":{"date-parts":[["1975",5]]}}}],"schema":"https://github.com/citation-style-language/schema/raw/master/csl-citation.json"} </w:instrText>
      </w:r>
      <w:r w:rsidR="005E5637">
        <w:rPr>
          <w:lang w:val="en-US"/>
        </w:rPr>
        <w:fldChar w:fldCharType="separate"/>
      </w:r>
      <w:r w:rsidR="00F92AED" w:rsidRPr="00261878">
        <w:rPr>
          <w:rFonts w:ascii="Calibri" w:hAnsi="Calibri" w:cs="Calibri"/>
          <w:lang w:val="en-US"/>
        </w:rPr>
        <w:t>[181,182]</w:t>
      </w:r>
      <w:r w:rsidR="005E5637">
        <w:rPr>
          <w:lang w:val="en-US"/>
        </w:rPr>
        <w:fldChar w:fldCharType="end"/>
      </w:r>
    </w:p>
    <w:p w14:paraId="4048B77B" w14:textId="250FBFD5" w:rsidR="00E47D89" w:rsidRDefault="00525AD1" w:rsidP="00525AD1">
      <w:pPr>
        <w:spacing w:line="360" w:lineRule="auto"/>
        <w:jc w:val="both"/>
        <w:rPr>
          <w:lang w:val="en-US"/>
        </w:rPr>
      </w:pPr>
      <w:r w:rsidRPr="00525AD1">
        <w:rPr>
          <w:lang w:val="en-US"/>
        </w:rPr>
        <w:t xml:space="preserve">From the field of heterogenous catalysis, </w:t>
      </w:r>
      <w:proofErr w:type="gramStart"/>
      <w:r w:rsidRPr="00525AD1">
        <w:rPr>
          <w:lang w:val="en-US"/>
        </w:rPr>
        <w:t>a number of</w:t>
      </w:r>
      <w:proofErr w:type="gramEnd"/>
      <w:r w:rsidRPr="00525AD1">
        <w:rPr>
          <w:lang w:val="en-US"/>
        </w:rPr>
        <w:t xml:space="preserve"> </w:t>
      </w:r>
      <w:r w:rsidR="003363AD">
        <w:rPr>
          <w:lang w:val="en-US"/>
        </w:rPr>
        <w:t>TPR</w:t>
      </w:r>
      <w:r w:rsidRPr="00525AD1">
        <w:rPr>
          <w:lang w:val="en-US"/>
        </w:rPr>
        <w:t xml:space="preserve"> profiles of pure MgO substrates can be found. In </w:t>
      </w:r>
      <w:r w:rsidR="00263404">
        <w:rPr>
          <w:lang w:val="en-US"/>
        </w:rPr>
        <w:t>these tests</w:t>
      </w:r>
      <w:r w:rsidRPr="00525AD1">
        <w:rPr>
          <w:lang w:val="en-US"/>
        </w:rPr>
        <w:t xml:space="preserve">, magnesia </w:t>
      </w:r>
      <w:r w:rsidR="00263404">
        <w:rPr>
          <w:lang w:val="en-US"/>
        </w:rPr>
        <w:t>is</w:t>
      </w:r>
      <w:r w:rsidRPr="00525AD1">
        <w:rPr>
          <w:lang w:val="en-US"/>
        </w:rPr>
        <w:t xml:space="preserve"> slowly heated</w:t>
      </w:r>
      <w:r w:rsidR="00C87F19">
        <w:rPr>
          <w:lang w:val="en-US"/>
        </w:rPr>
        <w:t xml:space="preserve"> up</w:t>
      </w:r>
      <w:r w:rsidRPr="00525AD1">
        <w:rPr>
          <w:lang w:val="en-US"/>
        </w:rPr>
        <w:t xml:space="preserve"> under a hydrogen atmosphere and the uptake of hydrogen </w:t>
      </w:r>
      <w:r w:rsidR="00263404">
        <w:rPr>
          <w:lang w:val="en-US"/>
        </w:rPr>
        <w:t>is</w:t>
      </w:r>
      <w:r w:rsidRPr="00525AD1">
        <w:rPr>
          <w:lang w:val="en-US"/>
        </w:rPr>
        <w:t xml:space="preserve"> measured as a function of temperature. Some authors indicate</w:t>
      </w:r>
      <w:r w:rsidR="00C87F19">
        <w:rPr>
          <w:lang w:val="en-US"/>
        </w:rPr>
        <w:t>d</w:t>
      </w:r>
      <w:r w:rsidRPr="00525AD1">
        <w:rPr>
          <w:lang w:val="en-US"/>
        </w:rPr>
        <w:t xml:space="preserve"> that no reduction of MgO </w:t>
      </w:r>
      <w:r w:rsidR="00C87F19">
        <w:rPr>
          <w:lang w:val="en-US"/>
        </w:rPr>
        <w:t>takes place</w:t>
      </w:r>
      <w:r w:rsidR="00C342F1">
        <w:rPr>
          <w:lang w:val="en-US"/>
        </w:rPr>
        <w:t>.</w:t>
      </w:r>
      <w:r w:rsidRPr="00525AD1">
        <w:rPr>
          <w:lang w:val="en-US"/>
        </w:rPr>
        <w:t xml:space="preserve"> Pudi et al</w:t>
      </w:r>
      <w:r w:rsidR="00C342F1">
        <w:rPr>
          <w:lang w:val="en-US"/>
        </w:rPr>
        <w:t>.</w:t>
      </w:r>
      <w:r w:rsidRPr="00525AD1">
        <w:rPr>
          <w:lang w:val="en-US"/>
        </w:rPr>
        <w:t xml:space="preserve"> heated the magnesia substrate up to 800 °C and </w:t>
      </w:r>
      <w:r w:rsidR="002713E5" w:rsidRPr="002713E5">
        <w:rPr>
          <w:lang w:val="en-US"/>
        </w:rPr>
        <w:t>discerned no hydrogen consumption in this temperature range</w:t>
      </w:r>
      <w:r w:rsidR="0072640F">
        <w:rPr>
          <w:lang w:val="en-US"/>
        </w:rPr>
        <w:t xml:space="preserve">. </w:t>
      </w:r>
      <w:r w:rsidR="00882995">
        <w:rPr>
          <w:lang w:val="en-US"/>
        </w:rPr>
        <w:fldChar w:fldCharType="begin"/>
      </w:r>
      <w:r w:rsidR="00F92AED">
        <w:rPr>
          <w:lang w:val="en-US"/>
        </w:rPr>
        <w:instrText xml:space="preserve"> ADDIN ZOTERO_ITEM CSL_CITATION {"citationID":"fGvjh1Sp","properties":{"formattedCitation":"[183]","plainCitation":"[183]","noteIndex":0},"citationItems":[{"id":1052,"uris":["http://zotero.org/users/local/AK8zBcKQ/items/PVPQ7RLC"],"itemData":{"id":1052,"type":"article-journal","container-title":"Journal of Chemical Technology &amp; Biotechnology","DOI":"10.1002/jctb.4802","ISSN":"02682575","issue":"7","journalAbbreviation":"J. Chem. Technol. Biotechnol.","language":"en","note":"number: 7","page":"2063-2075","source":"DOI.org (Crossref)","title":"Selective hydrogenolysis of glycerol to 1,2-propanediol over highly active copper-magnesia catalysts: reaction parameter, catalyst stability and mechanism study: Selective hydrogenolysis of glycerol to 1,2-propanediol","title-short":"Selective hydrogenolysis of glycerol to 1,2-propanediol over highly active copper-magnesia catalysts","volume":"91","author":[{"family":"Pudi","given":"Satyanarayana Murty"},{"family":"Biswas","given":"Prakash"},{"family":"Kumar","given":"Shashi"}],"issued":{"date-parts":[["2016",7]]}}}],"schema":"https://github.com/citation-style-language/schema/raw/master/csl-citation.json"} </w:instrText>
      </w:r>
      <w:r w:rsidR="00882995">
        <w:rPr>
          <w:lang w:val="en-US"/>
        </w:rPr>
        <w:fldChar w:fldCharType="separate"/>
      </w:r>
      <w:r w:rsidR="00F92AED" w:rsidRPr="00F92AED">
        <w:rPr>
          <w:rFonts w:ascii="Calibri" w:hAnsi="Calibri" w:cs="Calibri"/>
          <w:lang w:val="en-US"/>
        </w:rPr>
        <w:t>[183]</w:t>
      </w:r>
      <w:r w:rsidR="00882995">
        <w:rPr>
          <w:lang w:val="en-US"/>
        </w:rPr>
        <w:fldChar w:fldCharType="end"/>
      </w:r>
      <w:r w:rsidR="002713E5" w:rsidRPr="002713E5">
        <w:rPr>
          <w:lang w:val="en-US"/>
        </w:rPr>
        <w:t xml:space="preserve"> </w:t>
      </w:r>
      <w:r w:rsidRPr="00525AD1">
        <w:rPr>
          <w:lang w:val="en-US"/>
        </w:rPr>
        <w:t>Caravaggio et al</w:t>
      </w:r>
      <w:r w:rsidR="00C342F1">
        <w:rPr>
          <w:lang w:val="en-US"/>
        </w:rPr>
        <w:t>.</w:t>
      </w:r>
      <w:r w:rsidRPr="00525AD1">
        <w:rPr>
          <w:lang w:val="en-US"/>
        </w:rPr>
        <w:t xml:space="preserve"> went up to 900 °C and</w:t>
      </w:r>
      <w:r w:rsidR="0064612E">
        <w:rPr>
          <w:lang w:val="en-US"/>
        </w:rPr>
        <w:t xml:space="preserve"> </w:t>
      </w:r>
      <w:r w:rsidR="0064612E" w:rsidRPr="00525AD1">
        <w:rPr>
          <w:lang w:val="en-US"/>
        </w:rPr>
        <w:t>Parmaliana et al</w:t>
      </w:r>
      <w:r w:rsidR="0064612E">
        <w:rPr>
          <w:lang w:val="en-US"/>
        </w:rPr>
        <w:t>.</w:t>
      </w:r>
      <w:r w:rsidR="0064612E" w:rsidRPr="00525AD1">
        <w:rPr>
          <w:lang w:val="en-US"/>
        </w:rPr>
        <w:t xml:space="preserve"> </w:t>
      </w:r>
      <w:r w:rsidR="0064612E">
        <w:rPr>
          <w:lang w:val="en-US"/>
        </w:rPr>
        <w:t xml:space="preserve">to 1000 </w:t>
      </w:r>
      <w:r w:rsidR="0064612E" w:rsidRPr="00525AD1">
        <w:rPr>
          <w:lang w:val="en-US"/>
        </w:rPr>
        <w:t>°C</w:t>
      </w:r>
      <w:r w:rsidR="00C35A36">
        <w:rPr>
          <w:lang w:val="en-US"/>
        </w:rPr>
        <w:t>,</w:t>
      </w:r>
      <w:r w:rsidR="0064612E">
        <w:rPr>
          <w:lang w:val="en-US"/>
        </w:rPr>
        <w:t xml:space="preserve"> and</w:t>
      </w:r>
      <w:r w:rsidRPr="00525AD1">
        <w:rPr>
          <w:lang w:val="en-US"/>
        </w:rPr>
        <w:t xml:space="preserve"> </w:t>
      </w:r>
      <w:r w:rsidR="0036205B">
        <w:rPr>
          <w:lang w:val="en-US"/>
        </w:rPr>
        <w:t xml:space="preserve">still no </w:t>
      </w:r>
      <w:r w:rsidRPr="00525AD1">
        <w:rPr>
          <w:lang w:val="en-US"/>
        </w:rPr>
        <w:t>uptake of hydrogen</w:t>
      </w:r>
      <w:r w:rsidR="0036205B">
        <w:rPr>
          <w:lang w:val="en-US"/>
        </w:rPr>
        <w:t xml:space="preserve"> was detected</w:t>
      </w:r>
      <w:r w:rsidR="00C342F1">
        <w:rPr>
          <w:lang w:val="en-US"/>
        </w:rPr>
        <w:t xml:space="preserve">. </w:t>
      </w:r>
      <w:r w:rsidR="00C342F1">
        <w:rPr>
          <w:lang w:val="en-US"/>
        </w:rPr>
        <w:fldChar w:fldCharType="begin"/>
      </w:r>
      <w:r w:rsidR="00D6376B">
        <w:rPr>
          <w:lang w:val="en-US"/>
        </w:rPr>
        <w:instrText xml:space="preserve"> ADDIN ZOTERO_ITEM CSL_CITATION {"citationID":"hCaxmJYQ","properties":{"formattedCitation":"[154]","plainCitation":"[154]","dontUpdate":true,"noteIndex":0},"citationItems":[{"id":"nDtb56sv/tctA1uhY","uris":["http://zotero.org/users/local/GuA8mZTB/items/UH8LV9NS"],"itemData":{"id":2011,"type":"article-journal","container-title":"Chemical Engineering Journal","DOI":"10.1016/j.cej.2020.126862","ISSN":"13858947","journalAbbreviation":"Chemical Engineering Journal","language":"en","page":"126862","source":"DOI.org (Crossref)","title":"Nickel-magnesium mixed oxide catalyst for low temperature methane oxidation","volume":"405","author":[{"family":"Caravaggio","given":"Gianni"},{"family":"Nossova","given":"Lioudmila"},{"family":"Turnbull","given":"Matthew J."}],"issued":{"date-parts":[["2021",2]]}}}],"schema":"https://github.com/citation-style-language/schema/raw/master/csl-citation.json"} </w:instrText>
      </w:r>
      <w:r w:rsidR="00C342F1">
        <w:rPr>
          <w:lang w:val="en-US"/>
        </w:rPr>
        <w:fldChar w:fldCharType="separate"/>
      </w:r>
      <w:r w:rsidR="00EA6A88" w:rsidRPr="00EA6A88">
        <w:rPr>
          <w:rFonts w:ascii="Calibri" w:hAnsi="Calibri" w:cs="Calibri"/>
          <w:lang w:val="en-GB"/>
        </w:rPr>
        <w:t>[</w:t>
      </w:r>
      <w:r w:rsidR="0064612E">
        <w:rPr>
          <w:rFonts w:ascii="Calibri" w:hAnsi="Calibri" w:cs="Calibri"/>
          <w:lang w:val="en-GB"/>
        </w:rPr>
        <w:t>15</w:t>
      </w:r>
      <w:r w:rsidR="0072640F">
        <w:rPr>
          <w:rFonts w:ascii="Calibri" w:hAnsi="Calibri" w:cs="Calibri"/>
          <w:lang w:val="en-GB"/>
        </w:rPr>
        <w:t>4</w:t>
      </w:r>
      <w:r w:rsidR="0064612E">
        <w:rPr>
          <w:rFonts w:ascii="Calibri" w:hAnsi="Calibri" w:cs="Calibri"/>
          <w:lang w:val="en-GB"/>
        </w:rPr>
        <w:t xml:space="preserve"> -</w:t>
      </w:r>
      <w:r w:rsidR="00EA6A88" w:rsidRPr="00EA6A88">
        <w:rPr>
          <w:rFonts w:ascii="Calibri" w:hAnsi="Calibri" w:cs="Calibri"/>
          <w:lang w:val="en-GB"/>
        </w:rPr>
        <w:t>15</w:t>
      </w:r>
      <w:r w:rsidR="0064612E">
        <w:rPr>
          <w:rFonts w:ascii="Calibri" w:hAnsi="Calibri" w:cs="Calibri"/>
          <w:lang w:val="en-GB"/>
        </w:rPr>
        <w:t>5</w:t>
      </w:r>
      <w:r w:rsidR="00EA6A88" w:rsidRPr="00EA6A88">
        <w:rPr>
          <w:rFonts w:ascii="Calibri" w:hAnsi="Calibri" w:cs="Calibri"/>
          <w:lang w:val="en-GB"/>
        </w:rPr>
        <w:t>]</w:t>
      </w:r>
      <w:r w:rsidR="00C342F1">
        <w:rPr>
          <w:lang w:val="en-US"/>
        </w:rPr>
        <w:fldChar w:fldCharType="end"/>
      </w:r>
      <w:r w:rsidRPr="00525AD1">
        <w:rPr>
          <w:lang w:val="en-US"/>
        </w:rPr>
        <w:t xml:space="preserve"> Lower temperature peaks in the 490 – 650 °C range have been discerned, but are likely related to the reaction of hydrogen with surface -OH groups. </w:t>
      </w:r>
      <w:r w:rsidR="00C342F1">
        <w:rPr>
          <w:lang w:val="en-US"/>
        </w:rPr>
        <w:fldChar w:fldCharType="begin"/>
      </w:r>
      <w:r w:rsidR="00D6376B">
        <w:rPr>
          <w:lang w:val="en-US"/>
        </w:rPr>
        <w:instrText xml:space="preserve"> ADDIN ZOTERO_ITEM CSL_CITATION {"citationID":"7SfuSrG1","properties":{"formattedCitation":"[185\\uc0\\u8211{}187]","plainCitation":"[185–187]","noteIndex":0},"citationItems":[{"id":"nDtb56sv/UfDFMonY","uris":["http://zotero.org/users/local/GuA8mZTB/items/KB8DB6LH"],"itemData":{"id":2010,"type":"article-journal","container-title":"Journal of Chemical Technology &amp; Biotechnology","DOI":"10.1002/jctb.4802","ISSN":"02682575","issue":"7","journalAbbreviation":"J. Chem. Technol. Biotechnol.","language":"en","page":"2063-2075","source":"DOI.org (Crossref)","title":"Selective hydrogenolysis of glycerol to 1,2-propanediol over highly active copper-magnesia catalysts: reaction parameter, catalyst stability and mechanism study: Selective hydrogenolysis of glycerol to 1,2-propanediol","title-short":"Selective hydrogenolysis of glycerol to 1,2-propanediol over highly active copper-magnesia catalysts","volume":"91","author":[{"family":"Pudi","given":"Satyanarayana Murty"},{"family":"Biswas","given":"Prakash"},{"family":"Kumar","given":"Shashi"}],"issued":{"date-parts":[["2016",7]]}}},{"id":"nDtb56sv/dx8BSMrC","uris":["http://zotero.org/users/local/GuA8mZTB/items/FYQYGR9H"],"itemData":{"id":2013,"type":"article-journal","container-title":"Journal of Molecular Catalysis A: Chemical","DOI":"10.1016/j.molcata.2003.12.005","ISSN":"13811169","issue":"2","journalAbbreviation":"Journal of Molecular Catalysis A: Chemical","language":"en","page":"217-223","source":"DOI.org (Crossref)","title":"Temperature-programmed reduction and acidic properties of molybdenum supported on MgO–Al2O3 and their correlation with catalytic activity","volume":"213","author":[{"family":"Kumar","given":"Manoj"},{"family":"Aberuagba","given":"F"},{"family":"Gupta","given":"J.K"},{"family":"Rawat","given":"K.S"},{"family":"Sharma","given":"L.D"},{"family":"Murali Dhar","given":"G"}],"issued":{"date-parts":[["2004",5]]}}},{"id":"nDtb56sv/kmVmmyMH","uris":["http://zotero.org/users/local/GuA8mZTB/items/GJQHI2B8"],"itemData":{"id":2015,"type":"article-journal","container-title":"Journal of Industrial and Engineering Chemistry","DOI":"10.1016/j.jiec.2014.03.034","ISSN":"1226086X","journalAbbreviation":"Journal of Industrial and Engineering Chemistry","language":"en","page":"662-667","source":"DOI.org (Crossref)","title":"Carbon dioxide reforming of methane for syngas production over Co–MgO mixed oxide nanocatalysts","volume":"21","author":[{"family":"Mirzaei","given":"Fateme"},{"family":"Rezaei","given":"Mehran"},{"family":"Meshkani","given":"Fereshteh"},{"family":"Fattah","given":"Zohreh"}],"issued":{"date-parts":[["2015",1]]}}}],"schema":"https://github.com/citation-style-language/schema/raw/master/csl-citation.json"} </w:instrText>
      </w:r>
      <w:r w:rsidR="00C342F1">
        <w:rPr>
          <w:lang w:val="en-US"/>
        </w:rPr>
        <w:fldChar w:fldCharType="separate"/>
      </w:r>
      <w:r w:rsidR="00F92AED" w:rsidRPr="00F92AED">
        <w:rPr>
          <w:rFonts w:ascii="Calibri" w:hAnsi="Calibri" w:cs="Calibri"/>
          <w:szCs w:val="24"/>
          <w:lang w:val="en-US"/>
        </w:rPr>
        <w:t>[185–187]</w:t>
      </w:r>
      <w:r w:rsidR="00C342F1">
        <w:rPr>
          <w:lang w:val="en-US"/>
        </w:rPr>
        <w:fldChar w:fldCharType="end"/>
      </w:r>
      <w:r w:rsidR="00C342F1">
        <w:rPr>
          <w:lang w:val="en-US"/>
        </w:rPr>
        <w:t xml:space="preserve"> </w:t>
      </w:r>
      <w:r w:rsidRPr="00525AD1">
        <w:rPr>
          <w:lang w:val="en-US"/>
        </w:rPr>
        <w:t>Moreover, some authors consistently resolve small peaks in hydrogen consumption by MgO in the range of 700</w:t>
      </w:r>
      <w:r w:rsidR="006B7092">
        <w:rPr>
          <w:lang w:val="en-US"/>
        </w:rPr>
        <w:t xml:space="preserve"> </w:t>
      </w:r>
      <w:r w:rsidR="006B7092" w:rsidRPr="006B7092">
        <w:rPr>
          <w:lang w:val="en-US"/>
        </w:rPr>
        <w:t>–</w:t>
      </w:r>
      <w:r w:rsidR="006B7092">
        <w:rPr>
          <w:lang w:val="en-US"/>
        </w:rPr>
        <w:t xml:space="preserve"> </w:t>
      </w:r>
      <w:r w:rsidRPr="00525AD1">
        <w:rPr>
          <w:lang w:val="en-US"/>
        </w:rPr>
        <w:t>750 °C</w:t>
      </w:r>
      <w:r w:rsidR="0072640F">
        <w:rPr>
          <w:lang w:val="en-US"/>
        </w:rPr>
        <w:t>:</w:t>
      </w:r>
      <w:r w:rsidRPr="00525AD1">
        <w:rPr>
          <w:lang w:val="en-US"/>
        </w:rPr>
        <w:t xml:space="preserve">  Pandhare et al</w:t>
      </w:r>
      <w:r w:rsidR="00C342F1">
        <w:rPr>
          <w:lang w:val="en-US"/>
        </w:rPr>
        <w:t>.</w:t>
      </w:r>
      <w:r w:rsidRPr="00525AD1">
        <w:rPr>
          <w:lang w:val="en-US"/>
        </w:rPr>
        <w:t xml:space="preserve"> at 706 °C,</w:t>
      </w:r>
      <w:r w:rsidR="00C342F1">
        <w:rPr>
          <w:lang w:val="en-US"/>
        </w:rPr>
        <w:t xml:space="preserve"> </w:t>
      </w:r>
      <w:r w:rsidR="00C342F1">
        <w:rPr>
          <w:lang w:val="en-US"/>
        </w:rPr>
        <w:fldChar w:fldCharType="begin"/>
      </w:r>
      <w:r w:rsidR="00D6376B">
        <w:rPr>
          <w:lang w:val="en-US"/>
        </w:rPr>
        <w:instrText xml:space="preserve"> ADDIN ZOTERO_ITEM CSL_CITATION {"citationID":"MsnPOoGW","properties":{"formattedCitation":"[185]","plainCitation":"[185]","noteIndex":0},"citationItems":[{"id":"nDtb56sv/UfDFMonY","uris":["http://zotero.org/users/local/GuA8mZTB/items/KB8DB6LH"],"itemData":{"id":2010,"type":"article-journal","container-title":"Journal of Chemical Technology &amp; Biotechnology","DOI":"10.1002/jctb.4802","ISSN":"02682575","issue":"7","journalAbbreviation":"J. Chem. Technol. Biotechnol.","language":"en","page":"2063-2075","source":"DOI.org (Crossref)","title":"Selective hydrogenolysis of glycerol to 1,2-propanediol over highly active copper-magnesia catalysts: reaction parameter, catalyst stability and mechanism study: Selective hydrogenolysis of glycerol to 1,2-propanediol","title-short":"Selective hydrogenolysis of glycerol to 1,2-propanediol over highly active copper-magnesia catalysts","volume":"91","author":[{"family":"Pudi","given":"Satyanarayana Murty"},{"family":"Biswas","given":"Prakash"},{"family":"Kumar","given":"Shashi"}],"issued":{"date-parts":[["2016",7]]}}}],"schema":"https://github.com/citation-style-language/schema/raw/master/csl-citation.json"} </w:instrText>
      </w:r>
      <w:r w:rsidR="00C342F1">
        <w:rPr>
          <w:lang w:val="en-US"/>
        </w:rPr>
        <w:fldChar w:fldCharType="separate"/>
      </w:r>
      <w:r w:rsidR="00F92AED" w:rsidRPr="00F92AED">
        <w:rPr>
          <w:rFonts w:ascii="Calibri" w:hAnsi="Calibri" w:cs="Calibri"/>
          <w:lang w:val="en-US"/>
        </w:rPr>
        <w:t>[185]</w:t>
      </w:r>
      <w:r w:rsidR="00C342F1">
        <w:rPr>
          <w:lang w:val="en-US"/>
        </w:rPr>
        <w:fldChar w:fldCharType="end"/>
      </w:r>
      <w:r w:rsidRPr="00525AD1">
        <w:rPr>
          <w:lang w:val="en-US"/>
        </w:rPr>
        <w:t xml:space="preserve"> Zigla et al</w:t>
      </w:r>
      <w:r w:rsidR="00C342F1">
        <w:rPr>
          <w:lang w:val="en-US"/>
        </w:rPr>
        <w:t>.</w:t>
      </w:r>
      <w:r w:rsidRPr="00525AD1">
        <w:rPr>
          <w:lang w:val="en-US"/>
        </w:rPr>
        <w:t xml:space="preserve"> at 720 °C,</w:t>
      </w:r>
      <w:r w:rsidR="00C342F1">
        <w:rPr>
          <w:lang w:val="en-US"/>
        </w:rPr>
        <w:t xml:space="preserve"> </w:t>
      </w:r>
      <w:r w:rsidR="00C342F1">
        <w:rPr>
          <w:lang w:val="en-US"/>
        </w:rPr>
        <w:fldChar w:fldCharType="begin"/>
      </w:r>
      <w:r w:rsidR="00D6376B">
        <w:rPr>
          <w:lang w:val="en-US"/>
        </w:rPr>
        <w:instrText xml:space="preserve"> ADDIN ZOTERO_ITEM CSL_CITATION {"citationID":"1dhMTc30","properties":{"formattedCitation":"[188]","plainCitation":"[188]","noteIndex":0},"citationItems":[{"id":"nDtb56sv/L4XsrrXz","uris":["http://zotero.org/users/local/GuA8mZTB/items/KH56HJ36"],"itemData":{"id":2018,"type":"article-journal","abstract":"Co3O4, MgCo2O4 and MgO materials have been synthesized using a simple co-precipitation approach and systematically characterized. The total conversion of toluene to CO2 and H2O over spinel MgCo2O4 with wormlike morphology has been investigated. Compared with single metal oxides (Co3O4 and MgO), MgCo2O4 with the highest activity has exhibited almost 100% oxidation of toluene at 255 °C. The obtained results are analogous to typical precious metal supported catalysts. The activation energy of toluene over MgCo2O4 (38.5 kJ/mol) is found to be much lower than that of Co3O4 (68.9 kJ/mol) and MgO ((87.8 kJ/mol)). Compared with the single Co and Mg metal oxide, the as-prepared spinel MgCo2O4 exhibits a larger surface area, highest absorbed oxygen and more oxygen vacancies, thus highest mobility of oxygen species due to its good redox capability. Furthermore, the samples specific surface area, low-temperature reducibility and surface adsorbed oxygenated species ratio decreased as follows: MgCo2O4 &gt; Co3O4 &gt; MgO; which is completely in line with the catalytic performance trends and constitute the reasons for MgCo2O4 high excellent activity towards toluene total oxidation. The overall finding supported by ab initio molecular dynamics simulations of toluene oxidation on the Co3O4 and MgCo2O4 suggest that the catalytic process follows a Mars–van Krevelen mechanism.","container-title":"Catalysts","DOI":"10.3390/catal12040411","ISSN":"2073-4344","issue":"4","journalAbbreviation":"Catalysts","language":"en","page":"411","source":"DOI.org (Crossref)","title":"Magnesium-Modified Co3O4 Catalyst with Remarkable Performance for Toluene Low Temperature Deep Oxidation","volume":"12","author":[{"family":"Zigla","given":"Abraham Atour"},{"family":"Kox","given":"Tim"},{"family":"Mevoa","given":"Daniel"},{"family":"Assaouka","given":"Hypolite Todou"},{"family":"Nsangou","given":"Issah Njiawouo"},{"family":"Daawe","given":"Daniel Manhouli"},{"family":"Kenmoe","given":"Stephane"},{"family":"Kouotou","given":"Patrick Mountapmbeme"}],"issued":{"date-parts":[["2022",4,7]]}}}],"schema":"https://github.com/citation-style-language/schema/raw/master/csl-citation.json"} </w:instrText>
      </w:r>
      <w:r w:rsidR="00C342F1">
        <w:rPr>
          <w:lang w:val="en-US"/>
        </w:rPr>
        <w:fldChar w:fldCharType="separate"/>
      </w:r>
      <w:r w:rsidR="00F92AED" w:rsidRPr="00F92AED">
        <w:rPr>
          <w:rFonts w:ascii="Calibri" w:hAnsi="Calibri" w:cs="Calibri"/>
        </w:rPr>
        <w:t>[188]</w:t>
      </w:r>
      <w:r w:rsidR="00C342F1">
        <w:rPr>
          <w:lang w:val="en-US"/>
        </w:rPr>
        <w:fldChar w:fldCharType="end"/>
      </w:r>
      <w:r w:rsidRPr="00525AD1">
        <w:rPr>
          <w:lang w:val="en-US"/>
        </w:rPr>
        <w:t xml:space="preserve"> Chen et al</w:t>
      </w:r>
      <w:r w:rsidR="00C342F1">
        <w:rPr>
          <w:lang w:val="en-US"/>
        </w:rPr>
        <w:t>.</w:t>
      </w:r>
      <w:r w:rsidRPr="00525AD1">
        <w:rPr>
          <w:lang w:val="en-US"/>
        </w:rPr>
        <w:t xml:space="preserve"> at 730 °C,</w:t>
      </w:r>
      <w:r w:rsidR="00C342F1">
        <w:rPr>
          <w:lang w:val="en-US"/>
        </w:rPr>
        <w:t xml:space="preserve"> </w:t>
      </w:r>
      <w:r w:rsidR="00C342F1">
        <w:rPr>
          <w:lang w:val="en-US"/>
        </w:rPr>
        <w:fldChar w:fldCharType="begin"/>
      </w:r>
      <w:r w:rsidR="00D6376B">
        <w:rPr>
          <w:lang w:val="en-US"/>
        </w:rPr>
        <w:instrText xml:space="preserve"> ADDIN ZOTERO_ITEM CSL_CITATION {"citationID":"qkpG1TEO","properties":{"formattedCitation":"[189]","plainCitation":"[189]","noteIndex":0},"citationItems":[{"id":"nDtb56sv/HuWnummy","uris":["http://zotero.org/users/local/GuA8mZTB/items/SLBXG8Q7"],"itemData":{"id":2020,"type":"paper-conference","DOI":"10.1063/1.4971948","event":"MATHEMATICAL SCIENCES AND ITS APPLICATIONS","event-place":"Uttar Pradesh, India","page":"050002","publisher-place":"Uttar Pradesh, India","source":"DOI.org (Crossref)","title":"Hydrogen production from steam reforming of ethylene glycol over iron loaded on MgO","URL":"http://aip.scitation.org/doi/abs/10.1063/1.4971948","author":[{"family":"Chen","given":"Mingqiang"},{"family":"Wang","given":"Yishuang"},{"family":"Liang","given":"Tian"},{"family":"Yang","given":"Jie"},{"family":"Yang","given":"Zhonglian"}],"accessed":{"date-parts":[["2023",3,31]]},"issued":{"date-parts":[["2017"]]}}}],"schema":"https://github.com/citation-style-language/schema/raw/master/csl-citation.json"} </w:instrText>
      </w:r>
      <w:r w:rsidR="00C342F1">
        <w:rPr>
          <w:lang w:val="en-US"/>
        </w:rPr>
        <w:fldChar w:fldCharType="separate"/>
      </w:r>
      <w:r w:rsidR="00F92AED" w:rsidRPr="00F92AED">
        <w:rPr>
          <w:rFonts w:ascii="Calibri" w:hAnsi="Calibri" w:cs="Calibri"/>
        </w:rPr>
        <w:t>[189]</w:t>
      </w:r>
      <w:r w:rsidR="00C342F1">
        <w:rPr>
          <w:lang w:val="en-US"/>
        </w:rPr>
        <w:fldChar w:fldCharType="end"/>
      </w:r>
      <w:r w:rsidRPr="00525AD1">
        <w:rPr>
          <w:lang w:val="en-US"/>
        </w:rPr>
        <w:t xml:space="preserve"> Boudjeema et al</w:t>
      </w:r>
      <w:r w:rsidR="00C342F1">
        <w:rPr>
          <w:lang w:val="en-US"/>
        </w:rPr>
        <w:t>.</w:t>
      </w:r>
      <w:r w:rsidRPr="00525AD1">
        <w:rPr>
          <w:lang w:val="en-US"/>
        </w:rPr>
        <w:t xml:space="preserve"> at around 740° C.</w:t>
      </w:r>
      <w:r w:rsidR="00C342F1">
        <w:rPr>
          <w:lang w:val="en-US"/>
        </w:rPr>
        <w:t xml:space="preserve"> </w:t>
      </w:r>
      <w:r w:rsidR="00C342F1">
        <w:rPr>
          <w:lang w:val="en-US"/>
        </w:rPr>
        <w:fldChar w:fldCharType="begin"/>
      </w:r>
      <w:r w:rsidR="00D6376B">
        <w:rPr>
          <w:lang w:val="en-US"/>
        </w:rPr>
        <w:instrText xml:space="preserve"> ADDIN ZOTERO_ITEM CSL_CITATION {"citationID":"1rCPKJLh","properties":{"formattedCitation":"[190]","plainCitation":"[190]","noteIndex":0},"citationItems":[{"id":"nDtb56sv/WoyVuEZi","uris":["http://zotero.org/users/local/GuA8mZTB/items/LFTIPHGF"],"itemData":{"id":2022,"type":"article-journal","container-title":"Reaction Kinetics and Catalysis Letters","DOI":"10.1007/s11144-009-0084-3","ISSN":"0133-1736, 1588-2837","issue":"2","journalAbbreviation":"React Kinet Catal Lett","language":"en","page":"319-325","source":"DOI.org (Crossref)","title":"Hydrogen production on iron–magnesium oxide in the high-temperature water-gas shift reaction","volume":"98","author":[{"family":"Boudjemaa","given":"Amel"},{"family":"Auroux","given":"Aline"},{"family":"Boumaza","given":"Souhila"},{"family":"Trari","given":"Mohamed"},{"family":"Cherifi","given":"Ouiza"},{"family":"Bouarab","given":"Rabah"}],"issued":{"date-parts":[["2009",12]]}}}],"schema":"https://github.com/citation-style-language/schema/raw/master/csl-citation.json"} </w:instrText>
      </w:r>
      <w:r w:rsidR="00C342F1">
        <w:rPr>
          <w:lang w:val="en-US"/>
        </w:rPr>
        <w:fldChar w:fldCharType="separate"/>
      </w:r>
      <w:r w:rsidR="00F92AED" w:rsidRPr="00F92AED">
        <w:rPr>
          <w:rFonts w:ascii="Calibri" w:hAnsi="Calibri" w:cs="Calibri"/>
          <w:lang w:val="en-US"/>
        </w:rPr>
        <w:t>[190]</w:t>
      </w:r>
      <w:r w:rsidR="00C342F1">
        <w:rPr>
          <w:lang w:val="en-US"/>
        </w:rPr>
        <w:fldChar w:fldCharType="end"/>
      </w:r>
      <w:r w:rsidRPr="00525AD1">
        <w:rPr>
          <w:lang w:val="en-US"/>
        </w:rPr>
        <w:t xml:space="preserve"> This could potentially be due to surface reduction taking place at this temperature.</w:t>
      </w:r>
      <w:r w:rsidR="00C87F19">
        <w:rPr>
          <w:lang w:val="en-US"/>
        </w:rPr>
        <w:t xml:space="preserve"> </w:t>
      </w:r>
      <w:r w:rsidRPr="00525AD1">
        <w:rPr>
          <w:lang w:val="en-US"/>
        </w:rPr>
        <w:t>In another study, Lundin et al</w:t>
      </w:r>
      <w:r w:rsidR="00C342F1">
        <w:rPr>
          <w:lang w:val="en-US"/>
        </w:rPr>
        <w:t>.</w:t>
      </w:r>
      <w:r w:rsidRPr="00525AD1">
        <w:rPr>
          <w:lang w:val="en-US"/>
        </w:rPr>
        <w:t xml:space="preserve"> analyze</w:t>
      </w:r>
      <w:r w:rsidR="00C35A36">
        <w:rPr>
          <w:lang w:val="en-US"/>
        </w:rPr>
        <w:t>d</w:t>
      </w:r>
      <w:r w:rsidRPr="00525AD1">
        <w:rPr>
          <w:lang w:val="en-US"/>
        </w:rPr>
        <w:t xml:space="preserve"> a </w:t>
      </w:r>
      <w:r w:rsidRPr="00525AD1">
        <w:rPr>
          <w:lang w:val="en-US"/>
        </w:rPr>
        <w:lastRenderedPageBreak/>
        <w:t>MgO/MgAl</w:t>
      </w:r>
      <w:r w:rsidRPr="00525AD1">
        <w:rPr>
          <w:vertAlign w:val="subscript"/>
          <w:lang w:val="en-US"/>
        </w:rPr>
        <w:t>2</w:t>
      </w:r>
      <w:r w:rsidRPr="00525AD1">
        <w:rPr>
          <w:lang w:val="en-US"/>
        </w:rPr>
        <w:t>O</w:t>
      </w:r>
      <w:r w:rsidRPr="00525AD1">
        <w:rPr>
          <w:vertAlign w:val="subscript"/>
          <w:lang w:val="en-US"/>
        </w:rPr>
        <w:t>4</w:t>
      </w:r>
      <w:r w:rsidRPr="00525AD1">
        <w:rPr>
          <w:lang w:val="en-US"/>
        </w:rPr>
        <w:t xml:space="preserve"> support for a thin-film Pd membrane. They observe</w:t>
      </w:r>
      <w:r w:rsidR="00C35A36">
        <w:rPr>
          <w:lang w:val="en-US"/>
        </w:rPr>
        <w:t>d</w:t>
      </w:r>
      <w:r w:rsidRPr="00525AD1">
        <w:rPr>
          <w:lang w:val="en-US"/>
        </w:rPr>
        <w:t xml:space="preserve"> substantial reduction of MgO at 700 °C to form Mg, which alloyed with the Pd membrane and went on to segregate </w:t>
      </w:r>
      <w:r w:rsidR="00DF7B31">
        <w:rPr>
          <w:lang w:val="en-US"/>
        </w:rPr>
        <w:t>at</w:t>
      </w:r>
      <w:r w:rsidRPr="00525AD1">
        <w:rPr>
          <w:lang w:val="en-US"/>
        </w:rPr>
        <w:t xml:space="preserve"> the surface. This was shown to happen due</w:t>
      </w:r>
      <w:r w:rsidR="00C87F19">
        <w:rPr>
          <w:lang w:val="en-US"/>
        </w:rPr>
        <w:t xml:space="preserve"> to</w:t>
      </w:r>
      <w:r w:rsidRPr="00525AD1">
        <w:rPr>
          <w:lang w:val="en-US"/>
        </w:rPr>
        <w:t xml:space="preserve"> the dissociation of hydrogen as it permeates through the Pd membrane, demonstrating that MgO can be severely reduced by atomic hydrogen at this temperature.</w:t>
      </w:r>
      <w:r w:rsidR="00C342F1">
        <w:rPr>
          <w:lang w:val="en-US"/>
        </w:rPr>
        <w:t xml:space="preserve"> </w:t>
      </w:r>
      <w:r w:rsidR="000C102D">
        <w:rPr>
          <w:lang w:val="en-US"/>
        </w:rPr>
        <w:fldChar w:fldCharType="begin"/>
      </w:r>
      <w:r w:rsidR="00D6376B">
        <w:rPr>
          <w:lang w:val="en-US"/>
        </w:rPr>
        <w:instrText xml:space="preserve"> ADDIN ZOTERO_ITEM CSL_CITATION {"citationID":"3Wh1VHA7","properties":{"formattedCitation":"[191]","plainCitation":"[191]","noteIndex":0},"citationItems":[{"id":"nDtb56sv/HD6EzhRl","uris":["http://zotero.org/users/local/GuA8mZTB/items/8GYGP7P7"],"itemData":{"id":2023,"type":"article-journal","container-title":"Journal of Membrane Science","DOI":"10.1016/j.memsci.2017.07.011","ISSN":"03767388","journalAbbreviation":"Journal of Membrane Science","language":"en","page":"312-320","source":"DOI.org (Crossref)","title":"Reduction of Mg from a MgO/MgAl2O4 support by atomic hydrogen permeation through thin-film Pd membranes","volume":"541","author":[{"family":"Lundin","given":"Sean-Thomas B."},{"family":"Patki","given":"Neil S."},{"family":"Fuerst","given":"Thomas F."},{"family":"Wolden","given":"Colin A."},{"family":"Way","given":"J. Douglas"}],"issued":{"date-parts":[["2017",11]]}}}],"schema":"https://github.com/citation-style-language/schema/raw/master/csl-citation.json"} </w:instrText>
      </w:r>
      <w:r w:rsidR="000C102D">
        <w:rPr>
          <w:lang w:val="en-US"/>
        </w:rPr>
        <w:fldChar w:fldCharType="separate"/>
      </w:r>
      <w:r w:rsidR="00F92AED" w:rsidRPr="00261878">
        <w:rPr>
          <w:rFonts w:ascii="Calibri" w:hAnsi="Calibri" w:cs="Calibri"/>
          <w:lang w:val="en-US"/>
        </w:rPr>
        <w:t>[191]</w:t>
      </w:r>
      <w:r w:rsidR="000C102D">
        <w:rPr>
          <w:lang w:val="en-US"/>
        </w:rPr>
        <w:fldChar w:fldCharType="end"/>
      </w:r>
    </w:p>
    <w:p w14:paraId="55D12C4A" w14:textId="6872E573" w:rsidR="00525AD1" w:rsidRPr="00525AD1" w:rsidRDefault="00525AD1" w:rsidP="00525AD1">
      <w:pPr>
        <w:spacing w:line="360" w:lineRule="auto"/>
        <w:jc w:val="both"/>
        <w:rPr>
          <w:lang w:val="en-US"/>
        </w:rPr>
      </w:pPr>
      <w:r w:rsidRPr="00525AD1">
        <w:rPr>
          <w:lang w:val="en-US"/>
        </w:rPr>
        <w:t xml:space="preserve">On top of being susceptible to corrosion by hydrogen, MgO is prone to hydration, and this combination makes magnesia unsuitable for the lining </w:t>
      </w:r>
      <w:r w:rsidR="001232F0">
        <w:rPr>
          <w:lang w:val="en-US"/>
        </w:rPr>
        <w:t xml:space="preserve">of vessels where </w:t>
      </w:r>
      <w:r w:rsidR="003D0B27">
        <w:rPr>
          <w:lang w:val="en-US"/>
        </w:rPr>
        <w:t>H</w:t>
      </w:r>
      <w:r w:rsidR="003D0B27" w:rsidRPr="003D0B27">
        <w:rPr>
          <w:vertAlign w:val="subscript"/>
          <w:lang w:val="en-US"/>
        </w:rPr>
        <w:t>2</w:t>
      </w:r>
      <w:r w:rsidR="001232F0">
        <w:rPr>
          <w:lang w:val="en-US"/>
        </w:rPr>
        <w:t xml:space="preserve"> is used as</w:t>
      </w:r>
      <w:r w:rsidR="0003159E">
        <w:rPr>
          <w:lang w:val="en-US"/>
        </w:rPr>
        <w:t xml:space="preserve"> a reductant</w:t>
      </w:r>
      <w:r w:rsidR="003D0B27">
        <w:rPr>
          <w:lang w:val="en-US"/>
        </w:rPr>
        <w:t xml:space="preserve"> for iron</w:t>
      </w:r>
      <w:r w:rsidRPr="00525AD1">
        <w:rPr>
          <w:lang w:val="en-US"/>
        </w:rPr>
        <w:t>.</w:t>
      </w:r>
      <w:r w:rsidR="00C342F1">
        <w:rPr>
          <w:lang w:val="en-US"/>
        </w:rPr>
        <w:t xml:space="preserve"> </w:t>
      </w:r>
      <w:r w:rsidR="00C342F1">
        <w:rPr>
          <w:lang w:val="en-US"/>
        </w:rPr>
        <w:fldChar w:fldCharType="begin"/>
      </w:r>
      <w:r w:rsidR="00D6376B">
        <w:rPr>
          <w:lang w:val="en-US"/>
        </w:rPr>
        <w:instrText xml:space="preserve"> ADDIN ZOTERO_ITEM CSL_CITATION {"citationID":"Wlxo7l75","properties":{"formattedCitation":"[192]","plainCitation":"[192]","noteIndex":0},"citationItems":[{"id":"nDtb56sv/J7f7O5hr","uris":["http://zotero.org/users/local/GuA8mZTB/items/5IWNNA2E"],"itemData":{"id":2024,"type":"thesis","title":"Hydration mechanisms of magnesia-based refractory bricks - UBC Library Open Collections","URL":"https://open.library.ubc.ca/soa/cIRcle/collections/ubctheses/831/items/1.0078642","accessed":{"date-parts":[["2023",3,31]]}}}],"schema":"https://github.com/citation-style-language/schema/raw/master/csl-citation.json"} </w:instrText>
      </w:r>
      <w:r w:rsidR="00C342F1">
        <w:rPr>
          <w:lang w:val="en-US"/>
        </w:rPr>
        <w:fldChar w:fldCharType="separate"/>
      </w:r>
      <w:r w:rsidR="00F92AED" w:rsidRPr="00261878">
        <w:rPr>
          <w:rFonts w:ascii="Calibri" w:hAnsi="Calibri" w:cs="Calibri"/>
          <w:lang w:val="en-US"/>
        </w:rPr>
        <w:t>[192]</w:t>
      </w:r>
      <w:r w:rsidR="00C342F1">
        <w:rPr>
          <w:lang w:val="en-US"/>
        </w:rPr>
        <w:fldChar w:fldCharType="end"/>
      </w:r>
    </w:p>
    <w:p w14:paraId="788E6C4A" w14:textId="4620F9E8" w:rsidR="00525AD1" w:rsidRPr="00C62E2B" w:rsidRDefault="00764AC1" w:rsidP="00C62E2B">
      <w:pPr>
        <w:spacing w:line="360" w:lineRule="auto"/>
        <w:jc w:val="both"/>
        <w:rPr>
          <w:b/>
          <w:bCs/>
          <w:lang w:val="en-US"/>
        </w:rPr>
      </w:pPr>
      <w:r>
        <w:rPr>
          <w:b/>
          <w:bCs/>
          <w:lang w:val="en-US"/>
        </w:rPr>
        <w:t>2</w:t>
      </w:r>
      <w:r w:rsidR="00C62E2B">
        <w:rPr>
          <w:b/>
          <w:bCs/>
          <w:lang w:val="en-US"/>
        </w:rPr>
        <w:t>.2.7</w:t>
      </w:r>
      <w:r w:rsidR="004468FD" w:rsidRPr="00C62E2B">
        <w:rPr>
          <w:b/>
          <w:bCs/>
          <w:lang w:val="en-US"/>
        </w:rPr>
        <w:t xml:space="preserve"> </w:t>
      </w:r>
      <w:r w:rsidR="00525AD1" w:rsidRPr="00C62E2B">
        <w:rPr>
          <w:b/>
          <w:bCs/>
          <w:lang w:val="en-US"/>
        </w:rPr>
        <w:t xml:space="preserve">Zirconia </w:t>
      </w:r>
    </w:p>
    <w:p w14:paraId="388F9C4F" w14:textId="4A7531F1" w:rsidR="00525AD1" w:rsidRPr="00525AD1" w:rsidRDefault="00C31D39" w:rsidP="00525AD1">
      <w:pPr>
        <w:spacing w:line="360" w:lineRule="auto"/>
        <w:jc w:val="both"/>
        <w:rPr>
          <w:lang w:val="en-US"/>
        </w:rPr>
      </w:pPr>
      <w:r>
        <w:rPr>
          <w:lang w:val="en-US"/>
        </w:rPr>
        <w:t xml:space="preserve">Employed in </w:t>
      </w:r>
      <w:r w:rsidR="00FD4173">
        <w:rPr>
          <w:lang w:val="en-US"/>
        </w:rPr>
        <w:t>especially demanding</w:t>
      </w:r>
      <w:r w:rsidR="00AB115D">
        <w:rPr>
          <w:lang w:val="en-US"/>
        </w:rPr>
        <w:t xml:space="preserve"> applications</w:t>
      </w:r>
      <w:r w:rsidR="000F5BEB">
        <w:rPr>
          <w:lang w:val="en-US"/>
        </w:rPr>
        <w:t xml:space="preserve"> such as </w:t>
      </w:r>
      <w:r w:rsidR="00290EA7">
        <w:rPr>
          <w:lang w:val="en-US"/>
        </w:rPr>
        <w:t>steel</w:t>
      </w:r>
      <w:r w:rsidR="000F5BEB">
        <w:rPr>
          <w:lang w:val="en-US"/>
        </w:rPr>
        <w:t xml:space="preserve"> casting</w:t>
      </w:r>
      <w:r w:rsidR="00B56CBB">
        <w:rPr>
          <w:lang w:val="en-US"/>
        </w:rPr>
        <w:t xml:space="preserve"> </w:t>
      </w:r>
      <w:r w:rsidR="00290EA7">
        <w:rPr>
          <w:lang w:val="en-US"/>
        </w:rPr>
        <w:t xml:space="preserve">and </w:t>
      </w:r>
      <w:r w:rsidR="00AB7D5A">
        <w:rPr>
          <w:lang w:val="en-US"/>
        </w:rPr>
        <w:t xml:space="preserve">glass </w:t>
      </w:r>
      <w:r w:rsidR="00CC2ED5">
        <w:rPr>
          <w:lang w:val="en-US"/>
        </w:rPr>
        <w:t>furnaces</w:t>
      </w:r>
      <w:r w:rsidR="00AB115D">
        <w:rPr>
          <w:lang w:val="en-US"/>
        </w:rPr>
        <w:t>,</w:t>
      </w:r>
      <w:r w:rsidR="00212FD5">
        <w:rPr>
          <w:lang w:val="en-US"/>
        </w:rPr>
        <w:t xml:space="preserve"> </w:t>
      </w:r>
      <w:r w:rsidR="002D029D">
        <w:rPr>
          <w:lang w:val="en-US"/>
        </w:rPr>
        <w:t xml:space="preserve">zirconia is known </w:t>
      </w:r>
      <w:r w:rsidR="00AC347F">
        <w:rPr>
          <w:lang w:val="en-US"/>
        </w:rPr>
        <w:t>for its exceptional hardness and corrosion resistanc</w:t>
      </w:r>
      <w:r w:rsidR="00BE3EE6">
        <w:rPr>
          <w:lang w:val="en-US"/>
        </w:rPr>
        <w:t>e</w:t>
      </w:r>
      <w:r w:rsidR="00BD1457">
        <w:rPr>
          <w:lang w:val="en-US"/>
        </w:rPr>
        <w:t>. It</w:t>
      </w:r>
      <w:r w:rsidR="008131E0">
        <w:rPr>
          <w:lang w:val="en-US"/>
        </w:rPr>
        <w:t xml:space="preserve"> </w:t>
      </w:r>
      <w:r w:rsidR="00A20AAD">
        <w:rPr>
          <w:lang w:val="en-US"/>
        </w:rPr>
        <w:t>has a very low tendency to</w:t>
      </w:r>
      <w:r w:rsidR="008131E0">
        <w:rPr>
          <w:lang w:val="en-US"/>
        </w:rPr>
        <w:t xml:space="preserve"> react</w:t>
      </w:r>
      <w:r w:rsidR="00CC2ED5">
        <w:rPr>
          <w:lang w:val="en-US"/>
        </w:rPr>
        <w:t xml:space="preserve"> with other </w:t>
      </w:r>
      <w:r w:rsidR="00222DC8">
        <w:rPr>
          <w:lang w:val="en-US"/>
        </w:rPr>
        <w:t xml:space="preserve">oxides, </w:t>
      </w:r>
      <w:r w:rsidR="005762B6">
        <w:rPr>
          <w:lang w:val="en-US"/>
        </w:rPr>
        <w:t xml:space="preserve">liquid </w:t>
      </w:r>
      <w:r w:rsidR="00AF1E0B">
        <w:rPr>
          <w:lang w:val="en-US"/>
        </w:rPr>
        <w:t>metal</w:t>
      </w:r>
      <w:r w:rsidR="002F075F">
        <w:rPr>
          <w:lang w:val="en-US"/>
        </w:rPr>
        <w:t xml:space="preserve">, </w:t>
      </w:r>
      <w:r w:rsidR="00AF1E0B">
        <w:rPr>
          <w:lang w:val="en-US"/>
        </w:rPr>
        <w:t>and molten g</w:t>
      </w:r>
      <w:r w:rsidR="00327B38">
        <w:rPr>
          <w:lang w:val="en-US"/>
        </w:rPr>
        <w:t>l</w:t>
      </w:r>
      <w:r w:rsidR="00AF1E0B">
        <w:rPr>
          <w:lang w:val="en-US"/>
        </w:rPr>
        <w:t>a</w:t>
      </w:r>
      <w:r w:rsidR="00327B38">
        <w:rPr>
          <w:lang w:val="en-US"/>
        </w:rPr>
        <w:t>s</w:t>
      </w:r>
      <w:r w:rsidR="00AF1E0B">
        <w:rPr>
          <w:lang w:val="en-US"/>
        </w:rPr>
        <w:t xml:space="preserve">s. </w:t>
      </w:r>
      <w:r w:rsidR="00A15B25">
        <w:rPr>
          <w:lang w:val="en-US"/>
        </w:rPr>
        <w:fldChar w:fldCharType="begin"/>
      </w:r>
      <w:r w:rsidR="00F92AED">
        <w:rPr>
          <w:lang w:val="en-US"/>
        </w:rPr>
        <w:instrText xml:space="preserve"> ADDIN ZOTERO_ITEM CSL_CITATION {"citationID":"F1Tc7qw2","properties":{"formattedCitation":"[193]","plainCitation":"[193]","noteIndex":0},"citationItems":[{"id":1226,"uris":["http://zotero.org/users/local/AK8zBcKQ/items/24HR9G2F"],"itemData":{"id":1226,"type":"chapter","container-title":"Handbook of Refractory Materials - Design | Properties | Testings","edition":"4th edition","event-place":"Essen, Germany","page":"69-71","publisher":"Vulkan-Verlag","publisher-place":"Essen, Germany","title":"Zirconia, Zirconia-Aluminum Oxide, Aluminum Titanate Materials","author":[{"family":"Leistner","given":"H."},{"family":"Pascual","given":"J."},{"family":"Puhl","given":"J."}],"editor":[{"family":"Routschka","given":"G."},{"family":"Wuthnow","given":"H."}],"issued":{"date-parts":[["2012"]]}}}],"schema":"https://github.com/citation-style-language/schema/raw/master/csl-citation.json"} </w:instrText>
      </w:r>
      <w:r w:rsidR="00A15B25">
        <w:rPr>
          <w:lang w:val="en-US"/>
        </w:rPr>
        <w:fldChar w:fldCharType="separate"/>
      </w:r>
      <w:r w:rsidR="00F92AED" w:rsidRPr="00261878">
        <w:rPr>
          <w:rFonts w:ascii="Calibri" w:hAnsi="Calibri" w:cs="Calibri"/>
          <w:lang w:val="en-US"/>
        </w:rPr>
        <w:t>[193]</w:t>
      </w:r>
      <w:r w:rsidR="00A15B25">
        <w:rPr>
          <w:lang w:val="en-US"/>
        </w:rPr>
        <w:fldChar w:fldCharType="end"/>
      </w:r>
      <w:r w:rsidR="00A15B25">
        <w:rPr>
          <w:lang w:val="en-US"/>
        </w:rPr>
        <w:t xml:space="preserve"> </w:t>
      </w:r>
      <w:r w:rsidR="00AF1E0B">
        <w:rPr>
          <w:lang w:val="en-US"/>
        </w:rPr>
        <w:t xml:space="preserve">The </w:t>
      </w:r>
      <w:r w:rsidR="00C35A36">
        <w:rPr>
          <w:lang w:val="en-US"/>
        </w:rPr>
        <w:t>superior</w:t>
      </w:r>
      <w:r w:rsidR="00AF1E0B">
        <w:rPr>
          <w:lang w:val="en-US"/>
        </w:rPr>
        <w:t xml:space="preserve"> corrosion resistance also extends to </w:t>
      </w:r>
      <w:r w:rsidR="003930A5">
        <w:rPr>
          <w:lang w:val="en-US"/>
        </w:rPr>
        <w:t xml:space="preserve">reducing atmospheres. </w:t>
      </w:r>
      <w:r w:rsidR="00A43A82">
        <w:rPr>
          <w:lang w:val="en-US"/>
        </w:rPr>
        <w:t xml:space="preserve">Thermodynamics shows zirconia to be outstandingly stable in </w:t>
      </w:r>
      <w:r w:rsidR="002C1400">
        <w:rPr>
          <w:lang w:val="en-US"/>
        </w:rPr>
        <w:t xml:space="preserve">the presence of </w:t>
      </w:r>
      <w:r w:rsidR="00A43A82">
        <w:rPr>
          <w:lang w:val="en-US"/>
        </w:rPr>
        <w:t xml:space="preserve">hydrogen, even more </w:t>
      </w:r>
      <w:r w:rsidR="003363AD">
        <w:rPr>
          <w:lang w:val="en-US"/>
        </w:rPr>
        <w:t xml:space="preserve">so </w:t>
      </w:r>
      <w:r w:rsidR="00A43A82">
        <w:rPr>
          <w:lang w:val="en-US"/>
        </w:rPr>
        <w:t>than alumina.</w:t>
      </w:r>
      <w:r w:rsidR="00591E08">
        <w:rPr>
          <w:lang w:val="en-US"/>
        </w:rPr>
        <w:t xml:space="preserve"> </w:t>
      </w:r>
      <w:r w:rsidR="002E43C4">
        <w:rPr>
          <w:lang w:val="en-US"/>
        </w:rPr>
        <w:fldChar w:fldCharType="begin"/>
      </w:r>
      <w:r w:rsidR="00D6376B">
        <w:rPr>
          <w:lang w:val="en-US"/>
        </w:rPr>
        <w:instrText xml:space="preserve"> ADDIN ZOTERO_ITEM CSL_CITATION {"citationID":"VV7MzW2Z","properties":{"formattedCitation":"[89]","plainCitation":"[89]","noteIndex":0},"citationItems":[{"id":"nDtb56sv/YkSwghC8","uris":["http://zotero.org/users/local/GuA8mZTB/items/YXR6PL5C"],"itemData":{"id":"1EksjyZM/s6udaopw","type":"webpage","title":"Thermodynamic analysis of chemical stability of ceramic materials in hydrogen-containing atmospheres at high temperatures - NASA Technical Reports Server (NTRS)","URL":"https://ntrs.nasa.gov/citations/19900006756","accessed":{"date-parts":[["2023",3,31]]}}}],"schema":"https://github.com/citation-style-language/schema/raw/master/csl-citation.json"} </w:instrText>
      </w:r>
      <w:r w:rsidR="002E43C4">
        <w:rPr>
          <w:lang w:val="en-US"/>
        </w:rPr>
        <w:fldChar w:fldCharType="separate"/>
      </w:r>
      <w:r w:rsidR="00E46CED" w:rsidRPr="00093E8A">
        <w:rPr>
          <w:rFonts w:ascii="Calibri" w:hAnsi="Calibri" w:cs="Calibri"/>
          <w:lang w:val="en-US"/>
        </w:rPr>
        <w:t>[89]</w:t>
      </w:r>
      <w:r w:rsidR="002E43C4">
        <w:rPr>
          <w:lang w:val="en-US"/>
        </w:rPr>
        <w:fldChar w:fldCharType="end"/>
      </w:r>
      <w:r w:rsidR="002C1400">
        <w:rPr>
          <w:lang w:val="en-US"/>
        </w:rPr>
        <w:t xml:space="preserve"> </w:t>
      </w:r>
      <w:r w:rsidR="00525AD1" w:rsidRPr="00525AD1">
        <w:rPr>
          <w:lang w:val="en-US"/>
        </w:rPr>
        <w:t xml:space="preserve">The reaction between zirconia and hydrogen yields ZrO as the main product (Equation </w:t>
      </w:r>
      <w:r w:rsidR="00405C58">
        <w:rPr>
          <w:lang w:val="en-US"/>
        </w:rPr>
        <w:t>6</w:t>
      </w:r>
      <w:r w:rsidR="00525AD1" w:rsidRPr="00525AD1">
        <w:rPr>
          <w:lang w:val="en-US"/>
        </w:rPr>
        <w:t>), but ZrH</w:t>
      </w:r>
      <w:r w:rsidR="00525AD1" w:rsidRPr="00525AD1">
        <w:rPr>
          <w:vertAlign w:val="subscript"/>
          <w:lang w:val="en-US"/>
        </w:rPr>
        <w:t>2</w:t>
      </w:r>
      <w:r w:rsidR="00525AD1" w:rsidRPr="00525AD1">
        <w:rPr>
          <w:lang w:val="en-US"/>
        </w:rPr>
        <w:t xml:space="preserve"> and Zr can also </w:t>
      </w:r>
      <w:r w:rsidR="00C87F19">
        <w:rPr>
          <w:lang w:val="en-US"/>
        </w:rPr>
        <w:t xml:space="preserve">be </w:t>
      </w:r>
      <w:r w:rsidR="00525AD1" w:rsidRPr="00525AD1">
        <w:rPr>
          <w:lang w:val="en-US"/>
        </w:rPr>
        <w:t>form</w:t>
      </w:r>
      <w:r w:rsidR="00C87F19">
        <w:rPr>
          <w:lang w:val="en-US"/>
        </w:rPr>
        <w:t>ed</w:t>
      </w:r>
      <w:r w:rsidR="00525AD1" w:rsidRPr="00525AD1">
        <w:rPr>
          <w:lang w:val="en-US"/>
        </w:rPr>
        <w:t xml:space="preserve"> in l</w:t>
      </w:r>
      <w:r w:rsidR="00C87F19">
        <w:rPr>
          <w:lang w:val="en-US"/>
        </w:rPr>
        <w:t xml:space="preserve">ower </w:t>
      </w:r>
      <w:r w:rsidR="00C87F19" w:rsidRPr="003B621B">
        <w:rPr>
          <w:lang w:val="en-US"/>
        </w:rPr>
        <w:t>quantities</w:t>
      </w:r>
      <w:r w:rsidR="00881B83" w:rsidRPr="003B621B">
        <w:rPr>
          <w:lang w:val="en-US"/>
        </w:rPr>
        <w:t xml:space="preserve"> (Figure </w:t>
      </w:r>
      <w:r w:rsidR="003B621B" w:rsidRPr="003B621B">
        <w:rPr>
          <w:lang w:val="en-US"/>
        </w:rPr>
        <w:t>1</w:t>
      </w:r>
      <w:r w:rsidR="00F15866">
        <w:rPr>
          <w:lang w:val="en-US"/>
        </w:rPr>
        <w:t>0</w:t>
      </w:r>
      <w:r w:rsidR="00881B83" w:rsidRPr="003B621B">
        <w:rPr>
          <w:lang w:val="en-US"/>
        </w:rPr>
        <w:t>)</w:t>
      </w:r>
      <w:r w:rsidR="00525AD1" w:rsidRPr="003B621B">
        <w:rPr>
          <w:lang w:val="en-US"/>
        </w:rPr>
        <w:t>. Thermodynamic considerations also suggest that the use of MgO or CaO as stabilizing agents could</w:t>
      </w:r>
      <w:r w:rsidR="00525AD1" w:rsidRPr="00525AD1">
        <w:rPr>
          <w:lang w:val="en-US"/>
        </w:rPr>
        <w:t xml:space="preserve"> have a detrimental effect for the stability of ZrO</w:t>
      </w:r>
      <w:r w:rsidR="00525AD1" w:rsidRPr="00525AD1">
        <w:rPr>
          <w:vertAlign w:val="subscript"/>
          <w:lang w:val="en-US"/>
        </w:rPr>
        <w:t>2</w:t>
      </w:r>
      <w:r w:rsidR="00525AD1" w:rsidRPr="00525AD1">
        <w:rPr>
          <w:lang w:val="en-US"/>
        </w:rPr>
        <w:t>; for high temperature applications, yttria-stabilized zirconia should be preferred.</w:t>
      </w:r>
      <w:r w:rsidR="008B0344">
        <w:rPr>
          <w:lang w:val="en-US"/>
        </w:rPr>
        <w:t xml:space="preserve"> </w:t>
      </w:r>
      <w:r w:rsidR="008B0344">
        <w:rPr>
          <w:lang w:val="en-US"/>
        </w:rPr>
        <w:fldChar w:fldCharType="begin"/>
      </w:r>
      <w:r w:rsidR="00D6376B">
        <w:rPr>
          <w:lang w:val="en-US"/>
        </w:rPr>
        <w:instrText xml:space="preserve"> ADDIN ZOTERO_ITEM CSL_CITATION {"citationID":"hnMayBBR","properties":{"formattedCitation":"[89]","plainCitation":"[89]","noteIndex":0},"citationItems":[{"id":"nDtb56sv/YkSwghC8","uris":["http://zotero.org/users/local/GuA8mZTB/items/YXR6PL5C"],"itemData":{"id":1912,"type":"webpage","title":"Thermodynamic analysis of chemical stability of ceramic materials in hydrogen-containing atmospheres at high temperatures - NASA Technical Reports Server (NTRS)","URL":"https://ntrs.nasa.gov/citations/19900006756","accessed":{"date-parts":[["2023",3,31]]}}}],"schema":"https://github.com/citation-style-language/schema/raw/master/csl-citation.json"} </w:instrText>
      </w:r>
      <w:r w:rsidR="008B0344">
        <w:rPr>
          <w:lang w:val="en-US"/>
        </w:rPr>
        <w:fldChar w:fldCharType="separate"/>
      </w:r>
      <w:r w:rsidR="00530917" w:rsidRPr="00093E8A">
        <w:rPr>
          <w:rFonts w:ascii="Calibri" w:hAnsi="Calibri" w:cs="Calibri"/>
          <w:lang w:val="en-US"/>
        </w:rPr>
        <w:t>[89]</w:t>
      </w:r>
      <w:r w:rsidR="008B0344">
        <w:rPr>
          <w:lang w:val="en-US"/>
        </w:rPr>
        <w:fldChar w:fldCharType="end"/>
      </w:r>
      <w:r w:rsidR="00525AD1" w:rsidRPr="00525AD1">
        <w:rPr>
          <w:lang w:val="en-US"/>
        </w:rPr>
        <w:t xml:space="preserve"> </w:t>
      </w:r>
    </w:p>
    <w:p w14:paraId="7F737AA5" w14:textId="076EC4D2" w:rsidR="001B7AA3" w:rsidRDefault="00C45564" w:rsidP="00FE6FF1">
      <w:pPr>
        <w:tabs>
          <w:tab w:val="left" w:pos="5940"/>
        </w:tabs>
        <w:spacing w:line="360" w:lineRule="auto"/>
        <w:jc w:val="both"/>
        <w:rPr>
          <w:lang w:val="en-US"/>
        </w:rPr>
      </w:pPr>
      <m:oMath>
        <m:r>
          <m:rPr>
            <m:sty m:val="p"/>
          </m:rPr>
          <w:rPr>
            <w:rFonts w:ascii="Cambria Math" w:hAnsi="Cambria Math"/>
            <w:lang w:val="en-US"/>
          </w:rPr>
          <m:t>Zr</m:t>
        </m:r>
        <m:sSub>
          <m:sSubPr>
            <m:ctrlPr>
              <w:rPr>
                <w:rFonts w:ascii="Cambria Math" w:hAnsi="Cambria Math"/>
                <w:iCs/>
                <w:lang w:val="en-US"/>
              </w:rPr>
            </m:ctrlPr>
          </m:sSubPr>
          <m:e>
            <m:r>
              <m:rPr>
                <m:sty m:val="p"/>
              </m:rPr>
              <w:rPr>
                <w:rFonts w:ascii="Cambria Math" w:hAnsi="Cambria Math"/>
                <w:lang w:val="en-US"/>
              </w:rPr>
              <m:t>O</m:t>
            </m:r>
          </m:e>
          <m:sub>
            <m:r>
              <m:rPr>
                <m:sty m:val="p"/>
              </m:rPr>
              <w:rPr>
                <w:rFonts w:ascii="Cambria Math" w:hAnsi="Cambria Math"/>
                <w:lang w:val="en-US"/>
              </w:rPr>
              <m:t>2</m:t>
            </m:r>
            <m:d>
              <m:dPr>
                <m:ctrlPr>
                  <w:rPr>
                    <w:rFonts w:ascii="Cambria Math" w:hAnsi="Cambria Math"/>
                    <w:iCs/>
                    <w:lang w:val="en-US"/>
                  </w:rPr>
                </m:ctrlPr>
              </m:dPr>
              <m:e>
                <m:r>
                  <m:rPr>
                    <m:sty m:val="p"/>
                  </m:rPr>
                  <w:rPr>
                    <w:rFonts w:ascii="Cambria Math" w:hAnsi="Cambria Math"/>
                    <w:lang w:val="en-US"/>
                  </w:rPr>
                  <m:t>s</m:t>
                </m:r>
              </m:e>
            </m:d>
          </m:sub>
        </m:sSub>
        <m:r>
          <m:rPr>
            <m:sty m:val="p"/>
          </m:rPr>
          <w:rPr>
            <w:rFonts w:ascii="Cambria Math" w:hAnsi="Cambria Math"/>
            <w:lang w:val="en-US"/>
          </w:rPr>
          <m:t>+</m:t>
        </m:r>
        <m:sSub>
          <m:sSubPr>
            <m:ctrlPr>
              <w:rPr>
                <w:rFonts w:ascii="Cambria Math" w:hAnsi="Cambria Math"/>
                <w:iCs/>
                <w:lang w:val="en-US"/>
              </w:rPr>
            </m:ctrlPr>
          </m:sSubPr>
          <m:e>
            <m:r>
              <m:rPr>
                <m:sty m:val="p"/>
              </m:rPr>
              <w:rPr>
                <w:rFonts w:ascii="Cambria Math" w:hAnsi="Cambria Math"/>
                <w:lang w:val="en-US"/>
              </w:rPr>
              <m:t>H</m:t>
            </m:r>
          </m:e>
          <m:sub>
            <m:r>
              <m:rPr>
                <m:sty m:val="p"/>
              </m:rPr>
              <w:rPr>
                <w:rFonts w:ascii="Cambria Math" w:hAnsi="Cambria Math"/>
                <w:lang w:val="en-US"/>
              </w:rPr>
              <m:t>2 (g)</m:t>
            </m:r>
          </m:sub>
        </m:sSub>
        <m:r>
          <m:rPr>
            <m:sty m:val="p"/>
          </m:rPr>
          <w:rPr>
            <w:rFonts w:ascii="Cambria Math" w:hAnsi="Cambria Math"/>
            <w:lang w:val="en-US"/>
          </w:rPr>
          <m:t xml:space="preserve"> → </m:t>
        </m:r>
        <m:sSub>
          <m:sSubPr>
            <m:ctrlPr>
              <w:rPr>
                <w:rFonts w:ascii="Cambria Math" w:hAnsi="Cambria Math"/>
                <w:iCs/>
              </w:rPr>
            </m:ctrlPr>
          </m:sSubPr>
          <m:e>
            <m:r>
              <m:rPr>
                <m:sty m:val="p"/>
              </m:rPr>
              <w:rPr>
                <w:rFonts w:ascii="Cambria Math" w:hAnsi="Cambria Math"/>
                <w:lang w:val="en-US"/>
              </w:rPr>
              <m:t>ZrO</m:t>
            </m:r>
          </m:e>
          <m:sub>
            <m:r>
              <m:rPr>
                <m:sty m:val="p"/>
              </m:rPr>
              <w:rPr>
                <w:rFonts w:ascii="Cambria Math" w:hAnsi="Cambria Math"/>
                <w:lang w:val="en-US"/>
              </w:rPr>
              <m:t>(g)</m:t>
            </m:r>
          </m:sub>
        </m:sSub>
        <m:r>
          <m:rPr>
            <m:sty m:val="p"/>
          </m:rPr>
          <w:rPr>
            <w:rFonts w:ascii="Cambria Math" w:hAnsi="Cambria Math"/>
            <w:lang w:val="en-US"/>
          </w:rPr>
          <m:t xml:space="preserve">+ </m:t>
        </m:r>
        <m:sSub>
          <m:sSubPr>
            <m:ctrlPr>
              <w:rPr>
                <w:rFonts w:ascii="Cambria Math" w:hAnsi="Cambria Math"/>
                <w:iCs/>
              </w:rPr>
            </m:ctrlPr>
          </m:sSubPr>
          <m:e>
            <m:r>
              <m:rPr>
                <m:sty m:val="p"/>
              </m:rPr>
              <w:rPr>
                <w:rFonts w:ascii="Cambria Math" w:hAnsi="Cambria Math"/>
                <w:lang w:val="en-US"/>
              </w:rPr>
              <m:t>H</m:t>
            </m:r>
          </m:e>
          <m:sub>
            <m:r>
              <m:rPr>
                <m:sty m:val="p"/>
              </m:rPr>
              <w:rPr>
                <w:rFonts w:ascii="Cambria Math" w:hAnsi="Cambria Math"/>
                <w:lang w:val="en-US"/>
              </w:rPr>
              <m:t>2</m:t>
            </m:r>
          </m:sub>
        </m:sSub>
        <m:sSub>
          <m:sSubPr>
            <m:ctrlPr>
              <w:rPr>
                <w:rFonts w:ascii="Cambria Math" w:hAnsi="Cambria Math"/>
                <w:iCs/>
              </w:rPr>
            </m:ctrlPr>
          </m:sSubPr>
          <m:e>
            <m:r>
              <m:rPr>
                <m:sty m:val="p"/>
              </m:rPr>
              <w:rPr>
                <w:rFonts w:ascii="Cambria Math" w:hAnsi="Cambria Math"/>
                <w:lang w:val="en-US"/>
              </w:rPr>
              <m:t>O</m:t>
            </m:r>
          </m:e>
          <m:sub>
            <m:r>
              <m:rPr>
                <m:sty m:val="p"/>
              </m:rPr>
              <w:rPr>
                <w:rFonts w:ascii="Cambria Math" w:hAnsi="Cambria Math"/>
                <w:lang w:val="en-US"/>
              </w:rPr>
              <m:t>(g)</m:t>
            </m:r>
          </m:sub>
        </m:sSub>
        <m:r>
          <w:rPr>
            <w:rFonts w:ascii="Cambria Math" w:hAnsi="Cambria Math"/>
            <w:lang w:val="en-US"/>
          </w:rPr>
          <m:t xml:space="preserve">       </m:t>
        </m:r>
      </m:oMath>
      <w:r w:rsidR="00D44FEF" w:rsidRPr="00D44FEF">
        <w:rPr>
          <w:rFonts w:eastAsiaTheme="minorEastAsia"/>
          <w:lang w:val="en-US"/>
        </w:rPr>
        <w:t xml:space="preserve">                                     </w:t>
      </w:r>
      <w:r w:rsidR="00D44FEF">
        <w:rPr>
          <w:rFonts w:eastAsiaTheme="minorEastAsia"/>
          <w:lang w:val="en-US"/>
        </w:rPr>
        <w:t xml:space="preserve">      </w:t>
      </w:r>
      <w:r w:rsidR="00D44FEF" w:rsidRPr="00D44FEF">
        <w:rPr>
          <w:rFonts w:eastAsiaTheme="minorEastAsia"/>
          <w:i/>
          <w:iCs/>
          <w:lang w:val="en-US"/>
        </w:rPr>
        <w:t>Equation 6</w:t>
      </w:r>
    </w:p>
    <w:p w14:paraId="71522D40" w14:textId="7219FBEE" w:rsidR="00487D20" w:rsidRDefault="003531AE" w:rsidP="003531AE">
      <w:pPr>
        <w:spacing w:line="240" w:lineRule="auto"/>
        <w:jc w:val="center"/>
      </w:pPr>
      <w:r>
        <w:rPr>
          <w:noProof/>
        </w:rPr>
        <w:drawing>
          <wp:inline distT="0" distB="0" distL="0" distR="0" wp14:anchorId="7975BC33" wp14:editId="0983E504">
            <wp:extent cx="3726312" cy="2555640"/>
            <wp:effectExtent l="0" t="0" r="7620" b="0"/>
            <wp:docPr id="1157949529" name="Picture 1" descr="A graph of a temper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7949529" name="Picture 1" descr="A graph of a temperature&#10;&#10;Description automatically generated"/>
                    <pic:cNvPicPr/>
                  </pic:nvPicPr>
                  <pic:blipFill rotWithShape="1">
                    <a:blip r:embed="rId20"/>
                    <a:srcRect b="4279"/>
                    <a:stretch/>
                  </pic:blipFill>
                  <pic:spPr bwMode="auto">
                    <a:xfrm>
                      <a:off x="0" y="0"/>
                      <a:ext cx="3753891" cy="2574555"/>
                    </a:xfrm>
                    <a:prstGeom prst="rect">
                      <a:avLst/>
                    </a:prstGeom>
                    <a:ln>
                      <a:noFill/>
                    </a:ln>
                    <a:extLst>
                      <a:ext uri="{53640926-AAD7-44D8-BBD7-CCE9431645EC}">
                        <a14:shadowObscured xmlns:a14="http://schemas.microsoft.com/office/drawing/2010/main"/>
                      </a:ext>
                    </a:extLst>
                  </pic:spPr>
                </pic:pic>
              </a:graphicData>
            </a:graphic>
          </wp:inline>
        </w:drawing>
      </w:r>
    </w:p>
    <w:p w14:paraId="454AB379" w14:textId="4A55A6C9" w:rsidR="00881B83" w:rsidRPr="00487D20" w:rsidRDefault="00487D20" w:rsidP="003531AE">
      <w:pPr>
        <w:spacing w:line="360" w:lineRule="auto"/>
        <w:rPr>
          <w:lang w:val="en-US"/>
        </w:rPr>
      </w:pPr>
      <w:r w:rsidRPr="00136D76">
        <w:rPr>
          <w:i/>
          <w:iCs/>
          <w:lang w:val="en-US"/>
        </w:rPr>
        <w:t>F</w:t>
      </w:r>
      <w:r w:rsidR="00881B83" w:rsidRPr="00136D76">
        <w:rPr>
          <w:i/>
          <w:iCs/>
          <w:lang w:val="en-US"/>
        </w:rPr>
        <w:t>igure</w:t>
      </w:r>
      <w:r w:rsidR="00881B83" w:rsidRPr="00881B83">
        <w:rPr>
          <w:i/>
          <w:iCs/>
          <w:lang w:val="en-US"/>
        </w:rPr>
        <w:t xml:space="preserve"> </w:t>
      </w:r>
      <w:r w:rsidR="00E1387C">
        <w:rPr>
          <w:i/>
          <w:iCs/>
          <w:lang w:val="en-US"/>
        </w:rPr>
        <w:t>1</w:t>
      </w:r>
      <w:r w:rsidR="00F15866">
        <w:rPr>
          <w:i/>
          <w:iCs/>
          <w:lang w:val="en-US"/>
        </w:rPr>
        <w:t>0</w:t>
      </w:r>
      <w:r w:rsidR="00E1387C">
        <w:rPr>
          <w:i/>
          <w:iCs/>
          <w:lang w:val="en-US"/>
        </w:rPr>
        <w:t xml:space="preserve"> </w:t>
      </w:r>
      <w:r w:rsidR="00881B83" w:rsidRPr="00881B83">
        <w:rPr>
          <w:i/>
          <w:iCs/>
          <w:lang w:val="en-US"/>
        </w:rPr>
        <w:t xml:space="preserve">– Simulation results of the partial pressure of </w:t>
      </w:r>
      <w:r w:rsidR="00881B83">
        <w:rPr>
          <w:i/>
          <w:iCs/>
          <w:lang w:val="en-US"/>
        </w:rPr>
        <w:t>zirconia reduction products</w:t>
      </w:r>
      <w:r w:rsidR="00881B83" w:rsidRPr="00881B83">
        <w:rPr>
          <w:i/>
          <w:iCs/>
          <w:lang w:val="en-US"/>
        </w:rPr>
        <w:t xml:space="preserve"> as a function of temperature at a pressure of 1 atm</w:t>
      </w:r>
      <w:r w:rsidR="00E1387C">
        <w:rPr>
          <w:i/>
          <w:iCs/>
          <w:lang w:val="en-US"/>
        </w:rPr>
        <w:t xml:space="preserve"> </w:t>
      </w:r>
      <w:r w:rsidR="00FE6FF1">
        <w:rPr>
          <w:rFonts w:cstheme="minorHAnsi"/>
          <w:i/>
          <w:iCs/>
          <w:lang w:val="en-US"/>
        </w:rPr>
        <w:t>(calculated using FactSage 8.1 and the FactPS database).</w:t>
      </w:r>
      <w:r w:rsidR="00752E8F" w:rsidRPr="00752E8F">
        <w:rPr>
          <w:rFonts w:ascii="Times New Roman" w:hAnsi="Times New Roman" w:cs="Times New Roman"/>
          <w:sz w:val="24"/>
          <w:szCs w:val="24"/>
          <w:lang w:val="en-US"/>
        </w:rPr>
        <w:t xml:space="preserve"> </w:t>
      </w:r>
    </w:p>
    <w:p w14:paraId="667D74CC" w14:textId="4C320DC6" w:rsidR="00DF58A9" w:rsidRDefault="00525AD1" w:rsidP="00525AD1">
      <w:pPr>
        <w:spacing w:line="360" w:lineRule="auto"/>
        <w:jc w:val="both"/>
        <w:rPr>
          <w:lang w:val="en-US"/>
        </w:rPr>
      </w:pPr>
      <w:r w:rsidRPr="00525AD1">
        <w:rPr>
          <w:lang w:val="en-US"/>
        </w:rPr>
        <w:t>In a series of two consecutive reports, the stability of ZrO</w:t>
      </w:r>
      <w:r w:rsidRPr="00525AD1">
        <w:rPr>
          <w:vertAlign w:val="subscript"/>
          <w:lang w:val="en-US"/>
        </w:rPr>
        <w:t>2</w:t>
      </w:r>
      <w:r w:rsidRPr="00525AD1">
        <w:rPr>
          <w:lang w:val="en-US"/>
        </w:rPr>
        <w:t xml:space="preserve"> was analyzed on a static hydrogen atmosphere at extremely high temperatures, from 2200 to 2760 °C. The highest temperature at which zirconia was </w:t>
      </w:r>
      <w:r w:rsidR="000F7407">
        <w:rPr>
          <w:lang w:val="en-US"/>
        </w:rPr>
        <w:t>demonstrated</w:t>
      </w:r>
      <w:r w:rsidRPr="00525AD1">
        <w:rPr>
          <w:lang w:val="en-US"/>
        </w:rPr>
        <w:t xml:space="preserve"> to be stable was of 2230 °C, and the lowest temperature for which it was </w:t>
      </w:r>
      <w:r w:rsidR="000F7407">
        <w:rPr>
          <w:lang w:val="en-US"/>
        </w:rPr>
        <w:lastRenderedPageBreak/>
        <w:t>shown</w:t>
      </w:r>
      <w:r w:rsidRPr="00525AD1">
        <w:rPr>
          <w:lang w:val="en-US"/>
        </w:rPr>
        <w:t xml:space="preserve"> to react with hydrogen was of 2760 °C</w:t>
      </w:r>
      <w:r w:rsidR="001B0531">
        <w:rPr>
          <w:lang w:val="en-US"/>
        </w:rPr>
        <w:t xml:space="preserve">, with </w:t>
      </w:r>
      <w:r w:rsidRPr="00525AD1">
        <w:rPr>
          <w:lang w:val="en-US"/>
        </w:rPr>
        <w:t>95% pure zirconia lumps los</w:t>
      </w:r>
      <w:r w:rsidR="001B0531">
        <w:rPr>
          <w:lang w:val="en-US"/>
        </w:rPr>
        <w:t>ing</w:t>
      </w:r>
      <w:r w:rsidRPr="00525AD1">
        <w:rPr>
          <w:lang w:val="en-US"/>
        </w:rPr>
        <w:t xml:space="preserve"> 27% of their mass after 1 h exposure at this temperature. A phase change was also noted</w:t>
      </w:r>
      <w:r w:rsidR="00C87F19">
        <w:rPr>
          <w:lang w:val="en-US"/>
        </w:rPr>
        <w:t>.</w:t>
      </w:r>
      <w:r w:rsidRPr="00525AD1">
        <w:rPr>
          <w:lang w:val="en-US"/>
        </w:rPr>
        <w:t xml:space="preserve"> </w:t>
      </w:r>
      <w:r w:rsidR="00C87F19">
        <w:rPr>
          <w:lang w:val="en-US"/>
        </w:rPr>
        <w:t>T</w:t>
      </w:r>
      <w:r w:rsidRPr="00525AD1">
        <w:rPr>
          <w:lang w:val="en-US"/>
        </w:rPr>
        <w:t xml:space="preserve">he original material exhibited the cubic and monoclinic phases, but after treatment the cubic line disappeared on XRD – possibly because of the loss of the MgO that stabilized it. The </w:t>
      </w:r>
      <w:r w:rsidR="00371846">
        <w:rPr>
          <w:lang w:val="en-US"/>
        </w:rPr>
        <w:t>fracture resistance</w:t>
      </w:r>
      <w:r w:rsidRPr="00525AD1">
        <w:rPr>
          <w:lang w:val="en-US"/>
        </w:rPr>
        <w:t xml:space="preserve"> was lowered, and the </w:t>
      </w:r>
      <w:r w:rsidR="00E026C9">
        <w:rPr>
          <w:lang w:val="en-US"/>
        </w:rPr>
        <w:t>initially</w:t>
      </w:r>
      <w:r w:rsidR="004947C1">
        <w:rPr>
          <w:lang w:val="en-US"/>
        </w:rPr>
        <w:t xml:space="preserve"> yellow</w:t>
      </w:r>
      <w:r w:rsidRPr="00525AD1">
        <w:rPr>
          <w:lang w:val="en-US"/>
        </w:rPr>
        <w:t xml:space="preserve"> material acquired a metallic luster. Powdered zirconia was also investigated, and at 2560 °C it sintered into a </w:t>
      </w:r>
      <w:r w:rsidR="002F075F">
        <w:rPr>
          <w:lang w:val="en-US"/>
        </w:rPr>
        <w:t xml:space="preserve">small dark </w:t>
      </w:r>
      <w:r w:rsidRPr="00525AD1">
        <w:rPr>
          <w:lang w:val="en-US"/>
        </w:rPr>
        <w:t>pellet.</w:t>
      </w:r>
      <w:r w:rsidR="008B0344">
        <w:rPr>
          <w:lang w:val="en-US"/>
        </w:rPr>
        <w:t xml:space="preserve"> </w:t>
      </w:r>
      <w:r w:rsidR="00481693">
        <w:rPr>
          <w:lang w:val="en-US"/>
        </w:rPr>
        <w:fldChar w:fldCharType="begin"/>
      </w:r>
      <w:r w:rsidR="00F92AED">
        <w:rPr>
          <w:lang w:val="en-US"/>
        </w:rPr>
        <w:instrText xml:space="preserve"> ADDIN ZOTERO_ITEM CSL_CITATION {"citationID":"oG6ZFyL3","properties":{"formattedCitation":"[194]","plainCitation":"[194]","noteIndex":0},"citationItems":[{"id":1069,"uris":["http://zotero.org/users/local/AK8zBcKQ/items/NPT7NL4H"],"itemData":{"id":1069,"type":"report","abstract":"The extent of reaction of hydrogen with various carbides, nitrides, borides, and oxides was studied in a static system. Most of these materials, HfC, ZrC, TiC, TaCs NbC, WC, Mo/sub 2/C, HfN, ZrN, NbN, ZrB/sub 2/, NbB/sub 2/, and WB, showed less reaction than the minimum detectable value. However, the data seem to indicate that the ceramics, TiN, TaN, HfB/sub 2/ TiB/sub 2/2, ZrO/ sub 2/, and Cr/sub 2/O/sub 3/, h ad reacted. Reactions of SiC, VC, and TaB/sub 2/ were not determinable because of their incompatibility with the tungsten container. (auth) 14519((((Abstract unscannable)))","language":"English","note":"issue: NASA-M-3-5-59E","number":"NASA-M-3-5-59E","publisher":"National Aeronautics and Space Administration. Lewis Research Center, Cleveland","source":"www.osti.gov","title":"Stability of Ceramics in Hydrogen Between 4000 and 4500 F","URL":"https://www.osti.gov/biblio/4252207","author":[{"family":"May","given":"C. E."},{"family":"Koneval","given":"D."},{"family":"Fryburg","given":"G. C."}],"accessed":{"date-parts":[["2023",3,31]]},"issued":{"date-parts":[["1959",3,1]]}}}],"schema":"https://github.com/citation-style-language/schema/raw/master/csl-citation.json"} </w:instrText>
      </w:r>
      <w:r w:rsidR="00481693">
        <w:rPr>
          <w:lang w:val="en-US"/>
        </w:rPr>
        <w:fldChar w:fldCharType="separate"/>
      </w:r>
      <w:r w:rsidR="00F92AED" w:rsidRPr="00F92AED">
        <w:rPr>
          <w:rFonts w:ascii="Calibri" w:hAnsi="Calibri" w:cs="Calibri"/>
          <w:lang w:val="en-US"/>
        </w:rPr>
        <w:t>[194]</w:t>
      </w:r>
      <w:r w:rsidR="00481693">
        <w:rPr>
          <w:lang w:val="en-US"/>
        </w:rPr>
        <w:fldChar w:fldCharType="end"/>
      </w:r>
      <w:r w:rsidR="00AD5D16">
        <w:rPr>
          <w:lang w:val="en-US"/>
        </w:rPr>
        <w:t xml:space="preserve"> </w:t>
      </w:r>
      <w:r w:rsidR="00DF58A9">
        <w:rPr>
          <w:lang w:val="en-US"/>
        </w:rPr>
        <w:t>In a study at</w:t>
      </w:r>
      <w:r w:rsidR="00DF58A9" w:rsidRPr="00DF58A9">
        <w:rPr>
          <w:lang w:val="en-US"/>
        </w:rPr>
        <w:t xml:space="preserve"> 2500 °C and 150 atm hydrogen pressure, </w:t>
      </w:r>
      <w:bookmarkStart w:id="7" w:name="_Hlk148293117"/>
      <w:r w:rsidR="007A486F">
        <w:rPr>
          <w:lang w:val="en-US"/>
        </w:rPr>
        <w:t>ZrO</w:t>
      </w:r>
      <w:r w:rsidR="007A486F" w:rsidRPr="007A486F">
        <w:rPr>
          <w:vertAlign w:val="subscript"/>
          <w:lang w:val="en-US"/>
        </w:rPr>
        <w:t>2</w:t>
      </w:r>
      <w:bookmarkEnd w:id="7"/>
      <w:r w:rsidR="00DF58A9" w:rsidRPr="00DF58A9">
        <w:rPr>
          <w:lang w:val="en-US"/>
        </w:rPr>
        <w:t xml:space="preserve"> </w:t>
      </w:r>
      <w:r w:rsidR="00DF58A9">
        <w:rPr>
          <w:lang w:val="en-US"/>
        </w:rPr>
        <w:t>was</w:t>
      </w:r>
      <w:r w:rsidR="00DF58A9" w:rsidRPr="00DF58A9">
        <w:rPr>
          <w:lang w:val="en-US"/>
        </w:rPr>
        <w:t xml:space="preserve"> not reduced. </w:t>
      </w:r>
      <w:r w:rsidR="00643291">
        <w:rPr>
          <w:lang w:val="en-US"/>
        </w:rPr>
        <w:fldChar w:fldCharType="begin"/>
      </w:r>
      <w:r w:rsidR="00F92AED">
        <w:rPr>
          <w:lang w:val="en-US"/>
        </w:rPr>
        <w:instrText xml:space="preserve"> ADDIN ZOTERO_ITEM CSL_CITATION {"citationID":"D3JnkcVP","properties":{"formattedCitation":"[195]","plainCitation":"[195]","noteIndex":0},"citationItems":[{"id":1224,"uris":["http://zotero.org/users/local/AK8zBcKQ/items/Q4B76H94"],"itemData":{"id":1224,"type":"article-journal","container-title":"Proceedings of the Royal Society A","page":"276 - 285","title":"The Reduction of Metallic Oxides with Hydrogen at High Pressures","volume":"92","author":[{"family":"Newbery","given":"E."},{"family":"Pring","given":"J. N."}],"issued":{"date-parts":[["1916"]]}}}],"schema":"https://github.com/citation-style-language/schema/raw/master/csl-citation.json"} </w:instrText>
      </w:r>
      <w:r w:rsidR="00643291">
        <w:rPr>
          <w:lang w:val="en-US"/>
        </w:rPr>
        <w:fldChar w:fldCharType="separate"/>
      </w:r>
      <w:r w:rsidR="00F92AED" w:rsidRPr="00F92AED">
        <w:rPr>
          <w:rFonts w:ascii="Calibri" w:hAnsi="Calibri" w:cs="Calibri"/>
          <w:lang w:val="en-US"/>
        </w:rPr>
        <w:t>[195]</w:t>
      </w:r>
      <w:r w:rsidR="00643291">
        <w:rPr>
          <w:lang w:val="en-US"/>
        </w:rPr>
        <w:fldChar w:fldCharType="end"/>
      </w:r>
      <w:r w:rsidR="00DF58A9">
        <w:rPr>
          <w:lang w:val="en-US"/>
        </w:rPr>
        <w:t xml:space="preserve"> </w:t>
      </w:r>
      <w:r w:rsidRPr="00525AD1">
        <w:rPr>
          <w:lang w:val="en-US"/>
        </w:rPr>
        <w:t>Besides alumina</w:t>
      </w:r>
      <w:r w:rsidR="003363AD">
        <w:rPr>
          <w:lang w:val="en-US"/>
        </w:rPr>
        <w:t xml:space="preserve"> (as described above)</w:t>
      </w:r>
      <w:r w:rsidRPr="00525AD1">
        <w:rPr>
          <w:lang w:val="en-US"/>
        </w:rPr>
        <w:t>, Trostel also investigate</w:t>
      </w:r>
      <w:r w:rsidR="008B0344">
        <w:rPr>
          <w:lang w:val="en-US"/>
        </w:rPr>
        <w:t>d</w:t>
      </w:r>
      <w:r w:rsidRPr="00525AD1">
        <w:rPr>
          <w:lang w:val="en-US"/>
        </w:rPr>
        <w:t xml:space="preserve"> the effect of hydrogen on CaO</w:t>
      </w:r>
      <w:r w:rsidR="003C7F74">
        <w:rPr>
          <w:lang w:val="en-US"/>
        </w:rPr>
        <w:t>-</w:t>
      </w:r>
      <w:r w:rsidRPr="00525AD1">
        <w:rPr>
          <w:lang w:val="en-US"/>
        </w:rPr>
        <w:t>stabilized zirconia.</w:t>
      </w:r>
      <w:r w:rsidR="00C53C5F">
        <w:rPr>
          <w:lang w:val="en-US"/>
        </w:rPr>
        <w:t xml:space="preserve"> </w:t>
      </w:r>
      <w:r w:rsidRPr="00525AD1">
        <w:rPr>
          <w:lang w:val="en-US"/>
        </w:rPr>
        <w:t xml:space="preserve">The </w:t>
      </w:r>
      <w:r w:rsidR="00C35A36">
        <w:rPr>
          <w:lang w:val="en-US"/>
        </w:rPr>
        <w:t>ZrO</w:t>
      </w:r>
      <w:r w:rsidR="00C35A36" w:rsidRPr="007A486F">
        <w:rPr>
          <w:vertAlign w:val="subscript"/>
          <w:lang w:val="en-US"/>
        </w:rPr>
        <w:t>2</w:t>
      </w:r>
      <w:r w:rsidR="00C35A36">
        <w:rPr>
          <w:vertAlign w:val="subscript"/>
          <w:lang w:val="en-US"/>
        </w:rPr>
        <w:t xml:space="preserve"> </w:t>
      </w:r>
      <w:r w:rsidRPr="00525AD1">
        <w:rPr>
          <w:lang w:val="en-US"/>
        </w:rPr>
        <w:t>rod started losing mass below 1500 °C on account of the volatilization of the silica and titania impurities, and a slight volatilization of ZrO</w:t>
      </w:r>
      <w:r w:rsidRPr="00525AD1">
        <w:rPr>
          <w:vertAlign w:val="subscript"/>
          <w:lang w:val="en-US"/>
        </w:rPr>
        <w:t>2</w:t>
      </w:r>
      <w:r w:rsidRPr="00525AD1">
        <w:rPr>
          <w:lang w:val="en-US"/>
        </w:rPr>
        <w:t xml:space="preserve"> was first detected at 1900 °C. Calcium oxide only started to volatilize at 2000 °C, which demonstrates that it is suitable to stabilize zirconia even at very elevated temperatures. </w:t>
      </w:r>
      <w:r w:rsidR="00C53C5F">
        <w:rPr>
          <w:lang w:val="en-US"/>
        </w:rPr>
        <w:fldChar w:fldCharType="begin"/>
      </w:r>
      <w:r w:rsidR="00D6376B">
        <w:rPr>
          <w:lang w:val="en-US"/>
        </w:rPr>
        <w:instrText xml:space="preserve"> ADDIN ZOTERO_ITEM CSL_CITATION {"citationID":"F8RVEW1B","properties":{"formattedCitation":"[138]","plainCitation":"[138]","noteIndex":0},"citationItems":[{"id":"nDtb56sv/Ex40QE1f","uris":["http://zotero.org/users/local/GuA8mZTB/items/XYNI7L8H"],"itemData":{"id":2055,"type":"article-journal","container-title":"Bulletin of the American Ceramic Society","page":"950-952","title":"Stability of Alumina and Zirconia in Hydrogen","volume":"44","author":[{"family":"Trostel","given":"L. J."}],"issued":{"date-parts":[["1965"]]}}}],"schema":"https://github.com/citation-style-language/schema/raw/master/csl-citation.json"} </w:instrText>
      </w:r>
      <w:r w:rsidR="00C53C5F">
        <w:rPr>
          <w:lang w:val="en-US"/>
        </w:rPr>
        <w:fldChar w:fldCharType="separate"/>
      </w:r>
      <w:r w:rsidR="00260EF2" w:rsidRPr="00260EF2">
        <w:rPr>
          <w:rFonts w:ascii="Calibri" w:hAnsi="Calibri" w:cs="Calibri"/>
          <w:lang w:val="en-US"/>
        </w:rPr>
        <w:t>[138]</w:t>
      </w:r>
      <w:r w:rsidR="00C53C5F">
        <w:rPr>
          <w:lang w:val="en-US"/>
        </w:rPr>
        <w:fldChar w:fldCharType="end"/>
      </w:r>
      <w:r w:rsidR="00C53C5F" w:rsidRPr="00525AD1">
        <w:rPr>
          <w:lang w:val="en-US"/>
        </w:rPr>
        <w:t xml:space="preserve"> </w:t>
      </w:r>
      <w:r w:rsidR="00591E08">
        <w:rPr>
          <w:lang w:val="en-US"/>
        </w:rPr>
        <w:t>Those studies experimentally confirm the</w:t>
      </w:r>
      <w:r w:rsidR="009066F6">
        <w:rPr>
          <w:lang w:val="en-US"/>
        </w:rPr>
        <w:t xml:space="preserve"> very high stability of zirconia in hydrogen</w:t>
      </w:r>
      <w:r w:rsidR="00014FB9">
        <w:rPr>
          <w:lang w:val="en-US"/>
        </w:rPr>
        <w:t xml:space="preserve"> that is</w:t>
      </w:r>
      <w:r w:rsidR="009066F6">
        <w:rPr>
          <w:lang w:val="en-US"/>
        </w:rPr>
        <w:t xml:space="preserve"> predicted by </w:t>
      </w:r>
      <w:proofErr w:type="gramStart"/>
      <w:r w:rsidR="009066F6">
        <w:rPr>
          <w:lang w:val="en-US"/>
        </w:rPr>
        <w:t>thermodynamics, and</w:t>
      </w:r>
      <w:proofErr w:type="gramEnd"/>
      <w:r w:rsidR="00014FB9">
        <w:rPr>
          <w:lang w:val="en-US"/>
        </w:rPr>
        <w:t xml:space="preserve"> point </w:t>
      </w:r>
      <w:r w:rsidR="009066F6">
        <w:rPr>
          <w:lang w:val="en-US"/>
        </w:rPr>
        <w:t>to zirconia as a potential material for</w:t>
      </w:r>
      <w:r w:rsidR="00014FB9">
        <w:rPr>
          <w:lang w:val="en-US"/>
        </w:rPr>
        <w:t xml:space="preserve"> applications at particularly high temperatures.  </w:t>
      </w:r>
    </w:p>
    <w:p w14:paraId="78B1F0DD" w14:textId="18931CFD" w:rsidR="00525AD1" w:rsidRPr="00525AD1" w:rsidRDefault="00525AD1" w:rsidP="00525AD1">
      <w:pPr>
        <w:spacing w:line="360" w:lineRule="auto"/>
        <w:jc w:val="both"/>
        <w:rPr>
          <w:lang w:val="en-US"/>
        </w:rPr>
      </w:pPr>
      <w:r w:rsidRPr="00525AD1">
        <w:rPr>
          <w:lang w:val="en-US"/>
        </w:rPr>
        <w:t xml:space="preserve">Eder and Kramer </w:t>
      </w:r>
      <w:r w:rsidR="00A56238">
        <w:rPr>
          <w:lang w:val="en-US"/>
        </w:rPr>
        <w:t>reported</w:t>
      </w:r>
      <w:r w:rsidRPr="00525AD1">
        <w:rPr>
          <w:lang w:val="en-US"/>
        </w:rPr>
        <w:t xml:space="preserve"> that hydrogen can </w:t>
      </w:r>
      <w:r w:rsidR="007A486F">
        <w:rPr>
          <w:lang w:val="en-US"/>
        </w:rPr>
        <w:t>adsorb on</w:t>
      </w:r>
      <w:r w:rsidR="00A449A9">
        <w:rPr>
          <w:lang w:val="en-US"/>
        </w:rPr>
        <w:t>to the</w:t>
      </w:r>
      <w:r w:rsidRPr="00525AD1">
        <w:rPr>
          <w:lang w:val="en-US"/>
        </w:rPr>
        <w:t xml:space="preserve"> zirconia</w:t>
      </w:r>
      <w:r w:rsidR="00A449A9">
        <w:rPr>
          <w:lang w:val="en-US"/>
        </w:rPr>
        <w:t xml:space="preserve"> surface</w:t>
      </w:r>
      <w:r w:rsidR="007A486F">
        <w:rPr>
          <w:lang w:val="en-US"/>
        </w:rPr>
        <w:t xml:space="preserve"> and</w:t>
      </w:r>
      <w:r w:rsidRPr="00525AD1">
        <w:rPr>
          <w:lang w:val="en-US"/>
        </w:rPr>
        <w:t xml:space="preserve"> create oxygen vacancies according to Equation </w:t>
      </w:r>
      <w:r w:rsidR="000700E3">
        <w:rPr>
          <w:lang w:val="en-US"/>
        </w:rPr>
        <w:t>7</w:t>
      </w:r>
      <w:r w:rsidRPr="00525AD1">
        <w:rPr>
          <w:lang w:val="en-US"/>
        </w:rPr>
        <w:t>.</w:t>
      </w:r>
      <w:r w:rsidR="000700E3">
        <w:rPr>
          <w:lang w:val="en-US"/>
        </w:rPr>
        <w:t xml:space="preserve"> </w:t>
      </w:r>
      <w:r w:rsidR="006A7666">
        <w:rPr>
          <w:lang w:val="en-US"/>
        </w:rPr>
        <w:fldChar w:fldCharType="begin"/>
      </w:r>
      <w:r w:rsidR="00F92AED">
        <w:rPr>
          <w:lang w:val="en-US"/>
        </w:rPr>
        <w:instrText xml:space="preserve"> ADDIN ZOTERO_ITEM CSL_CITATION {"citationID":"khqayb4u","properties":{"formattedCitation":"[196,197]","plainCitation":"[196,197]","noteIndex":0},"citationItems":[{"id":1071,"uris":["http://zotero.org/users/local/AK8zBcKQ/items/4U8IAI2F"],"itemData":{"id":1071,"type":"article-journal","container-title":"Physical Chemistry Chemical Physics","DOI":"10.1039/b109887j","ISSN":"14639076, 14639084","issue":"5","journalAbbreviation":"Phys. Chem. Chem. Phys.","note":"number: 5","page":"795-801","source":"DOI.org (Crossref)","title":"The stoichiometry of hydrogen reduced zirconia and its influence on catalytic activity","volume":"4","author":[{"family":"Eder","given":"Dominik"},{"family":"Kramer","given":"Reinhard"}],"issued":{"date-parts":[["2002",2,20]]}}},{"id":1072,"uris":["http://zotero.org/users/local/AK8zBcKQ/items/9YUFV3SC"],"itemData":{"id":1072,"type":"article-journal","container-title":"Physical Chemistry Chemical Physics","DOI":"10.1039/b604396h","ISSN":"1463-9076, 1463-9084","issue":"38","journalAbbreviation":"Phys. Chem. Chem. Phys.","language":"en","note":"number: 38","page":"4476","source":"DOI.org (Crossref)","title":"Impedance spectroscopy of reduced monoclinic zirconia","volume":"8","author":[{"family":"Eder","given":"Dominik"},{"family":"Kramer","given":"Reinhard"}],"issued":{"date-parts":[["2006"]]}}}],"schema":"https://github.com/citation-style-language/schema/raw/master/csl-citation.json"} </w:instrText>
      </w:r>
      <w:r w:rsidR="006A7666">
        <w:rPr>
          <w:lang w:val="en-US"/>
        </w:rPr>
        <w:fldChar w:fldCharType="separate"/>
      </w:r>
      <w:r w:rsidR="00F92AED" w:rsidRPr="00F92AED">
        <w:rPr>
          <w:rFonts w:ascii="Calibri" w:hAnsi="Calibri" w:cs="Calibri"/>
          <w:lang w:val="en-US"/>
        </w:rPr>
        <w:t>[196,197]</w:t>
      </w:r>
      <w:r w:rsidR="006A7666">
        <w:rPr>
          <w:lang w:val="en-US"/>
        </w:rPr>
        <w:fldChar w:fldCharType="end"/>
      </w:r>
      <w:r w:rsidR="00A932E9">
        <w:rPr>
          <w:lang w:val="en-US"/>
        </w:rPr>
        <w:t xml:space="preserve"> </w:t>
      </w:r>
      <w:r w:rsidRPr="00525AD1">
        <w:rPr>
          <w:lang w:val="en-US"/>
        </w:rPr>
        <w:t>In the study, zirconia was exposed to a dry hydrogen flow at temperatures of 600 and 750 °C for 10 h</w:t>
      </w:r>
      <w:r w:rsidR="00494FC7">
        <w:rPr>
          <w:lang w:val="en-US"/>
        </w:rPr>
        <w:t xml:space="preserve">. </w:t>
      </w:r>
      <w:r w:rsidR="00405D4E">
        <w:rPr>
          <w:lang w:val="en-US"/>
        </w:rPr>
        <w:t>Compared with</w:t>
      </w:r>
      <w:r w:rsidR="00405D4E" w:rsidRPr="00525AD1">
        <w:rPr>
          <w:lang w:val="en-US"/>
        </w:rPr>
        <w:t xml:space="preserve"> samples that </w:t>
      </w:r>
      <w:r w:rsidR="00405D4E">
        <w:rPr>
          <w:lang w:val="en-US"/>
        </w:rPr>
        <w:t>were</w:t>
      </w:r>
      <w:r w:rsidR="00405D4E" w:rsidRPr="00525AD1">
        <w:rPr>
          <w:lang w:val="en-US"/>
        </w:rPr>
        <w:t xml:space="preserve"> treated </w:t>
      </w:r>
      <w:r w:rsidR="00405D4E" w:rsidRPr="00525AD1">
        <w:rPr>
          <w:i/>
          <w:iCs/>
          <w:lang w:val="en-US"/>
        </w:rPr>
        <w:t xml:space="preserve">in </w:t>
      </w:r>
      <w:r w:rsidR="008D4311" w:rsidRPr="00525AD1">
        <w:rPr>
          <w:i/>
          <w:iCs/>
          <w:lang w:val="en-US"/>
        </w:rPr>
        <w:t>vacuo</w:t>
      </w:r>
      <w:r w:rsidR="008D4311">
        <w:rPr>
          <w:i/>
          <w:iCs/>
          <w:lang w:val="en-US"/>
        </w:rPr>
        <w:t xml:space="preserve">, </w:t>
      </w:r>
      <w:r w:rsidR="008D4311" w:rsidRPr="008D4311">
        <w:rPr>
          <w:lang w:val="en-US"/>
        </w:rPr>
        <w:t>specimens</w:t>
      </w:r>
      <w:r w:rsidRPr="008D4311">
        <w:rPr>
          <w:lang w:val="en-US"/>
        </w:rPr>
        <w:t xml:space="preserve"> </w:t>
      </w:r>
      <w:r w:rsidRPr="00525AD1">
        <w:rPr>
          <w:lang w:val="en-US"/>
        </w:rPr>
        <w:t>that were exposed to hydrogen showed a much higher uptake of oxygen when later submitted to an oxygen flow</w:t>
      </w:r>
      <w:r w:rsidRPr="00525AD1">
        <w:rPr>
          <w:i/>
          <w:iCs/>
          <w:lang w:val="en-US"/>
        </w:rPr>
        <w:t>.</w:t>
      </w:r>
      <w:r w:rsidR="00494FC7">
        <w:rPr>
          <w:i/>
          <w:iCs/>
          <w:lang w:val="en-US"/>
        </w:rPr>
        <w:t xml:space="preserve"> </w:t>
      </w:r>
      <w:r w:rsidR="00494FC7">
        <w:rPr>
          <w:lang w:val="en-US"/>
        </w:rPr>
        <w:t xml:space="preserve">This demonstrates that </w:t>
      </w:r>
      <w:r w:rsidR="0079385A">
        <w:rPr>
          <w:lang w:val="en-US"/>
        </w:rPr>
        <w:t>oxygen vacancies were formed during the hydrogen treatment.</w:t>
      </w:r>
      <w:r w:rsidR="006E6E0F">
        <w:rPr>
          <w:lang w:val="en-US"/>
        </w:rPr>
        <w:t xml:space="preserve"> </w:t>
      </w:r>
      <w:r w:rsidRPr="00525AD1">
        <w:rPr>
          <w:i/>
          <w:iCs/>
          <w:lang w:val="en-US"/>
        </w:rPr>
        <w:t xml:space="preserve"> </w:t>
      </w:r>
      <w:r w:rsidRPr="00525AD1">
        <w:rPr>
          <w:lang w:val="en-US"/>
        </w:rPr>
        <w:t>Whereas vacancies were limited to the surface at the reduction temperature of 600 °C, at 750 °C bulk vacancies form</w:t>
      </w:r>
      <w:r w:rsidR="00C87F19">
        <w:rPr>
          <w:lang w:val="en-US"/>
        </w:rPr>
        <w:t>ed</w:t>
      </w:r>
      <w:r w:rsidRPr="00525AD1">
        <w:rPr>
          <w:lang w:val="en-US"/>
        </w:rPr>
        <w:t xml:space="preserve"> as well. The authors </w:t>
      </w:r>
      <w:r w:rsidR="00C87F19">
        <w:rPr>
          <w:lang w:val="en-US"/>
        </w:rPr>
        <w:t>suggested</w:t>
      </w:r>
      <w:r w:rsidRPr="00525AD1">
        <w:rPr>
          <w:lang w:val="en-US"/>
        </w:rPr>
        <w:t xml:space="preserve"> a mechanism for vacancy formation which involves the adsorption and dissociation of hydrogen, followed by the formation of water and its desorption from the material. The number of vacancies formed increases with</w:t>
      </w:r>
      <w:r w:rsidR="00AD7E33">
        <w:rPr>
          <w:lang w:val="en-US"/>
        </w:rPr>
        <w:t xml:space="preserve"> </w:t>
      </w:r>
      <w:r w:rsidRPr="00525AD1">
        <w:rPr>
          <w:lang w:val="en-US"/>
        </w:rPr>
        <w:t>temperature</w:t>
      </w:r>
      <w:r w:rsidR="00AD7E33">
        <w:rPr>
          <w:lang w:val="en-US"/>
        </w:rPr>
        <w:t>,</w:t>
      </w:r>
      <w:r w:rsidRPr="00525AD1">
        <w:rPr>
          <w:lang w:val="en-US"/>
        </w:rPr>
        <w:t xml:space="preserve"> </w:t>
      </w:r>
      <w:r w:rsidR="00A52B9D">
        <w:rPr>
          <w:lang w:val="en-US"/>
        </w:rPr>
        <w:t>time</w:t>
      </w:r>
      <w:r w:rsidR="00FA5A07">
        <w:rPr>
          <w:lang w:val="en-US"/>
        </w:rPr>
        <w:t>,</w:t>
      </w:r>
      <w:r w:rsidRPr="00525AD1">
        <w:rPr>
          <w:lang w:val="en-US"/>
        </w:rPr>
        <w:t xml:space="preserve"> </w:t>
      </w:r>
      <w:r w:rsidR="00AD7E33">
        <w:rPr>
          <w:lang w:val="en-US"/>
        </w:rPr>
        <w:t>and</w:t>
      </w:r>
      <w:r w:rsidRPr="00525AD1">
        <w:rPr>
          <w:lang w:val="en-US"/>
        </w:rPr>
        <w:t xml:space="preserve"> the hydrogen flow </w:t>
      </w:r>
      <w:r w:rsidR="00A52B9D" w:rsidRPr="00525AD1">
        <w:rPr>
          <w:lang w:val="en-US"/>
        </w:rPr>
        <w:t>rate</w:t>
      </w:r>
      <w:r w:rsidR="00FA5A07">
        <w:rPr>
          <w:lang w:val="en-US"/>
        </w:rPr>
        <w:t>,</w:t>
      </w:r>
      <w:r w:rsidR="00A52B9D" w:rsidRPr="00525AD1">
        <w:rPr>
          <w:lang w:val="en-US"/>
        </w:rPr>
        <w:t xml:space="preserve"> and</w:t>
      </w:r>
      <w:r w:rsidRPr="00525AD1">
        <w:rPr>
          <w:lang w:val="en-US"/>
        </w:rPr>
        <w:t xml:space="preserve"> decreases with the partial pressure of steam. The authors also note</w:t>
      </w:r>
      <w:r w:rsidR="00A52B9D">
        <w:rPr>
          <w:lang w:val="en-US"/>
        </w:rPr>
        <w:t>d</w:t>
      </w:r>
      <w:r w:rsidRPr="00525AD1">
        <w:rPr>
          <w:lang w:val="en-US"/>
        </w:rPr>
        <w:t xml:space="preserve"> a color change (from white to grey) and conclude</w:t>
      </w:r>
      <w:r w:rsidR="00E03AED">
        <w:rPr>
          <w:lang w:val="en-US"/>
        </w:rPr>
        <w:t>d</w:t>
      </w:r>
      <w:r w:rsidRPr="00525AD1">
        <w:rPr>
          <w:lang w:val="en-US"/>
        </w:rPr>
        <w:t xml:space="preserve"> that the defects affect the catalytic activity of zirconia.</w:t>
      </w:r>
    </w:p>
    <w:p w14:paraId="5D723D1A" w14:textId="5D375A72" w:rsidR="00525AD1" w:rsidRPr="00D44FEF" w:rsidRDefault="00F15866" w:rsidP="00D44FEF">
      <w:pPr>
        <w:tabs>
          <w:tab w:val="left" w:pos="5940"/>
        </w:tabs>
        <w:spacing w:line="360" w:lineRule="auto"/>
        <w:jc w:val="both"/>
        <w:rPr>
          <w:lang w:val="en-US"/>
        </w:rPr>
      </w:pPr>
      <m:oMath>
        <m:sSup>
          <m:sSupPr>
            <m:ctrlPr>
              <w:rPr>
                <w:rFonts w:ascii="Cambria Math" w:hAnsi="Cambria Math"/>
                <w:iCs/>
                <w:lang w:val="en-US"/>
              </w:rPr>
            </m:ctrlPr>
          </m:sSupPr>
          <m:e>
            <m:r>
              <m:rPr>
                <m:sty m:val="p"/>
              </m:rPr>
              <w:rPr>
                <w:rFonts w:ascii="Cambria Math" w:hAnsi="Cambria Math"/>
                <w:lang w:val="en-US"/>
              </w:rPr>
              <m:t>Zr</m:t>
            </m:r>
          </m:e>
          <m:sup>
            <m:r>
              <m:rPr>
                <m:sty m:val="p"/>
              </m:rPr>
              <w:rPr>
                <w:rFonts w:ascii="Cambria Math" w:hAnsi="Cambria Math"/>
                <w:lang w:val="en-US"/>
              </w:rPr>
              <m:t>4+</m:t>
            </m:r>
          </m:sup>
        </m:sSup>
        <m:r>
          <m:rPr>
            <m:sty m:val="p"/>
          </m:rPr>
          <w:rPr>
            <w:rFonts w:ascii="Cambria Math" w:hAnsi="Cambria Math"/>
            <w:lang w:val="en-US"/>
          </w:rPr>
          <m:t xml:space="preserve">+ </m:t>
        </m:r>
        <m:sSup>
          <m:sSupPr>
            <m:ctrlPr>
              <w:rPr>
                <w:rFonts w:ascii="Cambria Math" w:hAnsi="Cambria Math"/>
                <w:iCs/>
                <w:lang w:val="en-US"/>
              </w:rPr>
            </m:ctrlPr>
          </m:sSupPr>
          <m:e>
            <m:r>
              <m:rPr>
                <m:sty m:val="p"/>
              </m:rPr>
              <w:rPr>
                <w:rFonts w:ascii="Cambria Math" w:hAnsi="Cambria Math"/>
                <w:lang w:val="en-US"/>
              </w:rPr>
              <m:t>O</m:t>
            </m:r>
          </m:e>
          <m:sup>
            <m:r>
              <m:rPr>
                <m:sty m:val="p"/>
              </m:rPr>
              <w:rPr>
                <w:rFonts w:ascii="Cambria Math" w:hAnsi="Cambria Math"/>
                <w:lang w:val="en-US"/>
              </w:rPr>
              <m:t>2-</m:t>
            </m:r>
          </m:sup>
        </m:sSup>
        <m:r>
          <m:rPr>
            <m:sty m:val="p"/>
          </m:rPr>
          <w:rPr>
            <w:rFonts w:ascii="Cambria Math" w:hAnsi="Cambria Math"/>
            <w:lang w:val="en-US"/>
          </w:rPr>
          <m:t>+</m:t>
        </m:r>
        <m:sSub>
          <m:sSubPr>
            <m:ctrlPr>
              <w:rPr>
                <w:rFonts w:ascii="Cambria Math" w:hAnsi="Cambria Math"/>
                <w:iCs/>
                <w:lang w:val="en-US"/>
              </w:rPr>
            </m:ctrlPr>
          </m:sSubPr>
          <m:e>
            <m:r>
              <m:rPr>
                <m:sty m:val="p"/>
              </m:rPr>
              <w:rPr>
                <w:rFonts w:ascii="Cambria Math" w:hAnsi="Cambria Math"/>
                <w:lang w:val="en-US"/>
              </w:rPr>
              <m:t>H</m:t>
            </m:r>
          </m:e>
          <m:sub>
            <m:r>
              <m:rPr>
                <m:sty m:val="p"/>
              </m:rPr>
              <w:rPr>
                <w:rFonts w:ascii="Cambria Math" w:hAnsi="Cambria Math"/>
                <w:lang w:val="en-US"/>
              </w:rPr>
              <m:t>2</m:t>
            </m:r>
          </m:sub>
        </m:sSub>
        <m:r>
          <m:rPr>
            <m:sty m:val="p"/>
          </m:rPr>
          <w:rPr>
            <w:rFonts w:ascii="Cambria Math" w:hAnsi="Cambria Math"/>
            <w:lang w:val="en-US"/>
          </w:rPr>
          <m:t xml:space="preserve"> ↔</m:t>
        </m:r>
        <m:sSub>
          <m:sSubPr>
            <m:ctrlPr>
              <w:rPr>
                <w:rFonts w:ascii="Cambria Math" w:hAnsi="Cambria Math"/>
                <w:iCs/>
                <w:lang w:val="en-US"/>
              </w:rPr>
            </m:ctrlPr>
          </m:sSubPr>
          <m:e>
            <m:r>
              <m:rPr>
                <m:sty m:val="p"/>
              </m:rPr>
              <w:rPr>
                <w:rFonts w:ascii="Cambria Math" w:hAnsi="Cambria Math"/>
                <w:lang w:val="en-US"/>
              </w:rPr>
              <m:t>H</m:t>
            </m:r>
          </m:e>
          <m:sub>
            <m:r>
              <m:rPr>
                <m:sty m:val="p"/>
              </m:rPr>
              <w:rPr>
                <w:rFonts w:ascii="Cambria Math" w:hAnsi="Cambria Math"/>
                <w:lang w:val="en-US"/>
              </w:rPr>
              <m:t>2</m:t>
            </m:r>
          </m:sub>
        </m:sSub>
        <m:r>
          <m:rPr>
            <m:sty m:val="p"/>
          </m:rPr>
          <w:rPr>
            <w:rFonts w:ascii="Cambria Math" w:hAnsi="Cambria Math"/>
            <w:lang w:val="en-US"/>
          </w:rPr>
          <m:t xml:space="preserve">O+ </m:t>
        </m:r>
        <m:sSub>
          <m:sSubPr>
            <m:ctrlPr>
              <w:rPr>
                <w:rFonts w:ascii="Cambria Math" w:hAnsi="Cambria Math"/>
                <w:iCs/>
                <w:lang w:val="en-US"/>
              </w:rPr>
            </m:ctrlPr>
          </m:sSubPr>
          <m:e>
            <m:r>
              <m:rPr>
                <m:sty m:val="p"/>
              </m:rPr>
              <w:rPr>
                <w:rFonts w:ascii="Cambria Math" w:hAnsi="Cambria Math"/>
                <w:lang w:val="en-US"/>
              </w:rPr>
              <m:t>V</m:t>
            </m:r>
          </m:e>
          <m:sub>
            <m:r>
              <m:rPr>
                <m:sty m:val="p"/>
              </m:rPr>
              <w:rPr>
                <w:rFonts w:ascii="Cambria Math" w:hAnsi="Cambria Math"/>
                <w:lang w:val="en-US"/>
              </w:rPr>
              <m:t>O</m:t>
            </m:r>
          </m:sub>
        </m:sSub>
        <m:r>
          <m:rPr>
            <m:sty m:val="p"/>
          </m:rPr>
          <w:rPr>
            <w:rFonts w:ascii="Cambria Math" w:hAnsi="Cambria Math"/>
            <w:lang w:val="en-US"/>
          </w:rPr>
          <m:t xml:space="preserve">+ </m:t>
        </m:r>
        <m:sSup>
          <m:sSupPr>
            <m:ctrlPr>
              <w:rPr>
                <w:rFonts w:ascii="Cambria Math" w:hAnsi="Cambria Math"/>
                <w:iCs/>
                <w:lang w:val="en-US"/>
              </w:rPr>
            </m:ctrlPr>
          </m:sSupPr>
          <m:e>
            <m:r>
              <m:rPr>
                <m:sty m:val="p"/>
              </m:rPr>
              <w:rPr>
                <w:rFonts w:ascii="Cambria Math" w:hAnsi="Cambria Math"/>
                <w:lang w:val="en-US"/>
              </w:rPr>
              <m:t>Zr</m:t>
            </m:r>
          </m:e>
          <m:sup>
            <m:r>
              <m:rPr>
                <m:sty m:val="p"/>
              </m:rPr>
              <w:rPr>
                <w:rFonts w:ascii="Cambria Math" w:hAnsi="Cambria Math"/>
                <w:lang w:val="en-US"/>
              </w:rPr>
              <m:t>3+</m:t>
            </m:r>
          </m:sup>
        </m:sSup>
        <m:r>
          <m:rPr>
            <m:sty m:val="p"/>
          </m:rPr>
          <w:rPr>
            <w:rFonts w:ascii="Cambria Math" w:hAnsi="Cambria Math"/>
            <w:lang w:val="en-US"/>
          </w:rPr>
          <m:t xml:space="preserve">+ </m:t>
        </m:r>
        <m:sSup>
          <m:sSupPr>
            <m:ctrlPr>
              <w:rPr>
                <w:rFonts w:ascii="Cambria Math" w:hAnsi="Cambria Math"/>
                <w:iCs/>
                <w:lang w:val="en-US"/>
              </w:rPr>
            </m:ctrlPr>
          </m:sSupPr>
          <m:e>
            <m:r>
              <m:rPr>
                <m:sty m:val="p"/>
              </m:rPr>
              <w:rPr>
                <w:rFonts w:ascii="Cambria Math" w:hAnsi="Cambria Math"/>
                <w:lang w:val="en-US"/>
              </w:rPr>
              <m:t>e</m:t>
            </m:r>
          </m:e>
          <m:sup>
            <m:r>
              <m:rPr>
                <m:sty m:val="p"/>
              </m:rPr>
              <w:rPr>
                <w:rFonts w:ascii="Cambria Math" w:hAnsi="Cambria Math"/>
                <w:lang w:val="en-US"/>
              </w:rPr>
              <m:t>-</m:t>
            </m:r>
          </m:sup>
        </m:sSup>
        <m:r>
          <w:rPr>
            <w:rFonts w:ascii="Cambria Math" w:hAnsi="Cambria Math"/>
            <w:lang w:val="en-US"/>
          </w:rPr>
          <m:t xml:space="preserve">      </m:t>
        </m:r>
      </m:oMath>
      <w:r w:rsidR="00D44FEF">
        <w:rPr>
          <w:rFonts w:eastAsiaTheme="minorEastAsia"/>
          <w:i/>
          <w:lang w:val="en-US"/>
        </w:rPr>
        <w:t xml:space="preserve">                           </w:t>
      </w:r>
      <w:r w:rsidR="00D44FEF" w:rsidRPr="00D44FEF">
        <w:rPr>
          <w:rFonts w:eastAsiaTheme="minorEastAsia"/>
          <w:i/>
          <w:iCs/>
          <w:lang w:val="en-US"/>
        </w:rPr>
        <w:t>Equation 7</w:t>
      </w:r>
    </w:p>
    <w:p w14:paraId="0509E205" w14:textId="335650C6" w:rsidR="00001929" w:rsidRDefault="00525AD1" w:rsidP="00525AD1">
      <w:pPr>
        <w:spacing w:line="360" w:lineRule="auto"/>
        <w:jc w:val="both"/>
        <w:rPr>
          <w:lang w:val="en-US"/>
        </w:rPr>
      </w:pPr>
      <w:r w:rsidRPr="00525AD1">
        <w:rPr>
          <w:lang w:val="en-US"/>
        </w:rPr>
        <w:t>Pomfret et al</w:t>
      </w:r>
      <w:r w:rsidR="00A56238">
        <w:rPr>
          <w:lang w:val="en-US"/>
        </w:rPr>
        <w:t>.</w:t>
      </w:r>
      <w:r w:rsidRPr="00525AD1">
        <w:rPr>
          <w:lang w:val="en-US"/>
        </w:rPr>
        <w:t xml:space="preserve"> exposed </w:t>
      </w:r>
      <w:r w:rsidR="00687132">
        <w:rPr>
          <w:lang w:val="en-US"/>
        </w:rPr>
        <w:t>yttria-stabilized zirconia (</w:t>
      </w:r>
      <w:r w:rsidRPr="00525AD1">
        <w:rPr>
          <w:lang w:val="en-US"/>
        </w:rPr>
        <w:t>YSZ</w:t>
      </w:r>
      <w:r w:rsidR="00687132">
        <w:rPr>
          <w:lang w:val="en-US"/>
        </w:rPr>
        <w:t>)</w:t>
      </w:r>
      <w:r w:rsidRPr="00525AD1">
        <w:rPr>
          <w:lang w:val="en-US"/>
        </w:rPr>
        <w:t xml:space="preserve"> to 5% hydrogen in argon at 1000 °C for 6 h, and surface reduction of the zirconia was clearly observed. </w:t>
      </w:r>
      <w:r w:rsidR="00A56238">
        <w:rPr>
          <w:lang w:val="en-US"/>
        </w:rPr>
        <w:fldChar w:fldCharType="begin"/>
      </w:r>
      <w:r w:rsidR="00D6376B">
        <w:rPr>
          <w:lang w:val="en-US"/>
        </w:rPr>
        <w:instrText xml:space="preserve"> ADDIN ZOTERO_ITEM CSL_CITATION {"citationID":"YEYJ9oKc","properties":{"formattedCitation":"[198]","plainCitation":"[198]","noteIndex":0},"citationItems":[{"id":"nDtb56sv/hk5wFnjt","uris":["http://zotero.org/users/local/GuA8mZTB/items/Z23EPX7D"],"itemData":{"id":2031,"type":"article-journal","container-title":"Analytical Chemistry","DOI":"10.1021/ac048600u","ISSN":"0003-2700, 1520-6882","issue":"6","journalAbbreviation":"Anal. Chem.","language":"en","page":"1791-1795","source":"DOI.org (Crossref)","title":"Structural and Compositional Characterization of Yttria-Stabilized Zirconia: Evidence of Surface-Stabilized, Low-Valence Metal Species","title-short":"Structural and Compositional Characterization of Yttria-Stabilized Zirconia","volume":"77","author":[{"family":"Pomfret","given":"Michael B."},{"family":"Stoltz","given":"Chad"},{"family":"Varughese","given":"Bindu"},{"family":"Walker","given":"Robert A."}],"issued":{"date-parts":[["2005",3,1]]}}}],"schema":"https://github.com/citation-style-language/schema/raw/master/csl-citation.json"} </w:instrText>
      </w:r>
      <w:r w:rsidR="00A56238">
        <w:rPr>
          <w:lang w:val="en-US"/>
        </w:rPr>
        <w:fldChar w:fldCharType="separate"/>
      </w:r>
      <w:r w:rsidR="00F92AED" w:rsidRPr="00F92AED">
        <w:rPr>
          <w:rFonts w:ascii="Calibri" w:hAnsi="Calibri" w:cs="Calibri"/>
          <w:lang w:val="en-US"/>
        </w:rPr>
        <w:t>[198]</w:t>
      </w:r>
      <w:r w:rsidR="00A56238">
        <w:rPr>
          <w:lang w:val="en-US"/>
        </w:rPr>
        <w:fldChar w:fldCharType="end"/>
      </w:r>
      <w:r w:rsidR="00A56238">
        <w:rPr>
          <w:lang w:val="en-US"/>
        </w:rPr>
        <w:t xml:space="preserve"> </w:t>
      </w:r>
      <w:r w:rsidRPr="00525AD1">
        <w:rPr>
          <w:lang w:val="en-US"/>
        </w:rPr>
        <w:t>Whereas Eder and Kramer suggest</w:t>
      </w:r>
      <w:r w:rsidR="00A56238">
        <w:rPr>
          <w:lang w:val="en-US"/>
        </w:rPr>
        <w:t>ed</w:t>
      </w:r>
      <w:r w:rsidRPr="00525AD1">
        <w:rPr>
          <w:lang w:val="en-US"/>
        </w:rPr>
        <w:t xml:space="preserve"> that bulk vacancies form at 750 °C, in this case it was demonstrated that the chemically modified region was restricted to the surface and a few nanometers underneath it.</w:t>
      </w:r>
      <w:r w:rsidR="00774172">
        <w:rPr>
          <w:lang w:val="en-US"/>
        </w:rPr>
        <w:t xml:space="preserve"> </w:t>
      </w:r>
      <w:r w:rsidR="00774172">
        <w:rPr>
          <w:lang w:val="en-US"/>
        </w:rPr>
        <w:fldChar w:fldCharType="begin"/>
      </w:r>
      <w:r w:rsidR="00F92AED">
        <w:rPr>
          <w:lang w:val="en-US"/>
        </w:rPr>
        <w:instrText xml:space="preserve"> ADDIN ZOTERO_ITEM CSL_CITATION {"citationID":"1nZjxna7","properties":{"formattedCitation":"[196]","plainCitation":"[196]","noteIndex":0},"citationItems":[{"id":1071,"uris":["http://zotero.org/users/local/AK8zBcKQ/items/4U8IAI2F"],"itemData":{"id":1071,"type":"article-journal","container-title":"Physical Chemistry Chemical Physics","DOI":"10.1039/b109887j","ISSN":"14639076, 14639084","issue":"5","journalAbbreviation":"Phys. Chem. Chem. Phys.","note":"number: 5","page":"795-801","source":"DOI.org (Crossref)","title":"The stoichiometry of hydrogen reduced zirconia and its influence on catalytic activity","volume":"4","author":[{"family":"Eder","given":"Dominik"},{"family":"Kramer","given":"Reinhard"}],"issued":{"date-parts":[["2002",2,20]]}}}],"schema":"https://github.com/citation-style-language/schema/raw/master/csl-citation.json"} </w:instrText>
      </w:r>
      <w:r w:rsidR="00774172">
        <w:rPr>
          <w:lang w:val="en-US"/>
        </w:rPr>
        <w:fldChar w:fldCharType="separate"/>
      </w:r>
      <w:r w:rsidR="00F92AED" w:rsidRPr="00F92AED">
        <w:rPr>
          <w:rFonts w:ascii="Calibri" w:hAnsi="Calibri" w:cs="Calibri"/>
          <w:lang w:val="en-US"/>
        </w:rPr>
        <w:t>[196]</w:t>
      </w:r>
      <w:r w:rsidR="00774172">
        <w:rPr>
          <w:lang w:val="en-US"/>
        </w:rPr>
        <w:fldChar w:fldCharType="end"/>
      </w:r>
      <w:r w:rsidR="00734B27">
        <w:rPr>
          <w:lang w:val="en-US"/>
        </w:rPr>
        <w:t xml:space="preserve"> </w:t>
      </w:r>
      <w:r w:rsidRPr="00525AD1">
        <w:rPr>
          <w:lang w:val="en-US"/>
        </w:rPr>
        <w:t>Kogler et al</w:t>
      </w:r>
      <w:r w:rsidR="00A56238">
        <w:rPr>
          <w:lang w:val="en-US"/>
        </w:rPr>
        <w:t xml:space="preserve">. </w:t>
      </w:r>
      <w:r w:rsidRPr="00525AD1">
        <w:rPr>
          <w:lang w:val="en-US"/>
        </w:rPr>
        <w:t>similarly circumscribe the reduction of both ZrO</w:t>
      </w:r>
      <w:r w:rsidRPr="00525AD1">
        <w:rPr>
          <w:vertAlign w:val="subscript"/>
          <w:lang w:val="en-US"/>
        </w:rPr>
        <w:t>2</w:t>
      </w:r>
      <w:r w:rsidRPr="00525AD1">
        <w:rPr>
          <w:lang w:val="en-US"/>
        </w:rPr>
        <w:t xml:space="preserve"> and YSZ by hydrogen at temperatures up to 900 °C to the surface and surface-near region.</w:t>
      </w:r>
      <w:r w:rsidR="00A56238">
        <w:rPr>
          <w:lang w:val="en-US"/>
        </w:rPr>
        <w:t xml:space="preserve"> </w:t>
      </w:r>
      <w:r w:rsidR="00A56238">
        <w:rPr>
          <w:lang w:val="en-US"/>
        </w:rPr>
        <w:fldChar w:fldCharType="begin"/>
      </w:r>
      <w:r w:rsidR="00D6376B">
        <w:rPr>
          <w:lang w:val="en-US"/>
        </w:rPr>
        <w:instrText xml:space="preserve"> ADDIN ZOTERO_ITEM CSL_CITATION {"citationID":"NkKEqXFk","properties":{"formattedCitation":"[199]","plainCitation":"[199]","noteIndex":0},"citationItems":[{"id":"nDtb56sv/Egmyy6D3","uris":["http://zotero.org/users/local/GuA8mZTB/items/TSK9V8R2"],"itemData":{"id":2032,"type":"article-journal","container-title":"The Journal of Physical Chemistry C","DOI":"10.1021/jp5008472","ISSN":"1932-7447, 1932-7455","issue":"16","journalAbbreviation":"J. Phys. Chem. C","language":"en","page":"8435-8444","source":"DOI.org (Crossref)","title":"Hydrogen Surface Reactions and Adsorption Studied on Y &lt;sub&gt;2&lt;/sub&gt; O &lt;sub&gt;3&lt;/sub&gt; , YSZ, and ZrO &lt;sub&gt;2&lt;/sub&gt;","volume":"118","author":[{"family":"Kogler","given":"Michaela"},{"family":"Köck","given":"Eva-Maria"},{"family":"Bielz","given":"Thomas"},{"family":"Pfaller","given":"Kristian"},{"family":"Klötzer","given":"Bernhard"},{"family":"Schmidmair","given":"Daniela"},{"family":"Perfler","given":"Lukas"},{"family":"Penner","given":"Simon"}],"issued":{"date-parts":[["2014",4,24]]}}}],"schema":"https://github.com/citation-style-language/schema/raw/master/csl-citation.json"} </w:instrText>
      </w:r>
      <w:r w:rsidR="00A56238">
        <w:rPr>
          <w:lang w:val="en-US"/>
        </w:rPr>
        <w:fldChar w:fldCharType="separate"/>
      </w:r>
      <w:r w:rsidR="00F92AED" w:rsidRPr="00F92AED">
        <w:rPr>
          <w:rFonts w:ascii="Calibri" w:hAnsi="Calibri" w:cs="Calibri"/>
          <w:lang w:val="en-US"/>
        </w:rPr>
        <w:t>[199]</w:t>
      </w:r>
      <w:r w:rsidR="00A56238">
        <w:rPr>
          <w:lang w:val="en-US"/>
        </w:rPr>
        <w:fldChar w:fldCharType="end"/>
      </w:r>
      <w:r w:rsidRPr="00525AD1">
        <w:rPr>
          <w:lang w:val="en-US"/>
        </w:rPr>
        <w:t xml:space="preserve"> In a TPR analysis, hydrogen uptake by zirconia took place in an appreciable way from around 500 °C – in agreement with Dall’Agnol et al</w:t>
      </w:r>
      <w:r w:rsidR="00A56238">
        <w:rPr>
          <w:lang w:val="en-US"/>
        </w:rPr>
        <w:t>.</w:t>
      </w:r>
      <w:r w:rsidRPr="00525AD1">
        <w:rPr>
          <w:lang w:val="en-US"/>
        </w:rPr>
        <w:t xml:space="preserve"> where hydrogen uptake also starts at around 500 °C,</w:t>
      </w:r>
      <w:r w:rsidR="00A56238">
        <w:rPr>
          <w:lang w:val="en-US"/>
        </w:rPr>
        <w:t xml:space="preserve"> </w:t>
      </w:r>
      <w:r w:rsidR="00A56238">
        <w:rPr>
          <w:lang w:val="en-US"/>
        </w:rPr>
        <w:fldChar w:fldCharType="begin"/>
      </w:r>
      <w:r w:rsidR="00D6376B">
        <w:rPr>
          <w:lang w:val="en-US"/>
        </w:rPr>
        <w:instrText xml:space="preserve"> ADDIN ZOTERO_ITEM CSL_CITATION {"citationID":"WKHXEkW7","properties":{"formattedCitation":"[200]","plainCitation":"[200]","noteIndex":0},"citationItems":[{"id":"nDtb56sv/JBNS3M0F","uris":["http://zotero.org/users/local/GuA8mZTB/items/EWG496T5"],"itemData":{"id":2033,"type":"article-journal","container-title":"Journal of Catalysis","DOI":"10.1016/0021-9517(85)90364-1","ISSN":"00219517","issue":"1","journalAbbreviation":"Journal of Catalysis","language":"en","page":"106-114","source":"DOI.org (Crossref)","title":"Hydrogenation of carbon monoxide: Evidence of a strong metal-support interaction in Rh/ZrO2 catalysts","title-short":"Hydrogenation of carbon monoxide","volume":"96","author":[{"family":"Dallagnol","given":"C"}],"issued":{"date-parts":[["1985",11]]}}}],"schema":"https://github.com/citation-style-language/schema/raw/master/csl-citation.json"} </w:instrText>
      </w:r>
      <w:r w:rsidR="00A56238">
        <w:rPr>
          <w:lang w:val="en-US"/>
        </w:rPr>
        <w:fldChar w:fldCharType="separate"/>
      </w:r>
      <w:r w:rsidR="00F92AED" w:rsidRPr="00F92AED">
        <w:rPr>
          <w:rFonts w:ascii="Calibri" w:hAnsi="Calibri" w:cs="Calibri"/>
          <w:lang w:val="en-US"/>
        </w:rPr>
        <w:t>[200]</w:t>
      </w:r>
      <w:r w:rsidR="00A56238">
        <w:rPr>
          <w:lang w:val="en-US"/>
        </w:rPr>
        <w:fldChar w:fldCharType="end"/>
      </w:r>
      <w:r w:rsidRPr="00525AD1">
        <w:rPr>
          <w:lang w:val="en-US"/>
        </w:rPr>
        <w:t xml:space="preserve"> and Hoang and Lieske where the starting temperature is of </w:t>
      </w:r>
      <w:r w:rsidRPr="00525AD1">
        <w:rPr>
          <w:lang w:val="en-US"/>
        </w:rPr>
        <w:lastRenderedPageBreak/>
        <w:t>approximately 550 °C.</w:t>
      </w:r>
      <w:r w:rsidR="00A56238">
        <w:rPr>
          <w:lang w:val="en-US"/>
        </w:rPr>
        <w:t xml:space="preserve"> </w:t>
      </w:r>
      <w:r w:rsidR="00A56238">
        <w:rPr>
          <w:lang w:val="en-US"/>
        </w:rPr>
        <w:fldChar w:fldCharType="begin"/>
      </w:r>
      <w:r w:rsidR="00D6376B">
        <w:rPr>
          <w:lang w:val="en-US"/>
        </w:rPr>
        <w:instrText xml:space="preserve"> ADDIN ZOTERO_ITEM CSL_CITATION {"citationID":"042DmlxW","properties":{"formattedCitation":"[201]","plainCitation":"[201]","noteIndex":0},"citationItems":[{"id":"nDtb56sv/xUoqcZsN","uris":["http://zotero.org/users/local/GuA8mZTB/items/Y3MPHT57"],"itemData":{"id":2034,"type":"article-journal","container-title":"Catalysis Letters","DOI":"10.1007/BF00806975","ISSN":"1011-372X, 1572-879X","issue":"1-2","journalAbbreviation":"Catal Lett","language":"en","page":"33-42","source":"DOI.org (Crossref)","title":"Effect of hydrogen treatments on ZrO2 and Pt/ZrO2 catalysts","volume":"27","author":[{"family":"Hoang","given":"D. L."},{"family":"Lieske","given":"H."}],"issued":{"date-parts":[["1994"]]}}}],"schema":"https://github.com/citation-style-language/schema/raw/master/csl-citation.json"} </w:instrText>
      </w:r>
      <w:r w:rsidR="00A56238">
        <w:rPr>
          <w:lang w:val="en-US"/>
        </w:rPr>
        <w:fldChar w:fldCharType="separate"/>
      </w:r>
      <w:r w:rsidR="00F92AED" w:rsidRPr="00F92AED">
        <w:rPr>
          <w:rFonts w:ascii="Calibri" w:hAnsi="Calibri" w:cs="Calibri"/>
          <w:lang w:val="en-US"/>
        </w:rPr>
        <w:t>[201]</w:t>
      </w:r>
      <w:r w:rsidR="00A56238">
        <w:rPr>
          <w:lang w:val="en-US"/>
        </w:rPr>
        <w:fldChar w:fldCharType="end"/>
      </w:r>
      <w:r w:rsidRPr="00525AD1">
        <w:rPr>
          <w:lang w:val="en-US"/>
        </w:rPr>
        <w:t xml:space="preserve"> In a similar line of investigation, Sinhamahapatra et al</w:t>
      </w:r>
      <w:r w:rsidR="00A56238">
        <w:rPr>
          <w:lang w:val="en-US"/>
        </w:rPr>
        <w:t>.</w:t>
      </w:r>
      <w:r w:rsidRPr="00525AD1">
        <w:rPr>
          <w:lang w:val="en-US"/>
        </w:rPr>
        <w:t xml:space="preserve"> note</w:t>
      </w:r>
      <w:r w:rsidR="00A56238">
        <w:rPr>
          <w:lang w:val="en-US"/>
        </w:rPr>
        <w:t>d</w:t>
      </w:r>
      <w:r w:rsidRPr="00525AD1">
        <w:rPr>
          <w:lang w:val="en-US"/>
        </w:rPr>
        <w:t xml:space="preserve"> that zirconia containing a high concentration of oxygen vacancies turns black. The high vacancy concentration is attained with magnesiothermic reduction involving hydrogen gas and Mg, but reduction to a smaller extent is already observed when the sample is exposed to 5% hydrogen in argon for 4 h at 650 °C. The black zirconia shows enhanced photocatalytic activity, but it is </w:t>
      </w:r>
      <w:r w:rsidR="00A52B9D">
        <w:rPr>
          <w:lang w:val="en-US"/>
        </w:rPr>
        <w:t>unclear</w:t>
      </w:r>
      <w:r w:rsidRPr="00525AD1">
        <w:rPr>
          <w:lang w:val="en-US"/>
        </w:rPr>
        <w:t xml:space="preserve"> whether the change in surface state could also have implications for refractory products. </w:t>
      </w:r>
      <w:r w:rsidR="00001929">
        <w:rPr>
          <w:lang w:val="en-US"/>
        </w:rPr>
        <w:fldChar w:fldCharType="begin"/>
      </w:r>
      <w:r w:rsidR="00D6376B">
        <w:rPr>
          <w:lang w:val="en-US"/>
        </w:rPr>
        <w:instrText xml:space="preserve"> ADDIN ZOTERO_ITEM CSL_CITATION {"citationID":"HxeygFSF","properties":{"formattedCitation":"[202]","plainCitation":"[202]","noteIndex":0},"citationItems":[{"id":"nDtb56sv/BHevrhDp","uris":["http://zotero.org/users/local/GuA8mZTB/items/T3BE879M"],"itemData":{"id":2035,"type":"article-journal","abstract":"Abstract\n            \n              Here, we present oxygen-deficient black ZrO\n              2−x\n              as a new material for sunlight absorption with a low band gap around ~1.5 eV, via a controlled magnesiothermic reduction in 5% H\n              2\n              /Ar from white ZrO\n              2\n              , a wide bandgap(~5 eV) semiconductor, usually not considered for solar light absorption. It shows for the first time a dramatic increase in solar light absorbance and significant activity for solar light-induced H\n              2\n              production from methanol-water with excellent stability up to 30 days while white ZrO\n              2\n              fails. Generation of large amounts of oxygen vacancies or surface defects clearly visualized by the HR-TEM and HR-SEM images is the main reason for the drastic alteration of the optical properties through the formation of new energy states near valence band and conduction band towards Fermi level in black ZrO\n              2−x\n              as indicated by XPS and DFT calculations of black ZrO\n              2−x\n              . Current reduction method using Mg and H\n              2\n              is mild, but highly efficient to produce solar light-assisted photocatalytically active black ZrO\n              2−x\n              .","container-title":"Scientific Reports","DOI":"10.1038/srep27218","ISSN":"2045-2322","issue":"1","journalAbbreviation":"Sci Rep","language":"en","page":"27218","source":"DOI.org (Crossref)","title":"Oxygen-Deficient Zirconia (ZrO2−x): A New Material for Solar Light Absorption","title-short":"Oxygen-Deficient Zirconia (ZrO2−x)","volume":"6","author":[{"family":"Sinhamahapatra","given":"Apurba"},{"family":"Jeon","given":"Jong-Pil"},{"family":"Kang","given":"Joonhee"},{"family":"Han","given":"Byungchan"},{"family":"Yu","given":"Jong-Sung"}],"issued":{"date-parts":[["2016",6,6]]}}}],"schema":"https://github.com/citation-style-language/schema/raw/master/csl-citation.json"} </w:instrText>
      </w:r>
      <w:r w:rsidR="00001929">
        <w:rPr>
          <w:lang w:val="en-US"/>
        </w:rPr>
        <w:fldChar w:fldCharType="separate"/>
      </w:r>
      <w:r w:rsidR="00F92AED" w:rsidRPr="00F92AED">
        <w:rPr>
          <w:rFonts w:ascii="Calibri" w:hAnsi="Calibri" w:cs="Calibri"/>
          <w:lang w:val="en-US"/>
        </w:rPr>
        <w:t>[202]</w:t>
      </w:r>
      <w:r w:rsidR="00001929">
        <w:rPr>
          <w:lang w:val="en-US"/>
        </w:rPr>
        <w:fldChar w:fldCharType="end"/>
      </w:r>
      <w:r w:rsidR="00001929">
        <w:rPr>
          <w:lang w:val="en-US"/>
        </w:rPr>
        <w:t xml:space="preserve"> </w:t>
      </w:r>
    </w:p>
    <w:p w14:paraId="608B6547" w14:textId="786BAEA5" w:rsidR="00FC2B2B" w:rsidRDefault="00525AD1" w:rsidP="00525AD1">
      <w:pPr>
        <w:spacing w:line="360" w:lineRule="auto"/>
        <w:jc w:val="both"/>
        <w:rPr>
          <w:lang w:val="en-US"/>
        </w:rPr>
      </w:pPr>
      <w:r w:rsidRPr="00525AD1">
        <w:rPr>
          <w:lang w:val="en-US"/>
        </w:rPr>
        <w:t>As for atomic hydrogen, McTaggart state</w:t>
      </w:r>
      <w:r w:rsidR="00A56238">
        <w:rPr>
          <w:lang w:val="en-US"/>
        </w:rPr>
        <w:t>d</w:t>
      </w:r>
      <w:r w:rsidRPr="00525AD1">
        <w:rPr>
          <w:lang w:val="en-US"/>
        </w:rPr>
        <w:t xml:space="preserve"> that zirconia is not easily reducible, but observes the formation of a black or golden surface layer in zirconia when the frequency of the exciting field which produces the hydrogen atoms is high enough.</w:t>
      </w:r>
      <w:r w:rsidR="00A56238">
        <w:rPr>
          <w:lang w:val="en-US"/>
        </w:rPr>
        <w:t xml:space="preserve"> </w:t>
      </w:r>
      <w:r w:rsidRPr="00525AD1">
        <w:rPr>
          <w:lang w:val="en-US"/>
        </w:rPr>
        <w:t>The temperature of the oxide specimen was</w:t>
      </w:r>
      <w:r w:rsidR="00A449A9">
        <w:rPr>
          <w:lang w:val="en-US"/>
        </w:rPr>
        <w:t xml:space="preserve"> of</w:t>
      </w:r>
      <w:r w:rsidRPr="00525AD1">
        <w:rPr>
          <w:lang w:val="en-US"/>
        </w:rPr>
        <w:t xml:space="preserve"> 1200 °C.</w:t>
      </w:r>
      <w:r w:rsidR="00E42400" w:rsidRPr="00E42400">
        <w:rPr>
          <w:lang w:val="en-US"/>
        </w:rPr>
        <w:t xml:space="preserve"> </w:t>
      </w:r>
      <w:r w:rsidR="00E42400">
        <w:rPr>
          <w:lang w:val="en-US"/>
        </w:rPr>
        <w:fldChar w:fldCharType="begin"/>
      </w:r>
      <w:r w:rsidR="00D6376B">
        <w:rPr>
          <w:lang w:val="en-US"/>
        </w:rPr>
        <w:instrText xml:space="preserve"> ADDIN ZOTERO_ITEM CSL_CITATION {"citationID":"90uz0K1X","properties":{"formattedCitation":"[203]","plainCitation":"[203]","noteIndex":0},"citationItems":[{"id":"nDtb56sv/t8yFmShq","uris":["http://zotero.org/users/local/GuA8mZTB/items/PASGK2QN"],"itemData":{"id":2037,"type":"article-journal","container-title":"Nature","DOI":"10.1038/1911192a0","ISSN":"0028-0836, 1476-4687","issue":"4794","journalAbbreviation":"Nature","language":"en","page":"1192-1192","source":"DOI.org (Crossref)","title":"Reduction of Zirconium and Hafnium Oxides","volume":"191","author":[{"family":"McTAGGART","given":"F. K."}],"issued":{"date-parts":[["1961",9]]}}}],"schema":"https://github.com/citation-style-language/schema/raw/master/csl-citation.json"} </w:instrText>
      </w:r>
      <w:r w:rsidR="00E42400">
        <w:rPr>
          <w:lang w:val="en-US"/>
        </w:rPr>
        <w:fldChar w:fldCharType="separate"/>
      </w:r>
      <w:r w:rsidR="00F92AED" w:rsidRPr="00F92AED">
        <w:rPr>
          <w:rFonts w:ascii="Calibri" w:hAnsi="Calibri" w:cs="Calibri"/>
          <w:lang w:val="en-US"/>
        </w:rPr>
        <w:t>[203]</w:t>
      </w:r>
      <w:r w:rsidR="00E42400">
        <w:rPr>
          <w:lang w:val="en-US"/>
        </w:rPr>
        <w:fldChar w:fldCharType="end"/>
      </w:r>
    </w:p>
    <w:p w14:paraId="703CB01E" w14:textId="77777777" w:rsidR="00FC2B2B" w:rsidRDefault="00FC2B2B" w:rsidP="00525AD1">
      <w:pPr>
        <w:spacing w:line="360" w:lineRule="auto"/>
        <w:jc w:val="both"/>
        <w:rPr>
          <w:lang w:val="en-US"/>
        </w:rPr>
      </w:pPr>
    </w:p>
    <w:p w14:paraId="46E4A9E1" w14:textId="77777777" w:rsidR="00FC2B2B" w:rsidRDefault="00FC2B2B" w:rsidP="00525AD1">
      <w:pPr>
        <w:spacing w:line="360" w:lineRule="auto"/>
        <w:jc w:val="both"/>
        <w:rPr>
          <w:lang w:val="en-US"/>
        </w:rPr>
      </w:pPr>
    </w:p>
    <w:p w14:paraId="5B92884D" w14:textId="77777777" w:rsidR="00FC2B2B" w:rsidRDefault="00525AD1" w:rsidP="00525AD1">
      <w:pPr>
        <w:pStyle w:val="ListParagraph"/>
        <w:numPr>
          <w:ilvl w:val="2"/>
          <w:numId w:val="36"/>
        </w:numPr>
        <w:spacing w:line="360" w:lineRule="auto"/>
        <w:jc w:val="both"/>
        <w:rPr>
          <w:b/>
          <w:bCs/>
          <w:lang w:val="en-US"/>
        </w:rPr>
      </w:pPr>
      <w:r w:rsidRPr="00764AC1">
        <w:rPr>
          <w:b/>
          <w:bCs/>
          <w:lang w:val="en-US"/>
        </w:rPr>
        <w:t>Zircon</w:t>
      </w:r>
    </w:p>
    <w:p w14:paraId="7C0D6A8A" w14:textId="2298D0E4" w:rsidR="00525AD1" w:rsidRPr="00FC2B2B" w:rsidRDefault="00E05A83" w:rsidP="00FC2B2B">
      <w:pPr>
        <w:spacing w:line="360" w:lineRule="auto"/>
        <w:jc w:val="both"/>
        <w:rPr>
          <w:b/>
          <w:bCs/>
          <w:lang w:val="en-US"/>
        </w:rPr>
      </w:pPr>
      <w:r w:rsidRPr="00FC2B2B">
        <w:rPr>
          <w:lang w:val="en-US"/>
        </w:rPr>
        <w:t>Zircon (ZrSiO</w:t>
      </w:r>
      <w:r w:rsidRPr="00FC2B2B">
        <w:rPr>
          <w:vertAlign w:val="subscript"/>
          <w:lang w:val="en-US"/>
        </w:rPr>
        <w:t>4</w:t>
      </w:r>
      <w:r w:rsidRPr="00FC2B2B">
        <w:rPr>
          <w:lang w:val="en-US"/>
        </w:rPr>
        <w:t>)</w:t>
      </w:r>
      <w:r w:rsidR="006F3E0A" w:rsidRPr="00FC2B2B">
        <w:rPr>
          <w:lang w:val="en-US"/>
        </w:rPr>
        <w:t xml:space="preserve"> is a silicate that can be recovered from sand or igneous rocks, and it </w:t>
      </w:r>
      <w:r w:rsidR="001576AF" w:rsidRPr="00FC2B2B">
        <w:rPr>
          <w:lang w:val="en-US"/>
        </w:rPr>
        <w:t>is</w:t>
      </w:r>
      <w:r w:rsidR="00DA10E1" w:rsidRPr="00FC2B2B">
        <w:rPr>
          <w:lang w:val="en-US"/>
        </w:rPr>
        <w:t xml:space="preserve"> mainly used in </w:t>
      </w:r>
      <w:r w:rsidR="00FD0FBE" w:rsidRPr="00FC2B2B">
        <w:rPr>
          <w:lang w:val="en-US"/>
        </w:rPr>
        <w:t xml:space="preserve">refractories for </w:t>
      </w:r>
      <w:r w:rsidR="00DA10E1" w:rsidRPr="00FC2B2B">
        <w:rPr>
          <w:lang w:val="en-US"/>
        </w:rPr>
        <w:t>steel ladles an</w:t>
      </w:r>
      <w:r w:rsidR="001576AF" w:rsidRPr="00FC2B2B">
        <w:rPr>
          <w:lang w:val="en-US"/>
        </w:rPr>
        <w:t>d</w:t>
      </w:r>
      <w:r w:rsidR="00DA10E1" w:rsidRPr="00FC2B2B">
        <w:rPr>
          <w:lang w:val="en-US"/>
        </w:rPr>
        <w:t xml:space="preserve"> glassmaking furnaces</w:t>
      </w:r>
      <w:r w:rsidR="00FD0FBE" w:rsidRPr="00FC2B2B">
        <w:rPr>
          <w:lang w:val="en-US"/>
        </w:rPr>
        <w:t>. It</w:t>
      </w:r>
      <w:r w:rsidR="001576AF" w:rsidRPr="00FC2B2B">
        <w:rPr>
          <w:lang w:val="en-US"/>
        </w:rPr>
        <w:t xml:space="preserve"> boasts high corrosion resistance</w:t>
      </w:r>
      <w:r w:rsidR="00FD0FBE" w:rsidRPr="00FC2B2B">
        <w:rPr>
          <w:lang w:val="en-US"/>
        </w:rPr>
        <w:t xml:space="preserve">, </w:t>
      </w:r>
      <w:r w:rsidR="594E6450" w:rsidRPr="00FC2B2B">
        <w:rPr>
          <w:lang w:val="en-US"/>
        </w:rPr>
        <w:t>e</w:t>
      </w:r>
      <w:r w:rsidR="1A10C6D1" w:rsidRPr="00FC2B2B">
        <w:rPr>
          <w:lang w:val="en-US"/>
        </w:rPr>
        <w:t>specially</w:t>
      </w:r>
      <w:r w:rsidR="00FD0FBE" w:rsidRPr="00FC2B2B">
        <w:rPr>
          <w:lang w:val="en-US"/>
        </w:rPr>
        <w:t xml:space="preserve"> to acidic melts. </w:t>
      </w:r>
      <w:r w:rsidR="00CA70BE" w:rsidRPr="00FC2B2B">
        <w:rPr>
          <w:lang w:val="en-US"/>
        </w:rPr>
        <w:fldChar w:fldCharType="begin"/>
      </w:r>
      <w:r w:rsidR="00F92AED" w:rsidRPr="00FC2B2B">
        <w:rPr>
          <w:lang w:val="en-US"/>
        </w:rPr>
        <w:instrText xml:space="preserve"> ADDIN ZOTERO_ITEM CSL_CITATION {"citationID":"9Oaxixvg","properties":{"formattedCitation":"[204,205]","plainCitation":"[204,205]","noteIndex":0},"citationItems":[{"id":1232,"uris":["http://zotero.org/users/local/AK8zBcKQ/items/KSCYN75V"],"itemData":{"id":1232,"type":"chapter","container-title":"Concise Encyclopedia of Advanced Ceramic Materials","edition":"First","event-place":"Exeter, Great Britain","page":"525","publisher":"Pergamon Press","publisher-place":"Exeter, Great Britain","title":"Zircon","author":[{"family":"Williamson","given":"J. P. H."},{"family":"Brook","given":"R. J."}],"issued":{"date-parts":[["1991"]]}}},{"id":1230,"uris":["http://zotero.org/users/local/AK8zBcKQ/items/8TPGPQQL"],"itemData":{"id":1230,"type":"chapter","container-title":"Handbook of Refractory Materials - Design | Properties | Testings","edition":"4th edition","event-place":"Essen, Germany","page":"45-48","publisher":"Vulkan-Verlag","publisher-place":"Essen, Germany","title":"Zircon-Contaning Bricks","author":[{"family":"Goerenz","given":"E."}],"editor":[{"family":"Routschka, G.","given":""},{"family":"Wuthnow","given":"H."}],"issued":{"date-parts":[["2012"]]}}}],"schema":"https://github.com/citation-style-language/schema/raw/master/csl-citation.json"} </w:instrText>
      </w:r>
      <w:r w:rsidR="00CA70BE" w:rsidRPr="00FC2B2B">
        <w:rPr>
          <w:lang w:val="en-US"/>
        </w:rPr>
        <w:fldChar w:fldCharType="separate"/>
      </w:r>
      <w:r w:rsidR="00F92AED" w:rsidRPr="00FC2B2B">
        <w:rPr>
          <w:rFonts w:ascii="Calibri" w:hAnsi="Calibri" w:cs="Calibri"/>
          <w:lang w:val="en-US"/>
        </w:rPr>
        <w:t>[204,205]</w:t>
      </w:r>
      <w:r w:rsidR="00CA70BE" w:rsidRPr="00FC2B2B">
        <w:rPr>
          <w:lang w:val="en-US"/>
        </w:rPr>
        <w:fldChar w:fldCharType="end"/>
      </w:r>
      <w:r w:rsidR="00FD0FBE" w:rsidRPr="00FC2B2B">
        <w:rPr>
          <w:lang w:val="en-US"/>
        </w:rPr>
        <w:t xml:space="preserve"> </w:t>
      </w:r>
      <w:r w:rsidR="00C35A36" w:rsidRPr="00FC2B2B">
        <w:rPr>
          <w:lang w:val="en-US"/>
        </w:rPr>
        <w:t>Only</w:t>
      </w:r>
      <w:r w:rsidR="00A52B9D" w:rsidRPr="00FC2B2B">
        <w:rPr>
          <w:lang w:val="en-US"/>
        </w:rPr>
        <w:t xml:space="preserve"> a</w:t>
      </w:r>
      <w:r w:rsidR="00525AD1" w:rsidRPr="00FC2B2B">
        <w:rPr>
          <w:lang w:val="en-US"/>
        </w:rPr>
        <w:t xml:space="preserve"> single study on the interaction between zircon and hydrogen </w:t>
      </w:r>
      <w:r w:rsidR="00A52B9D" w:rsidRPr="00FC2B2B">
        <w:rPr>
          <w:lang w:val="en-US"/>
        </w:rPr>
        <w:t>has been reported to the best of the authors</w:t>
      </w:r>
      <w:r w:rsidR="00894789" w:rsidRPr="00FC2B2B">
        <w:rPr>
          <w:lang w:val="en-US"/>
        </w:rPr>
        <w:t>’</w:t>
      </w:r>
      <w:r w:rsidR="00A52B9D" w:rsidRPr="00FC2B2B">
        <w:rPr>
          <w:lang w:val="en-US"/>
        </w:rPr>
        <w:t xml:space="preserve"> knowledge</w:t>
      </w:r>
      <w:r w:rsidR="00A56238" w:rsidRPr="00FC2B2B">
        <w:rPr>
          <w:lang w:val="en-US"/>
        </w:rPr>
        <w:t xml:space="preserve">, </w:t>
      </w:r>
      <w:r w:rsidR="00A52B9D" w:rsidRPr="00FC2B2B">
        <w:rPr>
          <w:lang w:val="en-US"/>
        </w:rPr>
        <w:t xml:space="preserve">and it </w:t>
      </w:r>
      <w:r w:rsidR="00A56238" w:rsidRPr="00FC2B2B">
        <w:rPr>
          <w:lang w:val="en-US"/>
        </w:rPr>
        <w:t>was published in 1975</w:t>
      </w:r>
      <w:r w:rsidR="00525AD1" w:rsidRPr="00FC2B2B">
        <w:rPr>
          <w:lang w:val="en-US"/>
        </w:rPr>
        <w:t>. Gardner et al</w:t>
      </w:r>
      <w:r w:rsidR="00A56238" w:rsidRPr="00FC2B2B">
        <w:rPr>
          <w:lang w:val="en-US"/>
        </w:rPr>
        <w:t xml:space="preserve">. </w:t>
      </w:r>
      <w:r w:rsidR="00525AD1" w:rsidRPr="00FC2B2B">
        <w:rPr>
          <w:lang w:val="en-US"/>
        </w:rPr>
        <w:t>investigate</w:t>
      </w:r>
      <w:r w:rsidR="00A56238" w:rsidRPr="00FC2B2B">
        <w:rPr>
          <w:lang w:val="en-US"/>
        </w:rPr>
        <w:t>d</w:t>
      </w:r>
      <w:r w:rsidR="00525AD1" w:rsidRPr="00FC2B2B">
        <w:rPr>
          <w:lang w:val="en-US"/>
        </w:rPr>
        <w:t xml:space="preserve"> the kinetics of corrosion of zircon powder by flowing hydrogen, both dry (containing 2 ppm water) and wet (water-saturated with a dew point of 24</w:t>
      </w:r>
      <w:r w:rsidR="00C35A36" w:rsidRPr="00FC2B2B">
        <w:rPr>
          <w:lang w:val="en-US"/>
        </w:rPr>
        <w:t xml:space="preserve"> </w:t>
      </w:r>
      <w:r w:rsidR="00525AD1" w:rsidRPr="00FC2B2B">
        <w:rPr>
          <w:lang w:val="en-US"/>
        </w:rPr>
        <w:t>°C), in the temperature range from 1360 to 1630 °C.</w:t>
      </w:r>
      <w:r w:rsidR="00A56238" w:rsidRPr="00FC2B2B">
        <w:rPr>
          <w:lang w:val="en-US"/>
        </w:rPr>
        <w:t xml:space="preserve"> </w:t>
      </w:r>
      <w:r w:rsidR="00A56238" w:rsidRPr="00FC2B2B">
        <w:rPr>
          <w:lang w:val="en-US"/>
        </w:rPr>
        <w:fldChar w:fldCharType="begin"/>
      </w:r>
      <w:r w:rsidR="00D6376B" w:rsidRPr="00FC2B2B">
        <w:rPr>
          <w:lang w:val="en-US"/>
        </w:rPr>
        <w:instrText xml:space="preserve"> ADDIN ZOTERO_ITEM CSL_CITATION {"citationID":"POucsSN5","properties":{"formattedCitation":"[206]","plainCitation":"[206]","noteIndex":0},"citationItems":[{"id":"nDtb56sv/aldnkxwQ","uris":["http://zotero.org/users/local/GuA8mZTB/items/J4DRTF4R"],"itemData":{"id":2039,"type":"article-journal","container-title":"Journal of The Electrochemical Society","DOI":"10.1149/1.2134180","ISSN":"0013-4651, 1945-7111","issue":"2","journalAbbreviation":"J. Electrochem. Soc.","page":"205-211","source":"DOI.org (Crossref)","title":"High Temperature Loss of Silica from Zircon and Refractory Silicates","volume":"122","author":[{"family":"Gardner","given":"R. A."},{"family":"Buchanan","given":"R. C."}],"issued":{"date-parts":[["1975",2,1]]}}}],"schema":"https://github.com/citation-style-language/schema/raw/master/csl-citation.json"} </w:instrText>
      </w:r>
      <w:r w:rsidR="00A56238" w:rsidRPr="00FC2B2B">
        <w:rPr>
          <w:lang w:val="en-US"/>
        </w:rPr>
        <w:fldChar w:fldCharType="separate"/>
      </w:r>
      <w:r w:rsidR="00F92AED" w:rsidRPr="00FC2B2B">
        <w:rPr>
          <w:rFonts w:ascii="Calibri" w:hAnsi="Calibri" w:cs="Calibri"/>
          <w:lang w:val="en-US"/>
        </w:rPr>
        <w:t>[206]</w:t>
      </w:r>
      <w:r w:rsidR="00A56238" w:rsidRPr="00FC2B2B">
        <w:rPr>
          <w:lang w:val="en-US"/>
        </w:rPr>
        <w:fldChar w:fldCharType="end"/>
      </w:r>
      <w:r w:rsidR="00525AD1" w:rsidRPr="00FC2B2B">
        <w:rPr>
          <w:lang w:val="en-US"/>
        </w:rPr>
        <w:t xml:space="preserve"> Mirroring mullite, the reduction of zircon entails removal of silica leaving behind a porous zirconia phase. The activation energy for the reduction by dry hydrogen was found to be </w:t>
      </w:r>
      <w:r w:rsidR="003137EC" w:rsidRPr="00FC2B2B">
        <w:rPr>
          <w:lang w:val="en-US"/>
        </w:rPr>
        <w:t xml:space="preserve">of </w:t>
      </w:r>
      <w:r w:rsidR="00525AD1" w:rsidRPr="00FC2B2B">
        <w:rPr>
          <w:lang w:val="en-US"/>
        </w:rPr>
        <w:t>82 kcal/mol, which is very close to reported values for silica</w:t>
      </w:r>
      <w:r w:rsidR="00A52B9D" w:rsidRPr="00FC2B2B">
        <w:rPr>
          <w:lang w:val="en-US"/>
        </w:rPr>
        <w:t xml:space="preserve">. </w:t>
      </w:r>
      <w:r w:rsidR="00BB321D" w:rsidRPr="00FC2B2B">
        <w:rPr>
          <w:lang w:val="en-US"/>
        </w:rPr>
        <w:t>The value</w:t>
      </w:r>
      <w:r w:rsidR="00525AD1" w:rsidRPr="00FC2B2B">
        <w:rPr>
          <w:lang w:val="en-US"/>
        </w:rPr>
        <w:t xml:space="preserve"> was higher</w:t>
      </w:r>
      <w:r w:rsidR="00A52B9D" w:rsidRPr="00FC2B2B">
        <w:rPr>
          <w:lang w:val="en-US"/>
        </w:rPr>
        <w:t xml:space="preserve"> for wet hydrogen</w:t>
      </w:r>
      <w:r w:rsidR="00525AD1" w:rsidRPr="00FC2B2B">
        <w:rPr>
          <w:lang w:val="en-US"/>
        </w:rPr>
        <w:t>,</w:t>
      </w:r>
      <w:r w:rsidR="00BB321D" w:rsidRPr="00FC2B2B">
        <w:rPr>
          <w:lang w:val="en-US"/>
        </w:rPr>
        <w:t xml:space="preserve"> at</w:t>
      </w:r>
      <w:r w:rsidR="00525AD1" w:rsidRPr="00FC2B2B">
        <w:rPr>
          <w:lang w:val="en-US"/>
        </w:rPr>
        <w:t xml:space="preserve"> 121 kcal/mol. The kinetic data indicates that reduction is controlled principally by the reaction interface. An interesting observation was an increase in the reaction rate at 60% completion</w:t>
      </w:r>
      <w:r w:rsidR="00423ECD" w:rsidRPr="00FC2B2B">
        <w:rPr>
          <w:lang w:val="en-US"/>
        </w:rPr>
        <w:t>, and i</w:t>
      </w:r>
      <w:r w:rsidR="00525AD1" w:rsidRPr="00FC2B2B">
        <w:rPr>
          <w:lang w:val="en-US"/>
        </w:rPr>
        <w:t xml:space="preserve">t was suggested that the mechanism of reduction changed </w:t>
      </w:r>
      <w:r w:rsidR="00BB321D" w:rsidRPr="00FC2B2B">
        <w:rPr>
          <w:lang w:val="en-US"/>
        </w:rPr>
        <w:t xml:space="preserve">at this point </w:t>
      </w:r>
      <w:r w:rsidR="00525AD1" w:rsidRPr="00FC2B2B">
        <w:rPr>
          <w:lang w:val="en-US"/>
        </w:rPr>
        <w:t xml:space="preserve">due to nuclei growth and interference phenomena. </w:t>
      </w:r>
    </w:p>
    <w:p w14:paraId="091D6FA4" w14:textId="51A7C62B" w:rsidR="00005438" w:rsidRPr="00C62E2B" w:rsidRDefault="00764AC1" w:rsidP="00C62E2B">
      <w:pPr>
        <w:spacing w:line="360" w:lineRule="auto"/>
        <w:jc w:val="both"/>
        <w:rPr>
          <w:b/>
          <w:bCs/>
          <w:lang w:val="en-US"/>
        </w:rPr>
      </w:pPr>
      <w:r>
        <w:rPr>
          <w:b/>
          <w:bCs/>
          <w:lang w:val="en-US"/>
        </w:rPr>
        <w:t>2</w:t>
      </w:r>
      <w:r w:rsidR="00C62E2B">
        <w:rPr>
          <w:b/>
          <w:bCs/>
          <w:lang w:val="en-US"/>
        </w:rPr>
        <w:t>.2.9</w:t>
      </w:r>
      <w:r w:rsidR="004468FD" w:rsidRPr="00C62E2B">
        <w:rPr>
          <w:b/>
          <w:bCs/>
          <w:lang w:val="en-US"/>
        </w:rPr>
        <w:t xml:space="preserve"> </w:t>
      </w:r>
      <w:r w:rsidR="00C879C0" w:rsidRPr="00C62E2B">
        <w:rPr>
          <w:b/>
          <w:bCs/>
          <w:lang w:val="en-US"/>
        </w:rPr>
        <w:t>B</w:t>
      </w:r>
      <w:r w:rsidR="00A901AC" w:rsidRPr="00C62E2B">
        <w:rPr>
          <w:b/>
          <w:bCs/>
          <w:lang w:val="en-US"/>
        </w:rPr>
        <w:t>o</w:t>
      </w:r>
      <w:r w:rsidR="00C879C0" w:rsidRPr="00C62E2B">
        <w:rPr>
          <w:b/>
          <w:bCs/>
          <w:lang w:val="en-US"/>
        </w:rPr>
        <w:t>nding systems</w:t>
      </w:r>
    </w:p>
    <w:p w14:paraId="61D93583" w14:textId="0541FE80" w:rsidR="002D24F1" w:rsidRDefault="00182519" w:rsidP="002D24F1">
      <w:pPr>
        <w:spacing w:line="360" w:lineRule="auto"/>
        <w:jc w:val="both"/>
        <w:rPr>
          <w:rFonts w:cstheme="minorHAnsi"/>
          <w:lang w:val="en-US"/>
        </w:rPr>
      </w:pPr>
      <w:r>
        <w:rPr>
          <w:rFonts w:cstheme="minorHAnsi"/>
          <w:lang w:val="en-US"/>
        </w:rPr>
        <w:t>T</w:t>
      </w:r>
      <w:r w:rsidR="002721CA">
        <w:rPr>
          <w:rFonts w:cstheme="minorHAnsi"/>
          <w:lang w:val="en-US"/>
        </w:rPr>
        <w:t xml:space="preserve">he composition and properties of bonding systems are </w:t>
      </w:r>
      <w:r w:rsidR="004518AF">
        <w:rPr>
          <w:rFonts w:cstheme="minorHAnsi"/>
          <w:lang w:val="en-US"/>
        </w:rPr>
        <w:t xml:space="preserve">determinant </w:t>
      </w:r>
      <w:r w:rsidR="002721CA">
        <w:rPr>
          <w:rFonts w:cstheme="minorHAnsi"/>
          <w:lang w:val="en-US"/>
        </w:rPr>
        <w:t xml:space="preserve">for the final performance of refractory </w:t>
      </w:r>
      <w:r w:rsidR="002C5897">
        <w:rPr>
          <w:rFonts w:cstheme="minorHAnsi"/>
          <w:lang w:val="en-US"/>
        </w:rPr>
        <w:t>materials</w:t>
      </w:r>
      <w:r w:rsidR="002721CA">
        <w:rPr>
          <w:rFonts w:cstheme="minorHAnsi"/>
          <w:lang w:val="en-US"/>
        </w:rPr>
        <w:t xml:space="preserve"> at high temperature</w:t>
      </w:r>
      <w:r w:rsidR="00BB321D">
        <w:rPr>
          <w:rFonts w:cstheme="minorHAnsi"/>
          <w:lang w:val="en-US"/>
        </w:rPr>
        <w:t>s</w:t>
      </w:r>
      <w:r w:rsidR="002721CA">
        <w:rPr>
          <w:rFonts w:cstheme="minorHAnsi"/>
          <w:lang w:val="en-US"/>
        </w:rPr>
        <w:t xml:space="preserve">, including under hydrogen environments. </w:t>
      </w:r>
      <w:r w:rsidR="00A74DE6">
        <w:rPr>
          <w:rFonts w:cstheme="minorHAnsi"/>
          <w:lang w:val="en-US"/>
        </w:rPr>
        <w:t>Despite t</w:t>
      </w:r>
      <w:r w:rsidR="002721CA">
        <w:rPr>
          <w:rFonts w:cstheme="minorHAnsi"/>
          <w:lang w:val="en-US"/>
        </w:rPr>
        <w:t xml:space="preserve">he </w:t>
      </w:r>
      <w:r w:rsidR="00A74DE6">
        <w:rPr>
          <w:rFonts w:cstheme="minorHAnsi"/>
          <w:lang w:val="en-US"/>
        </w:rPr>
        <w:t>relevance of the</w:t>
      </w:r>
      <w:r w:rsidR="004518AF">
        <w:rPr>
          <w:rFonts w:cstheme="minorHAnsi"/>
          <w:lang w:val="en-US"/>
        </w:rPr>
        <w:t xml:space="preserve"> bonding systems</w:t>
      </w:r>
      <w:r w:rsidR="00A74DE6">
        <w:rPr>
          <w:rFonts w:cstheme="minorHAnsi"/>
          <w:lang w:val="en-US"/>
        </w:rPr>
        <w:t xml:space="preserve">, </w:t>
      </w:r>
      <w:r w:rsidR="00BB321D">
        <w:rPr>
          <w:rFonts w:cstheme="minorHAnsi"/>
          <w:lang w:val="en-US"/>
        </w:rPr>
        <w:t>they have been less investigated.</w:t>
      </w:r>
      <w:r w:rsidR="00A74DE6">
        <w:rPr>
          <w:rFonts w:cstheme="minorHAnsi"/>
          <w:lang w:val="en-US"/>
        </w:rPr>
        <w:t xml:space="preserve"> The most determinant compositions are described belo</w:t>
      </w:r>
      <w:r w:rsidR="00BD0D33">
        <w:rPr>
          <w:rFonts w:cstheme="minorHAnsi"/>
          <w:lang w:val="en-US"/>
        </w:rPr>
        <w:t xml:space="preserve">w. </w:t>
      </w:r>
      <w:r w:rsidR="00A74DE6">
        <w:rPr>
          <w:rFonts w:cstheme="minorHAnsi"/>
          <w:lang w:val="en-US"/>
        </w:rPr>
        <w:t xml:space="preserve"> </w:t>
      </w:r>
    </w:p>
    <w:p w14:paraId="1A8DD211" w14:textId="29B28482" w:rsidR="002721CA" w:rsidRPr="002D24F1" w:rsidRDefault="00764AC1" w:rsidP="002D24F1">
      <w:pPr>
        <w:spacing w:line="360" w:lineRule="auto"/>
        <w:jc w:val="both"/>
        <w:rPr>
          <w:b/>
          <w:bCs/>
          <w:lang w:val="en-US"/>
        </w:rPr>
      </w:pPr>
      <w:r>
        <w:rPr>
          <w:rFonts w:cstheme="minorHAnsi"/>
          <w:b/>
          <w:lang w:val="en-US"/>
        </w:rPr>
        <w:t>2</w:t>
      </w:r>
      <w:r w:rsidR="002D24F1" w:rsidRPr="002D24F1">
        <w:rPr>
          <w:rFonts w:cstheme="minorHAnsi"/>
          <w:b/>
          <w:lang w:val="en-US"/>
        </w:rPr>
        <w:t>.2.9.1</w:t>
      </w:r>
      <w:r w:rsidR="002D24F1" w:rsidRPr="002D24F1">
        <w:rPr>
          <w:rFonts w:cstheme="minorHAnsi"/>
          <w:b/>
          <w:lang w:val="en-US"/>
        </w:rPr>
        <w:tab/>
      </w:r>
      <w:r w:rsidR="002721CA" w:rsidRPr="002D24F1">
        <w:rPr>
          <w:b/>
          <w:bCs/>
          <w:lang w:val="en-US"/>
        </w:rPr>
        <w:t xml:space="preserve">Calcium </w:t>
      </w:r>
      <w:r w:rsidR="003A515F">
        <w:rPr>
          <w:b/>
          <w:bCs/>
          <w:lang w:val="en-US"/>
        </w:rPr>
        <w:t>a</w:t>
      </w:r>
      <w:r w:rsidR="002721CA" w:rsidRPr="002D24F1">
        <w:rPr>
          <w:b/>
          <w:bCs/>
          <w:lang w:val="en-US"/>
        </w:rPr>
        <w:t>luminate</w:t>
      </w:r>
      <w:r w:rsidR="00BD0D33">
        <w:rPr>
          <w:b/>
          <w:bCs/>
          <w:lang w:val="en-US"/>
        </w:rPr>
        <w:t xml:space="preserve"> </w:t>
      </w:r>
      <w:r w:rsidR="003A515F">
        <w:rPr>
          <w:b/>
          <w:bCs/>
          <w:lang w:val="en-US"/>
        </w:rPr>
        <w:t>c</w:t>
      </w:r>
      <w:r w:rsidR="00BD0D33">
        <w:rPr>
          <w:b/>
          <w:bCs/>
          <w:lang w:val="en-US"/>
        </w:rPr>
        <w:t>ement</w:t>
      </w:r>
    </w:p>
    <w:p w14:paraId="52604E9A" w14:textId="2477D00A" w:rsidR="00DF5B96" w:rsidRPr="00E42104" w:rsidRDefault="00C22B26" w:rsidP="002721CA">
      <w:pPr>
        <w:spacing w:line="360" w:lineRule="auto"/>
        <w:jc w:val="both"/>
        <w:rPr>
          <w:lang w:val="en-US"/>
        </w:rPr>
      </w:pPr>
      <w:r>
        <w:rPr>
          <w:lang w:val="en-US"/>
        </w:rPr>
        <w:lastRenderedPageBreak/>
        <w:t>Refractories</w:t>
      </w:r>
      <w:r w:rsidR="00182519" w:rsidRPr="4EB4F14F">
        <w:rPr>
          <w:lang w:val="en-US"/>
        </w:rPr>
        <w:t xml:space="preserve"> are sometimes bonded through hydraulic binding. In this process, raw materials are mixed with cements, which undergo a chemical reaction upon </w:t>
      </w:r>
      <w:r w:rsidR="00C35A36">
        <w:rPr>
          <w:lang w:val="en-US"/>
        </w:rPr>
        <w:t>water addition</w:t>
      </w:r>
      <w:r w:rsidR="00546003">
        <w:rPr>
          <w:lang w:val="en-US"/>
        </w:rPr>
        <w:t xml:space="preserve"> </w:t>
      </w:r>
      <w:r w:rsidR="00C35A36">
        <w:rPr>
          <w:lang w:val="en-US"/>
        </w:rPr>
        <w:t xml:space="preserve">causing </w:t>
      </w:r>
      <w:r w:rsidR="00546003">
        <w:rPr>
          <w:lang w:val="en-US"/>
        </w:rPr>
        <w:t>the material to solidify</w:t>
      </w:r>
      <w:r w:rsidR="00BD0D33">
        <w:rPr>
          <w:lang w:val="en-US"/>
        </w:rPr>
        <w:t xml:space="preserve">. </w:t>
      </w:r>
      <w:r w:rsidR="00A74DE6" w:rsidRPr="4EB4F14F">
        <w:rPr>
          <w:lang w:val="en-US"/>
        </w:rPr>
        <w:t>One of the</w:t>
      </w:r>
      <w:r w:rsidR="002721CA" w:rsidRPr="4EB4F14F">
        <w:rPr>
          <w:lang w:val="en-US"/>
        </w:rPr>
        <w:t xml:space="preserve"> most relevant cement </w:t>
      </w:r>
      <w:r w:rsidR="00BD0D33">
        <w:rPr>
          <w:lang w:val="en-US"/>
        </w:rPr>
        <w:t>compositions for</w:t>
      </w:r>
      <w:r w:rsidR="002721CA" w:rsidRPr="4EB4F14F">
        <w:rPr>
          <w:lang w:val="en-US"/>
        </w:rPr>
        <w:t xml:space="preserve"> the refractory industry is calcium aluminate cement, </w:t>
      </w:r>
      <w:r w:rsidR="00BD0D33">
        <w:rPr>
          <w:lang w:val="en-US"/>
        </w:rPr>
        <w:t>which has a</w:t>
      </w:r>
      <w:r w:rsidR="002721CA" w:rsidRPr="4EB4F14F">
        <w:rPr>
          <w:lang w:val="en-US"/>
        </w:rPr>
        <w:t xml:space="preserve"> higher </w:t>
      </w:r>
      <w:r w:rsidR="00F12F48">
        <w:rPr>
          <w:lang w:val="en-US"/>
        </w:rPr>
        <w:t>refractoriness c</w:t>
      </w:r>
      <w:r w:rsidR="002721CA" w:rsidRPr="4EB4F14F">
        <w:rPr>
          <w:lang w:val="en-US"/>
        </w:rPr>
        <w:t xml:space="preserve">ompared </w:t>
      </w:r>
      <w:r w:rsidR="0075434A">
        <w:rPr>
          <w:lang w:val="en-US"/>
        </w:rPr>
        <w:t>with</w:t>
      </w:r>
      <w:r w:rsidR="002721CA" w:rsidRPr="4EB4F14F">
        <w:rPr>
          <w:lang w:val="en-US"/>
        </w:rPr>
        <w:t xml:space="preserve"> other </w:t>
      </w:r>
      <w:r w:rsidR="0000685C" w:rsidRPr="4EB4F14F">
        <w:rPr>
          <w:lang w:val="en-US"/>
        </w:rPr>
        <w:t>types</w:t>
      </w:r>
      <w:r w:rsidR="002721CA" w:rsidRPr="4EB4F14F">
        <w:rPr>
          <w:lang w:val="en-US"/>
        </w:rPr>
        <w:t xml:space="preserve">, </w:t>
      </w:r>
      <w:proofErr w:type="gramStart"/>
      <w:r w:rsidR="00A74DE6" w:rsidRPr="4EB4F14F">
        <w:rPr>
          <w:lang w:val="en-US"/>
        </w:rPr>
        <w:t>e.g.</w:t>
      </w:r>
      <w:proofErr w:type="gramEnd"/>
      <w:r w:rsidR="002721CA" w:rsidRPr="4EB4F14F">
        <w:rPr>
          <w:lang w:val="en-US"/>
        </w:rPr>
        <w:t xml:space="preserve"> calcium silicate cement. Yakovlev</w:t>
      </w:r>
      <w:r w:rsidR="00A74DE6" w:rsidRPr="4EB4F14F">
        <w:rPr>
          <w:lang w:val="en-US"/>
        </w:rPr>
        <w:t xml:space="preserve"> et al.</w:t>
      </w:r>
      <w:r w:rsidR="002721CA" w:rsidRPr="4EB4F14F">
        <w:rPr>
          <w:lang w:val="en-US"/>
        </w:rPr>
        <w:t xml:space="preserve"> exposed a cement-bonded </w:t>
      </w:r>
      <w:r w:rsidR="7B048FAE" w:rsidRPr="0CF61B17">
        <w:rPr>
          <w:lang w:val="en-US"/>
        </w:rPr>
        <w:t>alumina</w:t>
      </w:r>
      <w:r w:rsidR="7B048FAE" w:rsidRPr="4EB4F14F">
        <w:rPr>
          <w:lang w:val="en-US"/>
        </w:rPr>
        <w:t xml:space="preserve"> brick</w:t>
      </w:r>
      <w:r w:rsidR="002721CA" w:rsidRPr="4EB4F14F">
        <w:rPr>
          <w:lang w:val="en-US"/>
        </w:rPr>
        <w:t xml:space="preserve"> to a hydrogen atmosphere at 1450 and 1500</w:t>
      </w:r>
      <w:r w:rsidR="00C35A36">
        <w:rPr>
          <w:lang w:val="en-US"/>
        </w:rPr>
        <w:t xml:space="preserve"> </w:t>
      </w:r>
      <w:r w:rsidR="002721CA" w:rsidRPr="4EB4F14F">
        <w:rPr>
          <w:lang w:val="en-US"/>
        </w:rPr>
        <w:t xml:space="preserve">°C </w:t>
      </w:r>
      <w:r w:rsidR="00AB6452">
        <w:rPr>
          <w:lang w:val="en-US"/>
        </w:rPr>
        <w:t>and</w:t>
      </w:r>
      <w:r w:rsidR="00D4466B">
        <w:rPr>
          <w:lang w:val="en-US"/>
        </w:rPr>
        <w:t xml:space="preserve"> found that</w:t>
      </w:r>
      <w:r w:rsidR="002721CA" w:rsidRPr="4EB4F14F">
        <w:rPr>
          <w:lang w:val="en-US"/>
        </w:rPr>
        <w:t xml:space="preserve"> the </w:t>
      </w:r>
      <w:r w:rsidR="002650DD" w:rsidRPr="4EB4F14F">
        <w:rPr>
          <w:lang w:val="en-US"/>
        </w:rPr>
        <w:t>CA</w:t>
      </w:r>
      <w:r w:rsidR="002650DD" w:rsidRPr="4EB4F14F">
        <w:rPr>
          <w:vertAlign w:val="subscript"/>
          <w:lang w:val="en-US"/>
        </w:rPr>
        <w:t xml:space="preserve">6 </w:t>
      </w:r>
      <w:r w:rsidR="002721CA" w:rsidRPr="4EB4F14F">
        <w:rPr>
          <w:lang w:val="en-US"/>
        </w:rPr>
        <w:t>phase decompose</w:t>
      </w:r>
      <w:r w:rsidR="00AB6452">
        <w:rPr>
          <w:lang w:val="en-US"/>
        </w:rPr>
        <w:t>d</w:t>
      </w:r>
      <w:r w:rsidR="002721CA" w:rsidRPr="4EB4F14F">
        <w:rPr>
          <w:lang w:val="en-US"/>
        </w:rPr>
        <w:t xml:space="preserve"> </w:t>
      </w:r>
      <w:r w:rsidR="002721CA" w:rsidRPr="0CF61B17">
        <w:rPr>
          <w:lang w:val="en-US"/>
        </w:rPr>
        <w:t>to</w:t>
      </w:r>
      <w:r w:rsidR="002721CA" w:rsidRPr="4EB4F14F">
        <w:rPr>
          <w:lang w:val="en-US"/>
        </w:rPr>
        <w:t xml:space="preserve"> CaO and α-Al</w:t>
      </w:r>
      <w:r w:rsidR="002721CA" w:rsidRPr="4EB4F14F">
        <w:rPr>
          <w:vertAlign w:val="subscript"/>
          <w:lang w:val="en-US"/>
        </w:rPr>
        <w:t>2</w:t>
      </w:r>
      <w:r w:rsidR="002721CA" w:rsidRPr="4EB4F14F">
        <w:rPr>
          <w:lang w:val="en-US"/>
        </w:rPr>
        <w:t>O</w:t>
      </w:r>
      <w:r w:rsidR="002721CA" w:rsidRPr="4EB4F14F">
        <w:rPr>
          <w:vertAlign w:val="subscript"/>
          <w:lang w:val="en-US"/>
        </w:rPr>
        <w:t>3</w:t>
      </w:r>
      <w:r w:rsidR="002721CA" w:rsidRPr="4EB4F14F">
        <w:rPr>
          <w:lang w:val="en-US"/>
        </w:rPr>
        <w:t xml:space="preserve">. </w:t>
      </w:r>
      <w:r w:rsidR="00D8667F" w:rsidRPr="4EB4F14F">
        <w:rPr>
          <w:lang w:val="en-US"/>
        </w:rPr>
        <w:fldChar w:fldCharType="begin"/>
      </w:r>
      <w:r w:rsidR="00D6376B">
        <w:rPr>
          <w:lang w:val="en-US"/>
        </w:rPr>
        <w:instrText xml:space="preserve"> ADDIN ZOTERO_ITEM CSL_CITATION {"citationID":"uA7szNpI","properties":{"formattedCitation":"[158]","plainCitation":"[158]","noteIndex":0},"citationItems":[{"id":"nDtb56sv/FEFyLN40","uris":["http://zotero.org/users/local/GuA8mZTB/items/Q3SXLQH4"],"itemData":{"id":1962,"type":"article-journal","container-title":"Refractories","DOI":"10.1007/BF01395836","ISSN":"0034-3102, 1573-9139","issue":"5-6","journalAbbreviation":"Refractories","language":"en","page":"278-282","source":"DOI.org (Crossref)","title":"Change in the phase composition and properties of high-alumina refractories after soaking them in hydrogen atmosphere","volume":"25","author":[{"family":"Yakovlev","given":"S. I."},{"family":"Bol'shakova","given":"N. V."},{"family":"Bizina","given":"A. V."},{"family":"Tsimberova","given":"R. Yu."}],"issued":{"date-parts":[["1984",5]]}}}],"schema":"https://github.com/citation-style-language/schema/raw/master/csl-citation.json"} </w:instrText>
      </w:r>
      <w:r w:rsidR="00D8667F" w:rsidRPr="4EB4F14F">
        <w:rPr>
          <w:lang w:val="en-US"/>
        </w:rPr>
        <w:fldChar w:fldCharType="separate"/>
      </w:r>
      <w:r w:rsidR="00F52B50" w:rsidRPr="00F52B50">
        <w:rPr>
          <w:rFonts w:ascii="Calibri" w:hAnsi="Calibri" w:cs="Calibri"/>
          <w:lang w:val="en-US"/>
        </w:rPr>
        <w:t>[158]</w:t>
      </w:r>
      <w:r w:rsidR="00D8667F" w:rsidRPr="4EB4F14F">
        <w:rPr>
          <w:lang w:val="en-US"/>
        </w:rPr>
        <w:fldChar w:fldCharType="end"/>
      </w:r>
      <w:r w:rsidR="008842C8" w:rsidRPr="4EB4F14F">
        <w:rPr>
          <w:lang w:val="en-US"/>
        </w:rPr>
        <w:t xml:space="preserve"> </w:t>
      </w:r>
      <w:r w:rsidR="003B5F43" w:rsidRPr="4EB4F14F">
        <w:rPr>
          <w:lang w:val="en-US"/>
        </w:rPr>
        <w:t>In another study, a 94% alumina cement-bonded castable and a 96% alumina phosphate-bonded ramming mix were exposed to hydrogen at 260 and 538 °C and pressures of 2.58, 5.17</w:t>
      </w:r>
      <w:r w:rsidR="00DA76D7">
        <w:rPr>
          <w:lang w:val="en-US"/>
        </w:rPr>
        <w:t>,</w:t>
      </w:r>
      <w:r w:rsidR="003B5F43" w:rsidRPr="4EB4F14F">
        <w:rPr>
          <w:lang w:val="en-US"/>
        </w:rPr>
        <w:t xml:space="preserve"> and 6.89 MPa for 144 h. For both materials, a decrease in the MOR was observed. In the case of the cement-bonded </w:t>
      </w:r>
      <w:r w:rsidR="00156019">
        <w:rPr>
          <w:lang w:val="en-US"/>
        </w:rPr>
        <w:t>refractory</w:t>
      </w:r>
      <w:r w:rsidR="003B5F43" w:rsidRPr="4EB4F14F">
        <w:rPr>
          <w:lang w:val="en-US"/>
        </w:rPr>
        <w:t>, this was attributed to a reaction of calcium aluminates CA and C</w:t>
      </w:r>
      <w:r w:rsidR="003B5F43" w:rsidRPr="4EB4F14F">
        <w:rPr>
          <w:vertAlign w:val="subscript"/>
          <w:lang w:val="en-US"/>
        </w:rPr>
        <w:t>12</w:t>
      </w:r>
      <w:r w:rsidR="003B5F43" w:rsidRPr="4EB4F14F">
        <w:rPr>
          <w:lang w:val="en-US"/>
        </w:rPr>
        <w:t>A</w:t>
      </w:r>
      <w:r w:rsidR="003B5F43" w:rsidRPr="4EB4F14F">
        <w:rPr>
          <w:vertAlign w:val="subscript"/>
          <w:lang w:val="en-US"/>
        </w:rPr>
        <w:t>7</w:t>
      </w:r>
      <w:r w:rsidR="003B5F43" w:rsidRPr="4EB4F14F">
        <w:rPr>
          <w:lang w:val="en-US"/>
        </w:rPr>
        <w:t xml:space="preserve"> with hydrogen to form C</w:t>
      </w:r>
      <w:r w:rsidR="003B5F43" w:rsidRPr="4EB4F14F">
        <w:rPr>
          <w:vertAlign w:val="subscript"/>
          <w:lang w:val="en-US"/>
        </w:rPr>
        <w:t>4</w:t>
      </w:r>
      <w:r w:rsidR="003B5F43" w:rsidRPr="4EB4F14F">
        <w:rPr>
          <w:lang w:val="en-US"/>
        </w:rPr>
        <w:t>A</w:t>
      </w:r>
      <w:r w:rsidR="003B5F43" w:rsidRPr="4EB4F14F">
        <w:rPr>
          <w:vertAlign w:val="subscript"/>
          <w:lang w:val="en-US"/>
        </w:rPr>
        <w:t>3</w:t>
      </w:r>
      <w:r w:rsidR="003B5F43" w:rsidRPr="4EB4F14F">
        <w:rPr>
          <w:lang w:val="en-US"/>
        </w:rPr>
        <w:t>H</w:t>
      </w:r>
      <w:r w:rsidR="003B5F43" w:rsidRPr="4EB4F14F">
        <w:rPr>
          <w:vertAlign w:val="subscript"/>
          <w:lang w:val="en-US"/>
        </w:rPr>
        <w:t>3</w:t>
      </w:r>
      <w:r w:rsidR="003B5F43" w:rsidRPr="4EB4F14F">
        <w:rPr>
          <w:lang w:val="en-US"/>
        </w:rPr>
        <w:t xml:space="preserve"> </w:t>
      </w:r>
      <w:r w:rsidR="006B7092" w:rsidRPr="006B7092">
        <w:rPr>
          <w:lang w:val="en-US"/>
        </w:rPr>
        <w:t>–</w:t>
      </w:r>
      <w:r w:rsidR="006B7092">
        <w:rPr>
          <w:lang w:val="en-US"/>
        </w:rPr>
        <w:t xml:space="preserve"> </w:t>
      </w:r>
      <w:r w:rsidR="003B5F43" w:rsidRPr="4EB4F14F">
        <w:rPr>
          <w:lang w:val="en-US"/>
        </w:rPr>
        <w:t xml:space="preserve">a phase which provides less bonding. </w:t>
      </w:r>
      <w:r w:rsidR="00D4466B">
        <w:rPr>
          <w:lang w:val="en-US"/>
        </w:rPr>
        <w:fldChar w:fldCharType="begin"/>
      </w:r>
      <w:r w:rsidR="00F92AED">
        <w:rPr>
          <w:lang w:val="en-US"/>
        </w:rPr>
        <w:instrText xml:space="preserve"> ADDIN ZOTERO_ITEM CSL_CITATION {"citationID":"LaK0mXmN","properties":{"formattedCitation":"[207]","plainCitation":"[207]","noteIndex":0},"citationItems":[{"id":999,"uris":["http://zotero.org/users/local/AK8zBcKQ/items/FRDT8E8X"],"itemData":{"id":999,"type":"article-journal","container-title":"Masters Theses","title":"Properties of high alumina refractories after exposure to steam/H₂ atmospheres","URL":"https://scholarsmine.mst.edu/masters_theses/3675","author":[{"family":"Lang","given":"David"}],"issued":{"date-parts":[["1980",1,1]]}}}],"schema":"https://github.com/citation-style-language/schema/raw/master/csl-citation.json"} </w:instrText>
      </w:r>
      <w:r w:rsidR="00D4466B">
        <w:rPr>
          <w:lang w:val="en-US"/>
        </w:rPr>
        <w:fldChar w:fldCharType="separate"/>
      </w:r>
      <w:r w:rsidR="00F92AED" w:rsidRPr="00F92AED">
        <w:rPr>
          <w:rFonts w:ascii="Calibri" w:hAnsi="Calibri" w:cs="Calibri"/>
          <w:lang w:val="en-US"/>
        </w:rPr>
        <w:t>[207]</w:t>
      </w:r>
      <w:r w:rsidR="00D4466B">
        <w:rPr>
          <w:lang w:val="en-US"/>
        </w:rPr>
        <w:fldChar w:fldCharType="end"/>
      </w:r>
      <w:r>
        <w:rPr>
          <w:lang w:val="en-US"/>
        </w:rPr>
        <w:t xml:space="preserve"> </w:t>
      </w:r>
      <w:r w:rsidR="00DF5B96">
        <w:rPr>
          <w:lang w:val="en-US"/>
        </w:rPr>
        <w:t xml:space="preserve">Crowley also investigated a </w:t>
      </w:r>
      <w:r w:rsidR="00A1702D">
        <w:rPr>
          <w:lang w:val="en-US"/>
        </w:rPr>
        <w:t>concrete composed of</w:t>
      </w:r>
      <w:r w:rsidR="006B3DB4">
        <w:rPr>
          <w:lang w:val="en-US"/>
        </w:rPr>
        <w:t xml:space="preserve"> a crushed </w:t>
      </w:r>
      <w:r w:rsidR="00DF6DCB">
        <w:rPr>
          <w:lang w:val="en-US"/>
        </w:rPr>
        <w:t xml:space="preserve">super-duty brick with </w:t>
      </w:r>
      <w:r w:rsidR="00DA76D7">
        <w:rPr>
          <w:lang w:val="en-US"/>
        </w:rPr>
        <w:t>CAC</w:t>
      </w:r>
      <w:r w:rsidR="00F23866">
        <w:rPr>
          <w:lang w:val="en-US"/>
        </w:rPr>
        <w:t xml:space="preserve">. </w:t>
      </w:r>
      <w:r w:rsidR="00AB6452">
        <w:rPr>
          <w:lang w:val="en-US"/>
        </w:rPr>
        <w:t>While</w:t>
      </w:r>
      <w:r w:rsidR="00F23866">
        <w:rPr>
          <w:lang w:val="en-US"/>
        </w:rPr>
        <w:t xml:space="preserve"> the concrete lost up to 10% weight under hydrogen, </w:t>
      </w:r>
      <w:r w:rsidR="00AB6452">
        <w:rPr>
          <w:lang w:val="en-US"/>
        </w:rPr>
        <w:t xml:space="preserve">the cement </w:t>
      </w:r>
      <w:r w:rsidR="006E0176">
        <w:rPr>
          <w:lang w:val="en-US"/>
        </w:rPr>
        <w:t>bond</w:t>
      </w:r>
      <w:r w:rsidR="00AB6452">
        <w:rPr>
          <w:lang w:val="en-US"/>
        </w:rPr>
        <w:t xml:space="preserve"> was preserved. The</w:t>
      </w:r>
      <w:r w:rsidR="00F23866">
        <w:rPr>
          <w:lang w:val="en-US"/>
        </w:rPr>
        <w:t xml:space="preserve"> compressive strength was not affected</w:t>
      </w:r>
      <w:r w:rsidR="00AB6452">
        <w:rPr>
          <w:lang w:val="en-US"/>
        </w:rPr>
        <w:t>, which</w:t>
      </w:r>
      <w:r w:rsidR="007A65B6">
        <w:rPr>
          <w:lang w:val="en-US"/>
        </w:rPr>
        <w:t xml:space="preserve"> </w:t>
      </w:r>
      <w:r w:rsidR="00065020">
        <w:rPr>
          <w:lang w:val="en-US"/>
        </w:rPr>
        <w:t xml:space="preserve">shows the </w:t>
      </w:r>
      <w:r w:rsidR="00AB6452">
        <w:rPr>
          <w:lang w:val="en-US"/>
        </w:rPr>
        <w:t>importan</w:t>
      </w:r>
      <w:r w:rsidR="006C550C">
        <w:rPr>
          <w:lang w:val="en-US"/>
        </w:rPr>
        <w:t xml:space="preserve">ce of selecting a </w:t>
      </w:r>
      <w:r w:rsidR="00065020">
        <w:rPr>
          <w:lang w:val="en-US"/>
        </w:rPr>
        <w:t>b</w:t>
      </w:r>
      <w:r w:rsidR="006508A8">
        <w:rPr>
          <w:lang w:val="en-US"/>
        </w:rPr>
        <w:t>o</w:t>
      </w:r>
      <w:r w:rsidR="00065020">
        <w:rPr>
          <w:lang w:val="en-US"/>
        </w:rPr>
        <w:t xml:space="preserve">nding phase </w:t>
      </w:r>
      <w:r w:rsidR="006C550C">
        <w:rPr>
          <w:lang w:val="en-US"/>
        </w:rPr>
        <w:t xml:space="preserve">that </w:t>
      </w:r>
      <w:r w:rsidR="00065020">
        <w:rPr>
          <w:lang w:val="en-US"/>
        </w:rPr>
        <w:t>is resistant</w:t>
      </w:r>
      <w:r w:rsidR="006508A8">
        <w:rPr>
          <w:lang w:val="en-US"/>
        </w:rPr>
        <w:t xml:space="preserve"> to hydrogen</w:t>
      </w:r>
      <w:r w:rsidR="00125681">
        <w:rPr>
          <w:lang w:val="en-US"/>
        </w:rPr>
        <w:t xml:space="preserve">. If it is only the aggregate that is attacked, the refractory might </w:t>
      </w:r>
      <w:r w:rsidR="008B6698">
        <w:rPr>
          <w:lang w:val="en-US"/>
        </w:rPr>
        <w:t xml:space="preserve">still </w:t>
      </w:r>
      <w:r w:rsidR="00125681">
        <w:rPr>
          <w:lang w:val="en-US"/>
        </w:rPr>
        <w:t>retain its strength.</w:t>
      </w:r>
      <w:r w:rsidR="006508A8">
        <w:rPr>
          <w:lang w:val="en-US"/>
        </w:rPr>
        <w:t xml:space="preserve"> </w:t>
      </w:r>
      <w:r w:rsidR="00502311">
        <w:rPr>
          <w:lang w:val="en-US"/>
        </w:rPr>
        <w:t xml:space="preserve"> </w:t>
      </w:r>
      <w:r w:rsidR="00065020">
        <w:rPr>
          <w:lang w:val="en-US"/>
        </w:rPr>
        <w:fldChar w:fldCharType="begin"/>
      </w:r>
      <w:r w:rsidR="0046666B">
        <w:rPr>
          <w:lang w:val="en-US"/>
        </w:rPr>
        <w:instrText xml:space="preserve"> ADDIN ZOTERO_ITEM CSL_CITATION {"citationID":"cVBZICKV","properties":{"formattedCitation":"[128]","plainCitation":"[128]","noteIndex":0},"citationItems":[{"id":1221,"uris":["http://zotero.org/users/local/AK8zBcKQ/items/MN4WTLMG"],"itemData":{"id":1221,"type":"article-journal","container-title":"Bulletin of the American Ceramic Society","issue":"7","page":"679 - 682","title":"Hydrogen-Silica Reacions in Refractories","volume":"46","author":[{"family":"Crowley","given":"M. S."}],"issued":{"date-parts":[["1967"]]}}}],"schema":"https://github.com/citation-style-language/schema/raw/master/csl-citation.json"} </w:instrText>
      </w:r>
      <w:r w:rsidR="00065020">
        <w:rPr>
          <w:lang w:val="en-US"/>
        </w:rPr>
        <w:fldChar w:fldCharType="separate"/>
      </w:r>
      <w:r w:rsidR="0046666B" w:rsidRPr="0046666B">
        <w:rPr>
          <w:rFonts w:ascii="Calibri" w:hAnsi="Calibri" w:cs="Calibri"/>
          <w:lang w:val="en-US"/>
        </w:rPr>
        <w:t>[128]</w:t>
      </w:r>
      <w:r w:rsidR="00065020">
        <w:rPr>
          <w:lang w:val="en-US"/>
        </w:rPr>
        <w:fldChar w:fldCharType="end"/>
      </w:r>
    </w:p>
    <w:p w14:paraId="1EED710C" w14:textId="0D37095C" w:rsidR="000C2182" w:rsidRPr="00C62E2B" w:rsidRDefault="00764AC1" w:rsidP="002D24F1">
      <w:pPr>
        <w:spacing w:line="360" w:lineRule="auto"/>
        <w:jc w:val="both"/>
        <w:rPr>
          <w:lang w:val="en-US"/>
        </w:rPr>
      </w:pPr>
      <w:r>
        <w:rPr>
          <w:b/>
          <w:bCs/>
          <w:lang w:val="en-US"/>
        </w:rPr>
        <w:t>2</w:t>
      </w:r>
      <w:r w:rsidR="00C62E2B">
        <w:rPr>
          <w:b/>
          <w:bCs/>
          <w:lang w:val="en-US"/>
        </w:rPr>
        <w:t xml:space="preserve">.2.9.2 </w:t>
      </w:r>
      <w:r w:rsidR="004468FD" w:rsidRPr="00C62E2B">
        <w:rPr>
          <w:b/>
          <w:bCs/>
          <w:lang w:val="en-US"/>
        </w:rPr>
        <w:t>Phosphates</w:t>
      </w:r>
    </w:p>
    <w:p w14:paraId="45F038BB" w14:textId="3B78A709" w:rsidR="00CD4414" w:rsidRDefault="00AB0C87" w:rsidP="00AB0C87">
      <w:pPr>
        <w:spacing w:line="360" w:lineRule="auto"/>
        <w:jc w:val="both"/>
        <w:rPr>
          <w:lang w:val="en-US"/>
        </w:rPr>
      </w:pPr>
      <w:r w:rsidRPr="00AB0C87">
        <w:rPr>
          <w:lang w:val="en-US"/>
        </w:rPr>
        <w:t xml:space="preserve">Phosphates belong to the group of chemical binders </w:t>
      </w:r>
      <w:r>
        <w:rPr>
          <w:lang w:val="en-US"/>
        </w:rPr>
        <w:t xml:space="preserve">that </w:t>
      </w:r>
      <w:r w:rsidRPr="00AB0C87">
        <w:rPr>
          <w:lang w:val="en-US"/>
        </w:rPr>
        <w:t xml:space="preserve">are mainly used for refractory mixes with an alumina content </w:t>
      </w:r>
      <w:r>
        <w:rPr>
          <w:lang w:val="en-US"/>
        </w:rPr>
        <w:t>higher</w:t>
      </w:r>
      <w:r w:rsidRPr="00AB0C87">
        <w:rPr>
          <w:lang w:val="en-US"/>
        </w:rPr>
        <w:t xml:space="preserve"> than 60 wt%. </w:t>
      </w:r>
      <w:r w:rsidR="008B6698">
        <w:rPr>
          <w:lang w:val="en-US"/>
        </w:rPr>
        <w:t xml:space="preserve">Aluminum </w:t>
      </w:r>
      <w:r w:rsidRPr="00AB0C87">
        <w:rPr>
          <w:lang w:val="en-US"/>
        </w:rPr>
        <w:t xml:space="preserve">phosphates and phosphoric acid are commonly </w:t>
      </w:r>
      <w:r w:rsidR="003D6BE6">
        <w:rPr>
          <w:lang w:val="en-US"/>
        </w:rPr>
        <w:t>utilized</w:t>
      </w:r>
      <w:r w:rsidRPr="00AB0C87">
        <w:rPr>
          <w:lang w:val="en-US"/>
        </w:rPr>
        <w:t xml:space="preserve"> as phosphate binders</w:t>
      </w:r>
      <w:r w:rsidR="00C35A36">
        <w:rPr>
          <w:lang w:val="en-US"/>
        </w:rPr>
        <w:t xml:space="preserve"> </w:t>
      </w:r>
      <w:r w:rsidR="00E14972">
        <w:rPr>
          <w:lang w:val="en-US"/>
        </w:rPr>
        <w:t xml:space="preserve">and </w:t>
      </w:r>
      <w:r w:rsidR="008B6698">
        <w:rPr>
          <w:lang w:val="en-US"/>
        </w:rPr>
        <w:t xml:space="preserve">provide </w:t>
      </w:r>
      <w:r>
        <w:rPr>
          <w:lang w:val="en-US"/>
        </w:rPr>
        <w:t>high</w:t>
      </w:r>
      <w:r w:rsidR="00E76EEA">
        <w:rPr>
          <w:lang w:val="en-US"/>
        </w:rPr>
        <w:t>-</w:t>
      </w:r>
      <w:r>
        <w:rPr>
          <w:lang w:val="en-US"/>
        </w:rPr>
        <w:t>temperature</w:t>
      </w:r>
      <w:r w:rsidR="008B6698">
        <w:rPr>
          <w:lang w:val="en-US"/>
        </w:rPr>
        <w:t xml:space="preserve"> strength</w:t>
      </w:r>
      <w:r w:rsidR="00E14972">
        <w:rPr>
          <w:lang w:val="en-US"/>
        </w:rPr>
        <w:t xml:space="preserve">. The </w:t>
      </w:r>
      <w:r w:rsidR="006B6463">
        <w:rPr>
          <w:lang w:val="en-US"/>
        </w:rPr>
        <w:t xml:space="preserve">hydrogen </w:t>
      </w:r>
      <w:r w:rsidRPr="00AB0C87">
        <w:rPr>
          <w:lang w:val="en-US"/>
        </w:rPr>
        <w:t>reduction behavi</w:t>
      </w:r>
      <w:r w:rsidR="006B6463">
        <w:rPr>
          <w:lang w:val="en-US"/>
        </w:rPr>
        <w:t>o</w:t>
      </w:r>
      <w:r w:rsidRPr="00AB0C87">
        <w:rPr>
          <w:lang w:val="en-US"/>
        </w:rPr>
        <w:t>r of phosphoru</w:t>
      </w:r>
      <w:r w:rsidRPr="0538E03E">
        <w:rPr>
          <w:lang w:val="en-US"/>
        </w:rPr>
        <w:t>s</w:t>
      </w:r>
      <w:r w:rsidR="006B6463">
        <w:rPr>
          <w:lang w:val="en-US"/>
        </w:rPr>
        <w:t xml:space="preserve"> present </w:t>
      </w:r>
      <w:r w:rsidR="003D6BE6">
        <w:rPr>
          <w:lang w:val="en-US"/>
        </w:rPr>
        <w:t xml:space="preserve">as an impurity </w:t>
      </w:r>
      <w:r w:rsidR="006B6463">
        <w:rPr>
          <w:lang w:val="en-US"/>
        </w:rPr>
        <w:t>in iron ore has been</w:t>
      </w:r>
      <w:r w:rsidRPr="0538E03E">
        <w:rPr>
          <w:lang w:val="en-US"/>
        </w:rPr>
        <w:t xml:space="preserve"> investigated </w:t>
      </w:r>
      <w:r w:rsidR="006B6463">
        <w:rPr>
          <w:lang w:val="en-US"/>
        </w:rPr>
        <w:t>in the context of</w:t>
      </w:r>
      <w:r w:rsidRPr="0538E03E">
        <w:rPr>
          <w:lang w:val="en-US"/>
        </w:rPr>
        <w:t xml:space="preserve"> sintering processes.</w:t>
      </w:r>
      <w:r>
        <w:rPr>
          <w:lang w:val="en-US"/>
        </w:rPr>
        <w:t xml:space="preserve"> </w:t>
      </w:r>
      <w:r>
        <w:rPr>
          <w:lang w:val="en-US"/>
        </w:rPr>
        <w:fldChar w:fldCharType="begin"/>
      </w:r>
      <w:r w:rsidR="00D6376B">
        <w:rPr>
          <w:lang w:val="en-US"/>
        </w:rPr>
        <w:instrText xml:space="preserve"> ADDIN ZOTERO_ITEM CSL_CITATION {"citationID":"sdekiV3L","properties":{"formattedCitation":"[208]","plainCitation":"[208]","noteIndex":0},"citationItems":[{"id":"nDtb56sv/owNhPI8D","uris":["http://zotero.org/users/local/GuA8mZTB/items/Y2H94WMD"],"itemData":{"id":2065,"type":"article-journal","abstract":"High-phosphorus iron ore resource is considered a refractory iron ore because of its high-phosphorus content and complex ore phase structure. Therefore, the development of innovative technology to realize the efficient utilization of high-phosphorus iron ore resources is of theoretical and practical significance. Thus, a method for phosphorus removal by gasification in the hydrogen-rich sintering process was proposed. In this study, the reduction mechanism of phosphorus in hydrogen-rich sintering, as well as the reduction kinetics of apatite based on the non-isothermal kinetic method, was investigated. Results showed that, by increasing the reduction time from 20 to 60 min, the dephosphorization rate increased from 10.93% to 29.51%. With apatite reduction, the metal iron accumulates, and part of the reduced phosphorus gas is absorbed by the metal iron to form stable iron—phosphorus compounds, resulting in a significant reduction of the dephosphorization rate. Apatite reduction is mainly concentrated in the sintering and burning zones, and the reduced phosphorus gas moves downward along with flue gas under suction pressure and is condensed and adsorbed partly by the sintering bed when passing through the drying zone and over the wet zone. As a result, the dephosphorization rate is considerably reduced. Based on the Ozawa formula of the iso-conversion rate, the activation energy of apatite reduction is 80.42 kJ/mol. The mechanism function of apatite reduction is determined by a differential method (i.e., the Freeman-Carroll method) and an integral method (i.e., the Coats—Redfern method). The differential form of the equation is f(α) = 2(1 − α)1/2, and the integral form of the equation is G(α) = 1 − (1 − α)1/2.","container-title":"International Journal of Minerals, Metallurgy and Materials","DOI":"10.1007/s12613-021-2385-0","ISSN":"1869-103X","issue":"10","journalAbbreviation":"Int J Miner Metall Mater","language":"en","page":"1862-1872","source":"Springer Link","title":"Phosphorus reduction behavior of high-phosphate iron ore during hydrogen-rich sintering","volume":"29","author":[{"family":"Chen","given":"Yanbiao"},{"family":"Liu","given":"Wenguo"},{"family":"Zuo","given":"Haibin"}],"issued":{"date-parts":[["2022",10,1]]}}}],"schema":"https://github.com/citation-style-language/schema/raw/master/csl-citation.json"} </w:instrText>
      </w:r>
      <w:r>
        <w:rPr>
          <w:lang w:val="en-US"/>
        </w:rPr>
        <w:fldChar w:fldCharType="separate"/>
      </w:r>
      <w:r w:rsidR="00F92AED" w:rsidRPr="00F92AED">
        <w:rPr>
          <w:rFonts w:ascii="Calibri" w:hAnsi="Calibri" w:cs="Calibri"/>
          <w:lang w:val="en-US"/>
        </w:rPr>
        <w:t>[208]</w:t>
      </w:r>
      <w:r>
        <w:rPr>
          <w:lang w:val="en-US"/>
        </w:rPr>
        <w:fldChar w:fldCharType="end"/>
      </w:r>
      <w:r w:rsidRPr="00AB0C87">
        <w:rPr>
          <w:lang w:val="en-US"/>
        </w:rPr>
        <w:t xml:space="preserve"> </w:t>
      </w:r>
      <w:r w:rsidR="00AB2936">
        <w:rPr>
          <w:lang w:val="en-US"/>
        </w:rPr>
        <w:t xml:space="preserve">In the </w:t>
      </w:r>
      <w:r w:rsidR="006B6463">
        <w:rPr>
          <w:lang w:val="en-US"/>
        </w:rPr>
        <w:t>19</w:t>
      </w:r>
      <w:r w:rsidR="00AB2936">
        <w:rPr>
          <w:lang w:val="en-US"/>
        </w:rPr>
        <w:t xml:space="preserve">60s, Crowley affirmed that phosphate-bonded alumina bricks </w:t>
      </w:r>
      <w:r w:rsidR="006B6463">
        <w:rPr>
          <w:lang w:val="en-US"/>
        </w:rPr>
        <w:t>have a good performance</w:t>
      </w:r>
      <w:r w:rsidR="00AB2936">
        <w:rPr>
          <w:lang w:val="en-US"/>
        </w:rPr>
        <w:t xml:space="preserve"> in hydrogen atmospheres. The phosphate was not removed</w:t>
      </w:r>
      <w:r w:rsidR="00E84915">
        <w:rPr>
          <w:lang w:val="en-US"/>
        </w:rPr>
        <w:t xml:space="preserve"> in his experiments</w:t>
      </w:r>
      <w:r w:rsidR="00AB2936">
        <w:rPr>
          <w:lang w:val="en-US"/>
        </w:rPr>
        <w:t xml:space="preserve">. </w:t>
      </w:r>
      <w:r w:rsidR="00815468">
        <w:rPr>
          <w:lang w:val="en-US"/>
        </w:rPr>
        <w:fldChar w:fldCharType="begin"/>
      </w:r>
      <w:r w:rsidR="00AE13FC">
        <w:rPr>
          <w:lang w:val="en-US"/>
        </w:rPr>
        <w:instrText xml:space="preserve"> ADDIN ZOTERO_ITEM CSL_CITATION {"citationID":"9y2P2maV","properties":{"formattedCitation":"[128]","plainCitation":"[128]","noteIndex":0},"citationItems":[{"id":1221,"uris":["http://zotero.org/users/local/AK8zBcKQ/items/MN4WTLMG"],"itemData":{"id":1221,"type":"article-journal","container-title":"Bulletin of the American Ceramic Society","issue":"7","page":"679 - 682","title":"Hydrogen-Silica Reacions in Refractories","volume":"46","author":[{"family":"Crowley","given":"M. S."}],"issued":{"date-parts":[["1967"]]}}}],"schema":"https://github.com/citation-style-language/schema/raw/master/csl-citation.json"} </w:instrText>
      </w:r>
      <w:r w:rsidR="00815468">
        <w:rPr>
          <w:lang w:val="en-US"/>
        </w:rPr>
        <w:fldChar w:fldCharType="separate"/>
      </w:r>
      <w:r w:rsidR="00AE13FC" w:rsidRPr="00AE13FC">
        <w:rPr>
          <w:rFonts w:ascii="Calibri" w:hAnsi="Calibri" w:cs="Calibri"/>
          <w:lang w:val="en-US"/>
        </w:rPr>
        <w:t>[128]</w:t>
      </w:r>
      <w:r w:rsidR="00815468">
        <w:rPr>
          <w:lang w:val="en-US"/>
        </w:rPr>
        <w:fldChar w:fldCharType="end"/>
      </w:r>
      <w:r w:rsidR="00AB2936">
        <w:rPr>
          <w:lang w:val="en-US"/>
        </w:rPr>
        <w:t xml:space="preserve"> </w:t>
      </w:r>
      <w:r w:rsidRPr="00AB0C87">
        <w:rPr>
          <w:lang w:val="en-US"/>
        </w:rPr>
        <w:t>Sperber et al. investigated hydrogen-blended coke oven ga</w:t>
      </w:r>
      <w:r w:rsidR="006B6463">
        <w:rPr>
          <w:lang w:val="en-US"/>
        </w:rPr>
        <w:t xml:space="preserve">s, </w:t>
      </w:r>
      <w:proofErr w:type="gramStart"/>
      <w:r w:rsidR="006B6463">
        <w:rPr>
          <w:lang w:val="en-US"/>
        </w:rPr>
        <w:t>and also</w:t>
      </w:r>
      <w:proofErr w:type="gramEnd"/>
      <w:r w:rsidR="006B6463">
        <w:rPr>
          <w:lang w:val="en-US"/>
        </w:rPr>
        <w:t xml:space="preserve"> </w:t>
      </w:r>
      <w:r w:rsidRPr="00AB0C87">
        <w:rPr>
          <w:lang w:val="en-US"/>
        </w:rPr>
        <w:t>pure hydrogen</w:t>
      </w:r>
      <w:r w:rsidR="006B6463">
        <w:rPr>
          <w:lang w:val="en-US"/>
        </w:rPr>
        <w:t>,</w:t>
      </w:r>
      <w:r w:rsidRPr="00AB0C87">
        <w:rPr>
          <w:lang w:val="en-US"/>
        </w:rPr>
        <w:t xml:space="preserve"> in a pilot plant. </w:t>
      </w:r>
      <w:r w:rsidR="00CE0DCD">
        <w:rPr>
          <w:lang w:val="en-US"/>
        </w:rPr>
        <w:t>They</w:t>
      </w:r>
      <w:r w:rsidRPr="00AB0C87">
        <w:rPr>
          <w:lang w:val="en-US"/>
        </w:rPr>
        <w:t xml:space="preserve"> focuse</w:t>
      </w:r>
      <w:r w:rsidR="00CE0DCD">
        <w:rPr>
          <w:lang w:val="en-US"/>
        </w:rPr>
        <w:t>d</w:t>
      </w:r>
      <w:r w:rsidRPr="00AB0C87">
        <w:rPr>
          <w:lang w:val="en-US"/>
        </w:rPr>
        <w:t xml:space="preserve"> on the effects on gas permeability and pore size distribution. These two characteristics play an important role because the hydrogen molecules are very small compared </w:t>
      </w:r>
      <w:r w:rsidR="003D6BE6">
        <w:rPr>
          <w:lang w:val="en-US"/>
        </w:rPr>
        <w:t>with</w:t>
      </w:r>
      <w:r w:rsidRPr="00AB0C87">
        <w:rPr>
          <w:lang w:val="en-US"/>
        </w:rPr>
        <w:t xml:space="preserve"> the other components in the furnace gas. It has been observed that </w:t>
      </w:r>
      <w:r w:rsidR="00CE0DCD" w:rsidRPr="00AB0C87">
        <w:rPr>
          <w:lang w:val="en-US"/>
        </w:rPr>
        <w:t>hydrogen</w:t>
      </w:r>
      <w:r w:rsidRPr="00AB0C87">
        <w:rPr>
          <w:lang w:val="en-US"/>
        </w:rPr>
        <w:t xml:space="preserve"> creates a path through the refractory material forming channel-like structures. </w:t>
      </w:r>
      <w:r w:rsidR="00E84915">
        <w:rPr>
          <w:lang w:val="en-US"/>
        </w:rPr>
        <w:t>The authors</w:t>
      </w:r>
      <w:r w:rsidRPr="00AB0C87">
        <w:rPr>
          <w:lang w:val="en-US"/>
        </w:rPr>
        <w:t xml:space="preserve"> found that the pore area could be reduced by adding a phosphate binder. The tests showed that a </w:t>
      </w:r>
      <w:r w:rsidR="00CE0DCD" w:rsidRPr="00AB0C87">
        <w:rPr>
          <w:lang w:val="en-US"/>
        </w:rPr>
        <w:t>minimum</w:t>
      </w:r>
      <w:r w:rsidRPr="00AB0C87">
        <w:rPr>
          <w:lang w:val="en-US"/>
        </w:rPr>
        <w:t xml:space="preserve"> of 1.5wt.% P</w:t>
      </w:r>
      <w:r w:rsidRPr="00CE0DCD">
        <w:rPr>
          <w:vertAlign w:val="subscript"/>
          <w:lang w:val="en-US"/>
        </w:rPr>
        <w:t>2</w:t>
      </w:r>
      <w:r w:rsidRPr="00AB0C87">
        <w:rPr>
          <w:lang w:val="en-US"/>
        </w:rPr>
        <w:t>O</w:t>
      </w:r>
      <w:r w:rsidRPr="00CE0DCD">
        <w:rPr>
          <w:vertAlign w:val="subscript"/>
          <w:lang w:val="en-US"/>
        </w:rPr>
        <w:t>5</w:t>
      </w:r>
      <w:r w:rsidRPr="00AB0C87">
        <w:rPr>
          <w:lang w:val="en-US"/>
        </w:rPr>
        <w:t xml:space="preserve"> added to an 60% high-alumina brick was sufficient to obtain a higher average pore diameter, lower porosity</w:t>
      </w:r>
      <w:r w:rsidR="003D6BE6">
        <w:rPr>
          <w:lang w:val="en-US"/>
        </w:rPr>
        <w:t>,</w:t>
      </w:r>
      <w:r w:rsidRPr="00AB0C87">
        <w:rPr>
          <w:lang w:val="en-US"/>
        </w:rPr>
        <w:t xml:space="preserve"> and higher strength. </w:t>
      </w:r>
      <w:r w:rsidR="00CD0828">
        <w:rPr>
          <w:lang w:val="en-US"/>
        </w:rPr>
        <w:fldChar w:fldCharType="begin"/>
      </w:r>
      <w:r w:rsidR="00D6376B">
        <w:rPr>
          <w:lang w:val="en-US"/>
        </w:rPr>
        <w:instrText xml:space="preserve"> ADDIN ZOTERO_ITEM CSL_CITATION {"citationID":"ElG8P570","properties":{"formattedCitation":"[209]","plainCitation":"[209]","noteIndex":0},"citationItems":[{"id":"nDtb56sv/VFPjnaEh","uris":["http://zotero.org/users/local/GuA8mZTB/items/3MTRCR77"],"itemData":{"id":2067,"type":"article-journal","container-title":"International Colloquium on Refractories","page":"153-156","title":"H2-Change: Refractory Technologies to Master the challenge of H2 atmospheres","author":[{"family":"Sperber","given":"Jens"},{"family":"Duennes","given":"Franz-Josef"}],"issued":{"date-parts":[["2022"]]}}}],"schema":"https://github.com/citation-style-language/schema/raw/master/csl-citation.json"} </w:instrText>
      </w:r>
      <w:r w:rsidR="00CD0828">
        <w:rPr>
          <w:lang w:val="en-US"/>
        </w:rPr>
        <w:fldChar w:fldCharType="separate"/>
      </w:r>
      <w:r w:rsidR="00F92AED" w:rsidRPr="00F92AED">
        <w:rPr>
          <w:rFonts w:ascii="Calibri" w:hAnsi="Calibri" w:cs="Calibri"/>
          <w:lang w:val="en-US"/>
        </w:rPr>
        <w:t>[209]</w:t>
      </w:r>
      <w:r w:rsidR="00CD0828">
        <w:rPr>
          <w:lang w:val="en-US"/>
        </w:rPr>
        <w:fldChar w:fldCharType="end"/>
      </w:r>
      <w:r w:rsidR="00CD0828">
        <w:rPr>
          <w:lang w:val="en-US"/>
        </w:rPr>
        <w:t xml:space="preserve"> </w:t>
      </w:r>
      <w:r w:rsidR="007B7EA1">
        <w:rPr>
          <w:lang w:val="en-US"/>
        </w:rPr>
        <w:t>However, in recent studies the reduction of phosph</w:t>
      </w:r>
      <w:r w:rsidR="000967C1">
        <w:rPr>
          <w:lang w:val="en-US"/>
        </w:rPr>
        <w:t>ates</w:t>
      </w:r>
      <w:r w:rsidR="007B7EA1">
        <w:rPr>
          <w:lang w:val="en-US"/>
        </w:rPr>
        <w:t xml:space="preserve"> </w:t>
      </w:r>
      <w:r w:rsidR="005A22A8">
        <w:rPr>
          <w:lang w:val="en-US"/>
        </w:rPr>
        <w:t xml:space="preserve">was observed, with the detection of phosphorous </w:t>
      </w:r>
      <w:r w:rsidR="006B6463">
        <w:rPr>
          <w:lang w:val="en-US"/>
        </w:rPr>
        <w:t xml:space="preserve">alloyed with iron </w:t>
      </w:r>
      <w:r w:rsidR="000967C1">
        <w:rPr>
          <w:lang w:val="en-US"/>
        </w:rPr>
        <w:t xml:space="preserve">in </w:t>
      </w:r>
      <w:r w:rsidR="00106186">
        <w:rPr>
          <w:lang w:val="en-US"/>
        </w:rPr>
        <w:t>specimens</w:t>
      </w:r>
      <w:r w:rsidR="000967C1">
        <w:rPr>
          <w:lang w:val="en-US"/>
        </w:rPr>
        <w:t xml:space="preserve"> exposed to hydrogen</w:t>
      </w:r>
      <w:r w:rsidR="00C25A00">
        <w:rPr>
          <w:lang w:val="en-US"/>
        </w:rPr>
        <w:t>.</w:t>
      </w:r>
      <w:r w:rsidR="000967C1">
        <w:rPr>
          <w:lang w:val="en-US"/>
        </w:rPr>
        <w:t xml:space="preserve"> </w:t>
      </w:r>
      <w:r w:rsidR="00894EB0">
        <w:rPr>
          <w:lang w:val="en-US"/>
        </w:rPr>
        <w:fldChar w:fldCharType="begin"/>
      </w:r>
      <w:r w:rsidR="00D6376B">
        <w:rPr>
          <w:lang w:val="en-US"/>
        </w:rPr>
        <w:instrText xml:space="preserve"> ADDIN ZOTERO_ITEM CSL_CITATION {"citationID":"lInAuMrc","properties":{"formattedCitation":"[157,176]","plainCitation":"[157,176]","noteIndex":0},"citationItems":[{"id":1214,"uris":["http://zotero.org/users/local/AK8zBcKQ/items/3D96XQU8"],"itemData":{"id":1214,"type":"paper-conference","container-title":"Proceedings","event-place":"Düsseldorf","event-title":"ESTAD","publisher-place":"Düsseldorf","title":"Hydrogen-resistant refractories for direct reduced iron production","author":[{"family":"Ribeiro Gomes","given":"M."},{"family":"Ducastel","given":"A."},{"family":"Konrad","given":"L."},{"family":"Janssen","given":"T."},{"family":"Estrada Ospino","given":"E."}],"issued":{"date-parts":[["2023"]]}}},{"id":"nDtb56sv/89msYKYv","uris":["http://zotero.org/users/local/GuA8mZTB/items/ZA3C76JF"],"itemData":{"id":"5yBXA5Uu/hu3WQJfh","type":"article-journal","container-title":"International Journal of Ceramic Engineering &amp; Science","DOI":"10.1002/ces2.10111","ISSN":"2578-3270, 2578-3270","issue":"1","journalAbbreviation":"Int J Ceramic Engine &amp; Sci","language":"en","page":"16-22","source":"DOI.org (Crossref)","title":"Corrosion of bauxite‐based refractory castables and matrix components in hydrogen containing atmosphere","volume":"4","author":[{"family":"Leber","given":"T."},{"family":"Madeo","given":"S."},{"family":"Tonnesen","given":"T."},{"family":"Telle","given":"R."}],"issued":{"date-parts":[["2022",1]]}}}],"schema":"https://github.com/citation-style-language/schema/raw/master/csl-citation.json"} </w:instrText>
      </w:r>
      <w:r w:rsidR="00894EB0">
        <w:rPr>
          <w:lang w:val="en-US"/>
        </w:rPr>
        <w:fldChar w:fldCharType="separate"/>
      </w:r>
      <w:r w:rsidR="00F92AED" w:rsidRPr="00F92AED">
        <w:rPr>
          <w:rFonts w:ascii="Calibri" w:hAnsi="Calibri" w:cs="Calibri"/>
          <w:lang w:val="en-US"/>
        </w:rPr>
        <w:t>[157,176]</w:t>
      </w:r>
      <w:r w:rsidR="00894EB0">
        <w:rPr>
          <w:lang w:val="en-US"/>
        </w:rPr>
        <w:fldChar w:fldCharType="end"/>
      </w:r>
      <w:r w:rsidR="00894EB0">
        <w:rPr>
          <w:lang w:val="en-US"/>
        </w:rPr>
        <w:t xml:space="preserve"> </w:t>
      </w:r>
      <w:r w:rsidR="00C25A00">
        <w:rPr>
          <w:lang w:val="en-US"/>
        </w:rPr>
        <w:t>F</w:t>
      </w:r>
      <w:r w:rsidRPr="00AB0C87">
        <w:rPr>
          <w:lang w:val="en-US"/>
        </w:rPr>
        <w:t>undamental research is</w:t>
      </w:r>
      <w:r w:rsidR="00C25A00">
        <w:rPr>
          <w:lang w:val="en-US"/>
        </w:rPr>
        <w:t xml:space="preserve"> therefore</w:t>
      </w:r>
      <w:r w:rsidRPr="00AB0C87">
        <w:rPr>
          <w:lang w:val="en-US"/>
        </w:rPr>
        <w:t xml:space="preserve"> </w:t>
      </w:r>
      <w:r w:rsidR="00106186">
        <w:rPr>
          <w:lang w:val="en-US"/>
        </w:rPr>
        <w:t>still</w:t>
      </w:r>
      <w:r w:rsidRPr="00AB0C87">
        <w:rPr>
          <w:lang w:val="en-US"/>
        </w:rPr>
        <w:t xml:space="preserve"> needed</w:t>
      </w:r>
      <w:r w:rsidR="00CE0DCD">
        <w:rPr>
          <w:lang w:val="en-US"/>
        </w:rPr>
        <w:t xml:space="preserve"> </w:t>
      </w:r>
      <w:r w:rsidR="003D6BE6">
        <w:rPr>
          <w:lang w:val="en-US"/>
        </w:rPr>
        <w:t>to provide an</w:t>
      </w:r>
      <w:r w:rsidR="00CE0DCD">
        <w:rPr>
          <w:lang w:val="en-US"/>
        </w:rPr>
        <w:t xml:space="preserve"> </w:t>
      </w:r>
      <w:r w:rsidR="003D6BE6">
        <w:rPr>
          <w:lang w:val="en-US"/>
        </w:rPr>
        <w:t>understanding of</w:t>
      </w:r>
      <w:r w:rsidR="00CE0DCD">
        <w:rPr>
          <w:lang w:val="en-US"/>
        </w:rPr>
        <w:t xml:space="preserve"> the behavior of phosphate binders under hydrogen atmospheres at different temperatures</w:t>
      </w:r>
      <w:r w:rsidRPr="00AB0C87">
        <w:rPr>
          <w:lang w:val="en-US"/>
        </w:rPr>
        <w:t xml:space="preserve">. </w:t>
      </w:r>
    </w:p>
    <w:p w14:paraId="42218AC8" w14:textId="423E4F03" w:rsidR="000C2182" w:rsidRPr="00803E40" w:rsidRDefault="000C2182" w:rsidP="00803E40">
      <w:pPr>
        <w:pStyle w:val="ListParagraph"/>
        <w:numPr>
          <w:ilvl w:val="3"/>
          <w:numId w:val="37"/>
        </w:numPr>
        <w:spacing w:line="360" w:lineRule="auto"/>
        <w:rPr>
          <w:b/>
          <w:bCs/>
          <w:lang w:val="en-US"/>
        </w:rPr>
      </w:pPr>
      <w:r w:rsidRPr="00803E40">
        <w:rPr>
          <w:b/>
          <w:bCs/>
          <w:lang w:val="en-US"/>
        </w:rPr>
        <w:t>Sol</w:t>
      </w:r>
      <w:r w:rsidR="004468FD" w:rsidRPr="00803E40">
        <w:rPr>
          <w:b/>
          <w:bCs/>
          <w:lang w:val="en-US"/>
        </w:rPr>
        <w:t>-</w:t>
      </w:r>
      <w:r w:rsidRPr="00803E40">
        <w:rPr>
          <w:b/>
          <w:bCs/>
          <w:lang w:val="en-US"/>
        </w:rPr>
        <w:t>gel</w:t>
      </w:r>
    </w:p>
    <w:p w14:paraId="36AF1627" w14:textId="650288D6" w:rsidR="00525AD1" w:rsidRDefault="00111DCF" w:rsidP="00E052B3">
      <w:pPr>
        <w:spacing w:line="360" w:lineRule="auto"/>
        <w:jc w:val="both"/>
        <w:rPr>
          <w:lang w:val="en-US"/>
        </w:rPr>
      </w:pPr>
      <w:r w:rsidRPr="4EB4F14F">
        <w:rPr>
          <w:lang w:val="en-US"/>
        </w:rPr>
        <w:lastRenderedPageBreak/>
        <w:t xml:space="preserve">Another possibility for binding refractory materials </w:t>
      </w:r>
      <w:r w:rsidR="00E14972">
        <w:rPr>
          <w:lang w:val="en-US"/>
        </w:rPr>
        <w:t>i</w:t>
      </w:r>
      <w:r w:rsidRPr="4EB4F14F">
        <w:rPr>
          <w:lang w:val="en-US"/>
        </w:rPr>
        <w:t xml:space="preserve">s the use of colloidal systems such as sol-gel. Sol-gel allows the elimination of cement and </w:t>
      </w:r>
      <w:r w:rsidR="006E0176">
        <w:rPr>
          <w:lang w:val="en-US"/>
        </w:rPr>
        <w:t>hence of</w:t>
      </w:r>
      <w:r w:rsidRPr="4EB4F14F">
        <w:rPr>
          <w:lang w:val="en-US"/>
        </w:rPr>
        <w:t xml:space="preserve"> unwanted calcium compounds. Advantages of sol-gel over cement </w:t>
      </w:r>
      <w:r w:rsidR="00E14972">
        <w:rPr>
          <w:lang w:val="en-US"/>
        </w:rPr>
        <w:t>include</w:t>
      </w:r>
      <w:r w:rsidRPr="4EB4F14F">
        <w:rPr>
          <w:lang w:val="en-US"/>
        </w:rPr>
        <w:t xml:space="preserve"> high permeability and rapid water removal, leading to faster drying</w:t>
      </w:r>
      <w:r w:rsidR="00E14972">
        <w:rPr>
          <w:lang w:val="en-US"/>
        </w:rPr>
        <w:t>.</w:t>
      </w:r>
      <w:r w:rsidRPr="4EB4F14F">
        <w:rPr>
          <w:lang w:val="en-US"/>
        </w:rPr>
        <w:t xml:space="preserve"> </w:t>
      </w:r>
      <w:r w:rsidR="008E1EAA" w:rsidRPr="4EB4F14F">
        <w:rPr>
          <w:lang w:val="en-US"/>
        </w:rPr>
        <w:t>In addition, there is no dependence on water quality, as water can be dispensed</w:t>
      </w:r>
      <w:r w:rsidR="008E1EAA">
        <w:rPr>
          <w:lang w:val="en-US"/>
        </w:rPr>
        <w:t xml:space="preserve"> with.</w:t>
      </w:r>
      <w:r w:rsidR="008E1EAA" w:rsidRPr="4EB4F14F">
        <w:rPr>
          <w:lang w:val="en-US"/>
        </w:rPr>
        <w:t xml:space="preserve"> </w:t>
      </w:r>
      <w:r w:rsidRPr="4EB4F14F">
        <w:rPr>
          <w:lang w:val="en-US"/>
        </w:rPr>
        <w:t>The frequently used silica sol is the precursor for the formation of mullite, which in turn provides high</w:t>
      </w:r>
      <w:r w:rsidR="00CA3ECF">
        <w:rPr>
          <w:lang w:val="en-US"/>
        </w:rPr>
        <w:t>-</w:t>
      </w:r>
      <w:r w:rsidRPr="4EB4F14F">
        <w:rPr>
          <w:lang w:val="en-US"/>
        </w:rPr>
        <w:t xml:space="preserve">temperature resistance. </w:t>
      </w:r>
      <w:r w:rsidR="00784290" w:rsidRPr="4EB4F14F">
        <w:rPr>
          <w:lang w:val="en-US"/>
        </w:rPr>
        <w:fldChar w:fldCharType="begin"/>
      </w:r>
      <w:r w:rsidR="00D6376B">
        <w:rPr>
          <w:lang w:val="en-US"/>
        </w:rPr>
        <w:instrText xml:space="preserve"> ADDIN ZOTERO_ITEM CSL_CITATION {"citationID":"cVGrJqre","properties":{"formattedCitation":"[210]","plainCitation":"[210]","noteIndex":0},"citationItems":[{"id":"nDtb56sv/3gmCrAtb","uris":["http://zotero.org/users/local/GuA8mZTB/items/VRMLS89C"],"itemData":{"id":2069,"type":"article-journal","container-title":"Refractories Worldforum","page":"63-72","title":"A Review of Bond Systems for Monolithic Castable Refractories","volume":"7","author":[{"family":"Parr","given":"Chr."},{"family":"Auvray","given":"J. M."},{"family":"Szepizdyn","given":"M."},{"family":"Wöhrmeyer","given":"Chr."},{"family":"Zetterstrom","given":"C."}],"issued":{"date-parts":[["2015"]]}}}],"schema":"https://github.com/citation-style-language/schema/raw/master/csl-citation.json"} </w:instrText>
      </w:r>
      <w:r w:rsidR="00784290" w:rsidRPr="4EB4F14F">
        <w:rPr>
          <w:lang w:val="en-US"/>
        </w:rPr>
        <w:fldChar w:fldCharType="separate"/>
      </w:r>
      <w:r w:rsidR="00F92AED" w:rsidRPr="00F92AED">
        <w:rPr>
          <w:rFonts w:ascii="Calibri" w:hAnsi="Calibri" w:cs="Calibri"/>
          <w:lang w:val="en-US"/>
        </w:rPr>
        <w:t>[210]</w:t>
      </w:r>
      <w:r w:rsidR="00784290" w:rsidRPr="4EB4F14F">
        <w:rPr>
          <w:lang w:val="en-US"/>
        </w:rPr>
        <w:fldChar w:fldCharType="end"/>
      </w:r>
      <w:r w:rsidRPr="4EB4F14F">
        <w:rPr>
          <w:lang w:val="en-US"/>
        </w:rPr>
        <w:t xml:space="preserve"> </w:t>
      </w:r>
      <w:r w:rsidR="006530D0" w:rsidRPr="4EB4F14F">
        <w:rPr>
          <w:lang w:val="en-US"/>
        </w:rPr>
        <w:t xml:space="preserve">In a recent study, a comparison was drawn between mullite-based castables with alumina cement and silica sol bonding. The latter </w:t>
      </w:r>
      <w:r w:rsidR="00B35166" w:rsidRPr="4EB4F14F">
        <w:rPr>
          <w:lang w:val="en-US"/>
        </w:rPr>
        <w:t>displayed</w:t>
      </w:r>
      <w:r w:rsidR="006530D0" w:rsidRPr="4EB4F14F">
        <w:rPr>
          <w:lang w:val="en-US"/>
        </w:rPr>
        <w:t xml:space="preserve"> a lower corrosion resistance due to silica </w:t>
      </w:r>
      <w:r w:rsidR="00644477" w:rsidRPr="4EB4F14F">
        <w:rPr>
          <w:lang w:val="en-US"/>
        </w:rPr>
        <w:t>volatilization</w:t>
      </w:r>
      <w:r w:rsidR="006530D0" w:rsidRPr="4EB4F14F">
        <w:rPr>
          <w:lang w:val="en-US"/>
        </w:rPr>
        <w:t xml:space="preserve">.  </w:t>
      </w:r>
      <w:r w:rsidR="006530D0" w:rsidRPr="4EB4F14F">
        <w:rPr>
          <w:lang w:val="en-US"/>
        </w:rPr>
        <w:fldChar w:fldCharType="begin"/>
      </w:r>
      <w:r w:rsidR="00AB322A">
        <w:rPr>
          <w:lang w:val="en-US"/>
        </w:rPr>
        <w:instrText xml:space="preserve"> ADDIN ZOTERO_ITEM CSL_CITATION {"citationID":"VfoIVksd","properties":{"formattedCitation":"[168]","plainCitation":"[168]","noteIndex":0},"citationItems":[{"id":1212,"uris":["http://zotero.org/users/local/AK8zBcKQ/items/UUQ4DMGJ"],"itemData":{"id":1212,"type":"paper-conference","container-title":"Proceedings","event-place":"Yokohama","event-title":"UNITECR","publisher-place":"Yokohama","title":"Thermal Changes of Mullite Based Castable Heated in Hydrogen Atmosphere","author":[{"family":"Shiomi","given":"S."},{"family":"Takeuchi","given":"N."},{"family":"Ohba","given":"Y."}],"issued":{"date-parts":[["2019"]]}}}],"schema":"https://github.com/citation-style-language/schema/raw/master/csl-citation.json"} </w:instrText>
      </w:r>
      <w:r w:rsidR="006530D0" w:rsidRPr="4EB4F14F">
        <w:rPr>
          <w:lang w:val="en-US"/>
        </w:rPr>
        <w:fldChar w:fldCharType="separate"/>
      </w:r>
      <w:r w:rsidR="00AB322A" w:rsidRPr="00AB322A">
        <w:rPr>
          <w:rFonts w:ascii="Calibri" w:hAnsi="Calibri" w:cs="Calibri"/>
          <w:lang w:val="en-US"/>
        </w:rPr>
        <w:t>[168]</w:t>
      </w:r>
      <w:r w:rsidR="006530D0" w:rsidRPr="4EB4F14F">
        <w:rPr>
          <w:lang w:val="en-US"/>
        </w:rPr>
        <w:fldChar w:fldCharType="end"/>
      </w:r>
      <w:r w:rsidR="006530D0" w:rsidRPr="4EB4F14F">
        <w:rPr>
          <w:lang w:val="en-US"/>
        </w:rPr>
        <w:t xml:space="preserve">  Apart from this, t</w:t>
      </w:r>
      <w:r w:rsidRPr="4EB4F14F">
        <w:rPr>
          <w:lang w:val="en-US"/>
        </w:rPr>
        <w:t>here are hardly any scientific investigations dealing with the influence of hydrogen on sol</w:t>
      </w:r>
      <w:r w:rsidR="00C338AD">
        <w:rPr>
          <w:lang w:val="en-US"/>
        </w:rPr>
        <w:t>-</w:t>
      </w:r>
      <w:r w:rsidRPr="4EB4F14F">
        <w:rPr>
          <w:lang w:val="en-US"/>
        </w:rPr>
        <w:t>gel</w:t>
      </w:r>
      <w:r w:rsidR="00C338AD">
        <w:rPr>
          <w:lang w:val="en-US"/>
        </w:rPr>
        <w:t xml:space="preserve"> </w:t>
      </w:r>
      <w:r w:rsidRPr="4EB4F14F">
        <w:rPr>
          <w:lang w:val="en-US"/>
        </w:rPr>
        <w:t>based materials</w:t>
      </w:r>
      <w:r w:rsidR="000A20E0">
        <w:rPr>
          <w:lang w:val="en-US"/>
        </w:rPr>
        <w:t xml:space="preserve">. However, </w:t>
      </w:r>
      <w:r w:rsidRPr="4EB4F14F">
        <w:rPr>
          <w:lang w:val="en-US"/>
        </w:rPr>
        <w:t>the resulting phases</w:t>
      </w:r>
      <w:r w:rsidR="00CE3FBA">
        <w:rPr>
          <w:lang w:val="en-US"/>
        </w:rPr>
        <w:t xml:space="preserve">, </w:t>
      </w:r>
      <w:r w:rsidRPr="4EB4F14F">
        <w:rPr>
          <w:lang w:val="en-US"/>
        </w:rPr>
        <w:t>such as mullite, Al</w:t>
      </w:r>
      <w:r w:rsidRPr="4EB4F14F">
        <w:rPr>
          <w:vertAlign w:val="subscript"/>
          <w:lang w:val="en-US"/>
        </w:rPr>
        <w:t>2</w:t>
      </w:r>
      <w:r w:rsidRPr="4EB4F14F">
        <w:rPr>
          <w:lang w:val="en-US"/>
        </w:rPr>
        <w:t>O</w:t>
      </w:r>
      <w:r w:rsidRPr="4EB4F14F">
        <w:rPr>
          <w:vertAlign w:val="subscript"/>
          <w:lang w:val="en-US"/>
        </w:rPr>
        <w:t>3</w:t>
      </w:r>
      <w:r w:rsidR="00CE3FBA">
        <w:rPr>
          <w:lang w:val="en-US"/>
        </w:rPr>
        <w:t xml:space="preserve">, </w:t>
      </w:r>
      <w:r w:rsidR="006B6463">
        <w:rPr>
          <w:lang w:val="en-US"/>
        </w:rPr>
        <w:t>and</w:t>
      </w:r>
      <w:r w:rsidRPr="4EB4F14F">
        <w:rPr>
          <w:lang w:val="en-US"/>
        </w:rPr>
        <w:t xml:space="preserve"> SiO</w:t>
      </w:r>
      <w:r w:rsidRPr="4EB4F14F">
        <w:rPr>
          <w:vertAlign w:val="subscript"/>
          <w:lang w:val="en-US"/>
        </w:rPr>
        <w:t>2</w:t>
      </w:r>
      <w:r w:rsidR="00C35A36">
        <w:rPr>
          <w:lang w:val="en-US"/>
        </w:rPr>
        <w:t xml:space="preserve">, </w:t>
      </w:r>
      <w:r w:rsidR="006B6463">
        <w:rPr>
          <w:lang w:val="en-US"/>
        </w:rPr>
        <w:t>have been</w:t>
      </w:r>
      <w:r w:rsidRPr="4EB4F14F">
        <w:rPr>
          <w:lang w:val="en-US"/>
        </w:rPr>
        <w:t xml:space="preserve"> examined </w:t>
      </w:r>
      <w:r w:rsidR="003D6BE6" w:rsidRPr="4EB4F14F">
        <w:rPr>
          <w:lang w:val="en-US"/>
        </w:rPr>
        <w:t>separately</w:t>
      </w:r>
      <w:r w:rsidR="003D6BE6">
        <w:rPr>
          <w:lang w:val="en-US"/>
        </w:rPr>
        <w:t xml:space="preserve">, </w:t>
      </w:r>
      <w:r w:rsidR="003D6BE6" w:rsidRPr="4EB4F14F">
        <w:rPr>
          <w:lang w:val="en-US"/>
        </w:rPr>
        <w:t>as</w:t>
      </w:r>
      <w:r w:rsidR="006B6463">
        <w:rPr>
          <w:lang w:val="en-US"/>
        </w:rPr>
        <w:t xml:space="preserve"> </w:t>
      </w:r>
      <w:r w:rsidRPr="4EB4F14F">
        <w:rPr>
          <w:lang w:val="en-US"/>
        </w:rPr>
        <w:t>described in the present paper.</w:t>
      </w:r>
      <w:r w:rsidR="00C52B01" w:rsidRPr="4EB4F14F">
        <w:rPr>
          <w:lang w:val="en-US"/>
        </w:rPr>
        <w:t xml:space="preserve"> </w:t>
      </w:r>
    </w:p>
    <w:p w14:paraId="06538451" w14:textId="77777777" w:rsidR="003119D2" w:rsidRDefault="003119D2" w:rsidP="00E052B3">
      <w:pPr>
        <w:spacing w:line="360" w:lineRule="auto"/>
        <w:jc w:val="both"/>
        <w:rPr>
          <w:lang w:val="en-US"/>
        </w:rPr>
      </w:pPr>
    </w:p>
    <w:p w14:paraId="40F6DAF5" w14:textId="77777777" w:rsidR="003119D2" w:rsidRDefault="003119D2" w:rsidP="00E052B3">
      <w:pPr>
        <w:spacing w:line="360" w:lineRule="auto"/>
        <w:jc w:val="both"/>
        <w:rPr>
          <w:lang w:val="en-US"/>
        </w:rPr>
      </w:pPr>
    </w:p>
    <w:p w14:paraId="6537C015" w14:textId="007FBF7D" w:rsidR="003A70DC" w:rsidRPr="002225D3" w:rsidRDefault="003D6BE6" w:rsidP="003A70DC">
      <w:pPr>
        <w:pStyle w:val="ListParagraph"/>
        <w:numPr>
          <w:ilvl w:val="1"/>
          <w:numId w:val="37"/>
        </w:numPr>
        <w:spacing w:after="200" w:line="360" w:lineRule="auto"/>
        <w:ind w:left="619" w:hanging="619"/>
        <w:contextualSpacing w:val="0"/>
        <w:jc w:val="both"/>
        <w:rPr>
          <w:b/>
          <w:bCs/>
          <w:lang w:val="en-US"/>
        </w:rPr>
      </w:pPr>
      <w:r w:rsidRPr="002225D3">
        <w:rPr>
          <w:b/>
          <w:bCs/>
          <w:lang w:val="en-US"/>
        </w:rPr>
        <w:t xml:space="preserve">Changes to </w:t>
      </w:r>
      <w:r w:rsidR="003B63A0" w:rsidRPr="002225D3">
        <w:rPr>
          <w:b/>
          <w:bCs/>
          <w:lang w:val="en-US"/>
        </w:rPr>
        <w:t>downstream processes</w:t>
      </w:r>
    </w:p>
    <w:p w14:paraId="3A3F342B" w14:textId="2D5BAB2D" w:rsidR="003A70DC" w:rsidRPr="002225D3" w:rsidRDefault="003A70DC" w:rsidP="003A70DC">
      <w:pPr>
        <w:spacing w:after="200" w:line="360" w:lineRule="auto"/>
        <w:jc w:val="both"/>
        <w:rPr>
          <w:lang w:val="en-US"/>
        </w:rPr>
      </w:pPr>
      <w:r w:rsidRPr="002225D3">
        <w:rPr>
          <w:lang w:val="en-US"/>
        </w:rPr>
        <w:t>As DR processes, either with hydrogen or natural gas, gain space in primary steelmaking, changes will be brought about to downstream processes as well.</w:t>
      </w:r>
      <w:r w:rsidR="00A35D23" w:rsidRPr="002225D3">
        <w:rPr>
          <w:lang w:val="en-US"/>
        </w:rPr>
        <w:t xml:space="preserve"> Those will also </w:t>
      </w:r>
      <w:r w:rsidR="00091974" w:rsidRPr="002225D3">
        <w:rPr>
          <w:lang w:val="en-US"/>
        </w:rPr>
        <w:t>necessitate</w:t>
      </w:r>
      <w:r w:rsidR="00A35D23" w:rsidRPr="002225D3">
        <w:rPr>
          <w:lang w:val="en-US"/>
        </w:rPr>
        <w:t xml:space="preserve"> adaptation</w:t>
      </w:r>
      <w:r w:rsidR="00490B8A" w:rsidRPr="002225D3">
        <w:rPr>
          <w:lang w:val="en-US"/>
        </w:rPr>
        <w:t xml:space="preserve">s and </w:t>
      </w:r>
      <w:r w:rsidR="00FD6E81" w:rsidRPr="002225D3">
        <w:rPr>
          <w:lang w:val="en-US"/>
        </w:rPr>
        <w:t>new developments</w:t>
      </w:r>
      <w:r w:rsidR="00490B8A" w:rsidRPr="002225D3">
        <w:rPr>
          <w:lang w:val="en-US"/>
        </w:rPr>
        <w:t xml:space="preserve"> </w:t>
      </w:r>
      <w:r w:rsidR="00A35D23" w:rsidRPr="002225D3">
        <w:rPr>
          <w:lang w:val="en-US"/>
        </w:rPr>
        <w:t>from the side of refractories.</w:t>
      </w:r>
      <w:r w:rsidR="00FD6E81" w:rsidRPr="002225D3">
        <w:rPr>
          <w:lang w:val="en-US"/>
        </w:rPr>
        <w:t xml:space="preserve"> </w:t>
      </w:r>
      <w:r w:rsidRPr="002225D3">
        <w:rPr>
          <w:lang w:val="en-US"/>
        </w:rPr>
        <w:t>In the following sessions, the effect of DRI charge on the EAF will be reviewed, in general and for the more specific</w:t>
      </w:r>
      <w:r w:rsidR="008B2422" w:rsidRPr="002225D3">
        <w:rPr>
          <w:lang w:val="en-US"/>
        </w:rPr>
        <w:t xml:space="preserve"> </w:t>
      </w:r>
      <w:r w:rsidRPr="002225D3">
        <w:rPr>
          <w:lang w:val="en-US"/>
        </w:rPr>
        <w:t>case of DRI produced with 100% hydrogen.</w:t>
      </w:r>
      <w:r w:rsidR="008B2422" w:rsidRPr="002225D3">
        <w:rPr>
          <w:lang w:val="en-US"/>
        </w:rPr>
        <w:t xml:space="preserve"> </w:t>
      </w:r>
      <w:r w:rsidR="00091974" w:rsidRPr="002225D3">
        <w:rPr>
          <w:lang w:val="en-US"/>
        </w:rPr>
        <w:t>Finally, an</w:t>
      </w:r>
      <w:r w:rsidR="008B2422" w:rsidRPr="002225D3">
        <w:rPr>
          <w:lang w:val="en-US"/>
        </w:rPr>
        <w:t xml:space="preserve"> </w:t>
      </w:r>
      <w:r w:rsidR="00091974" w:rsidRPr="002225D3">
        <w:rPr>
          <w:lang w:val="en-US"/>
        </w:rPr>
        <w:t>emergent</w:t>
      </w:r>
      <w:r w:rsidR="008B2422" w:rsidRPr="002225D3">
        <w:rPr>
          <w:lang w:val="en-US"/>
        </w:rPr>
        <w:t xml:space="preserve"> </w:t>
      </w:r>
      <w:r w:rsidR="00393D10" w:rsidRPr="002225D3">
        <w:rPr>
          <w:lang w:val="en-US"/>
        </w:rPr>
        <w:t xml:space="preserve">alternative </w:t>
      </w:r>
      <w:r w:rsidR="008B2422" w:rsidRPr="002225D3">
        <w:rPr>
          <w:lang w:val="en-US"/>
        </w:rPr>
        <w:t>technology</w:t>
      </w:r>
      <w:r w:rsidR="00091974" w:rsidRPr="002225D3">
        <w:rPr>
          <w:lang w:val="en-US"/>
        </w:rPr>
        <w:t xml:space="preserve"> – the smelter – will be briefly discussed. </w:t>
      </w:r>
      <w:r w:rsidR="008B2422" w:rsidRPr="002225D3">
        <w:rPr>
          <w:lang w:val="en-US"/>
        </w:rPr>
        <w:t xml:space="preserve"> </w:t>
      </w:r>
      <w:r w:rsidRPr="002225D3">
        <w:rPr>
          <w:lang w:val="en-US"/>
        </w:rPr>
        <w:t xml:space="preserve"> </w:t>
      </w:r>
    </w:p>
    <w:p w14:paraId="4565A8CC" w14:textId="1778A952" w:rsidR="00F026ED" w:rsidRPr="00700542" w:rsidRDefault="00F026ED" w:rsidP="00700542">
      <w:pPr>
        <w:spacing w:line="360" w:lineRule="auto"/>
        <w:jc w:val="both"/>
        <w:rPr>
          <w:b/>
          <w:bCs/>
          <w:lang w:val="en-US"/>
        </w:rPr>
      </w:pPr>
      <w:r w:rsidRPr="00700542">
        <w:rPr>
          <w:b/>
          <w:bCs/>
          <w:lang w:val="en-US"/>
        </w:rPr>
        <w:t xml:space="preserve">2.3.1 </w:t>
      </w:r>
      <w:r w:rsidR="00F2321D" w:rsidRPr="00700542">
        <w:rPr>
          <w:b/>
          <w:bCs/>
          <w:lang w:val="en-US"/>
        </w:rPr>
        <w:t>EAF operation with a DRI charge</w:t>
      </w:r>
    </w:p>
    <w:p w14:paraId="4AA24D7A" w14:textId="5AA9D931" w:rsidR="00F026ED" w:rsidRPr="002225D3" w:rsidRDefault="00AD70B7" w:rsidP="00E052B3">
      <w:pPr>
        <w:spacing w:line="360" w:lineRule="auto"/>
        <w:jc w:val="both"/>
        <w:rPr>
          <w:rFonts w:cstheme="minorHAnsi"/>
          <w:lang w:val="en-US"/>
        </w:rPr>
      </w:pPr>
      <w:r w:rsidRPr="002225D3">
        <w:rPr>
          <w:lang w:val="en-US"/>
        </w:rPr>
        <w:t xml:space="preserve">Customarily, DRI is </w:t>
      </w:r>
      <w:r w:rsidR="00B56703" w:rsidRPr="002225D3">
        <w:rPr>
          <w:lang w:val="en-US"/>
        </w:rPr>
        <w:t>charged</w:t>
      </w:r>
      <w:r w:rsidR="007B315D" w:rsidRPr="002225D3">
        <w:rPr>
          <w:lang w:val="en-US"/>
        </w:rPr>
        <w:t xml:space="preserve"> to the </w:t>
      </w:r>
      <w:r w:rsidR="00B56703" w:rsidRPr="002225D3">
        <w:rPr>
          <w:lang w:val="en-US"/>
        </w:rPr>
        <w:t>electric arc furnace</w:t>
      </w:r>
      <w:r w:rsidR="007B315D" w:rsidRPr="002225D3">
        <w:rPr>
          <w:lang w:val="en-US"/>
        </w:rPr>
        <w:t xml:space="preserve"> to be converted into steel.</w:t>
      </w:r>
      <w:r w:rsidR="00A935E8" w:rsidRPr="002225D3">
        <w:rPr>
          <w:lang w:val="en-US"/>
        </w:rPr>
        <w:t xml:space="preserve"> </w:t>
      </w:r>
      <w:r w:rsidR="00B45B73" w:rsidRPr="002225D3">
        <w:rPr>
          <w:lang w:val="en-US"/>
        </w:rPr>
        <w:t xml:space="preserve">However, </w:t>
      </w:r>
      <w:r w:rsidR="00B45B73" w:rsidRPr="002225D3">
        <w:rPr>
          <w:rFonts w:cstheme="minorHAnsi"/>
          <w:lang w:val="en-US"/>
        </w:rPr>
        <w:t>t</w:t>
      </w:r>
      <w:r w:rsidR="002F4772" w:rsidRPr="002225D3">
        <w:rPr>
          <w:rFonts w:cstheme="minorHAnsi"/>
          <w:lang w:val="en-US"/>
        </w:rPr>
        <w:t>he partial</w:t>
      </w:r>
      <w:r w:rsidR="00E17930" w:rsidRPr="002225D3">
        <w:rPr>
          <w:rFonts w:cstheme="minorHAnsi"/>
          <w:lang w:val="en-US"/>
        </w:rPr>
        <w:t xml:space="preserve"> or total</w:t>
      </w:r>
      <w:r w:rsidR="002F4772" w:rsidRPr="002225D3">
        <w:rPr>
          <w:rFonts w:cstheme="minorHAnsi"/>
          <w:lang w:val="en-US"/>
        </w:rPr>
        <w:t xml:space="preserve"> switch from scrap to DR</w:t>
      </w:r>
      <w:r w:rsidR="00B56703" w:rsidRPr="002225D3">
        <w:rPr>
          <w:rFonts w:cstheme="minorHAnsi"/>
          <w:lang w:val="en-US"/>
        </w:rPr>
        <w:t>I</w:t>
      </w:r>
      <w:r w:rsidR="002F4772" w:rsidRPr="002225D3">
        <w:rPr>
          <w:rFonts w:cstheme="minorHAnsi"/>
          <w:lang w:val="en-US"/>
        </w:rPr>
        <w:t xml:space="preserve"> affect</w:t>
      </w:r>
      <w:r w:rsidR="00443449" w:rsidRPr="002225D3">
        <w:rPr>
          <w:rFonts w:cstheme="minorHAnsi"/>
          <w:lang w:val="en-US"/>
        </w:rPr>
        <w:t>s</w:t>
      </w:r>
      <w:r w:rsidR="002F4772" w:rsidRPr="002225D3">
        <w:rPr>
          <w:rFonts w:cstheme="minorHAnsi"/>
          <w:lang w:val="en-US"/>
        </w:rPr>
        <w:t xml:space="preserve"> </w:t>
      </w:r>
      <w:r w:rsidR="00B45B73" w:rsidRPr="002225D3">
        <w:rPr>
          <w:rFonts w:cstheme="minorHAnsi"/>
          <w:lang w:val="en-US"/>
        </w:rPr>
        <w:t>EAF operation in multiple ways</w:t>
      </w:r>
      <w:r w:rsidR="006F3DAD" w:rsidRPr="002225D3">
        <w:rPr>
          <w:rFonts w:cstheme="minorHAnsi"/>
          <w:lang w:val="en-US"/>
        </w:rPr>
        <w:t>.</w:t>
      </w:r>
      <w:r w:rsidR="00443449" w:rsidRPr="002225D3">
        <w:rPr>
          <w:rFonts w:cstheme="minorHAnsi"/>
          <w:lang w:val="en-US"/>
        </w:rPr>
        <w:t xml:space="preserve"> </w:t>
      </w:r>
      <w:r w:rsidR="004121B7" w:rsidRPr="002225D3">
        <w:rPr>
          <w:rFonts w:cstheme="minorHAnsi"/>
          <w:lang w:val="en-US"/>
        </w:rPr>
        <w:t>While scrap is usually charged using buckets, pellet-shaped, uniformly dense DRI is fed continuously through a hole in the roof of the EAF</w:t>
      </w:r>
      <w:r w:rsidR="00E61A73" w:rsidRPr="002225D3">
        <w:rPr>
          <w:rFonts w:cstheme="minorHAnsi"/>
          <w:lang w:val="en-US"/>
        </w:rPr>
        <w:t xml:space="preserve">. To </w:t>
      </w:r>
      <w:r w:rsidR="00406A68" w:rsidRPr="002225D3">
        <w:rPr>
          <w:rFonts w:cstheme="minorHAnsi"/>
          <w:lang w:val="en-US"/>
        </w:rPr>
        <w:t>aid</w:t>
      </w:r>
      <w:r w:rsidR="00E61A73" w:rsidRPr="002225D3">
        <w:rPr>
          <w:rFonts w:cstheme="minorHAnsi"/>
          <w:lang w:val="en-US"/>
        </w:rPr>
        <w:t xml:space="preserve"> the melting of DRI, a higher melt volume is </w:t>
      </w:r>
      <w:r w:rsidR="004E6AA4" w:rsidRPr="002225D3">
        <w:rPr>
          <w:rFonts w:cstheme="minorHAnsi"/>
          <w:lang w:val="en-US"/>
        </w:rPr>
        <w:t>left</w:t>
      </w:r>
      <w:r w:rsidR="00E61A73" w:rsidRPr="002225D3">
        <w:rPr>
          <w:rFonts w:cstheme="minorHAnsi"/>
          <w:lang w:val="en-US"/>
        </w:rPr>
        <w:t xml:space="preserve"> in the furnace </w:t>
      </w:r>
      <w:r w:rsidR="007B28BB" w:rsidRPr="002225D3">
        <w:rPr>
          <w:rFonts w:cstheme="minorHAnsi"/>
          <w:lang w:val="en-US"/>
        </w:rPr>
        <w:t>for the subsequent heat</w:t>
      </w:r>
      <w:r w:rsidR="004E6AA4" w:rsidRPr="002225D3">
        <w:rPr>
          <w:rFonts w:cstheme="minorHAnsi"/>
          <w:lang w:val="en-US"/>
        </w:rPr>
        <w:t xml:space="preserve"> (the “hot heel”), and </w:t>
      </w:r>
      <w:r w:rsidR="007B28BB" w:rsidRPr="002225D3">
        <w:rPr>
          <w:rFonts w:cstheme="minorHAnsi"/>
          <w:lang w:val="en-US"/>
        </w:rPr>
        <w:t xml:space="preserve">flat bath conditions are established. </w:t>
      </w:r>
      <w:r w:rsidR="00B47A9A" w:rsidRPr="002225D3">
        <w:rPr>
          <w:rFonts w:cstheme="minorHAnsi"/>
          <w:lang w:val="en-US"/>
        </w:rPr>
        <w:t>Those factors lead</w:t>
      </w:r>
      <w:r w:rsidR="004121B7" w:rsidRPr="002225D3">
        <w:rPr>
          <w:rFonts w:cstheme="minorHAnsi"/>
          <w:lang w:val="en-US"/>
        </w:rPr>
        <w:t xml:space="preserve"> to a higher stability and </w:t>
      </w:r>
      <w:r w:rsidR="00406A68" w:rsidRPr="002225D3">
        <w:rPr>
          <w:rFonts w:cstheme="minorHAnsi"/>
          <w:lang w:val="en-US"/>
        </w:rPr>
        <w:t>facilitate</w:t>
      </w:r>
      <w:r w:rsidR="00E80113" w:rsidRPr="002225D3">
        <w:rPr>
          <w:rFonts w:cstheme="minorHAnsi"/>
          <w:lang w:val="en-US"/>
        </w:rPr>
        <w:t xml:space="preserve"> </w:t>
      </w:r>
      <w:r w:rsidR="004121B7" w:rsidRPr="002225D3">
        <w:rPr>
          <w:rFonts w:cstheme="minorHAnsi"/>
          <w:lang w:val="en-US"/>
        </w:rPr>
        <w:t>operation and control. On the other hand,</w:t>
      </w:r>
      <w:r w:rsidR="00360461" w:rsidRPr="002225D3">
        <w:rPr>
          <w:rFonts w:cstheme="minorHAnsi"/>
          <w:lang w:val="en-US"/>
        </w:rPr>
        <w:t xml:space="preserve"> the specific energy consumption increases</w:t>
      </w:r>
      <w:r w:rsidR="003327C0" w:rsidRPr="002225D3">
        <w:rPr>
          <w:rFonts w:cstheme="minorHAnsi"/>
          <w:lang w:val="en-US"/>
        </w:rPr>
        <w:t>.</w:t>
      </w:r>
      <w:r w:rsidR="00B56703" w:rsidRPr="002225D3">
        <w:rPr>
          <w:rFonts w:cstheme="minorHAnsi"/>
          <w:lang w:val="en-US"/>
        </w:rPr>
        <w:t xml:space="preserve"> While the </w:t>
      </w:r>
      <w:r w:rsidR="004121B7" w:rsidRPr="002225D3">
        <w:rPr>
          <w:rFonts w:cstheme="minorHAnsi"/>
          <w:lang w:val="en-US"/>
        </w:rPr>
        <w:t>lowe</w:t>
      </w:r>
      <w:r w:rsidR="00F67118" w:rsidRPr="002225D3">
        <w:rPr>
          <w:rFonts w:cstheme="minorHAnsi"/>
          <w:lang w:val="en-US"/>
        </w:rPr>
        <w:t>ring of the</w:t>
      </w:r>
      <w:r w:rsidR="004121B7" w:rsidRPr="002225D3">
        <w:rPr>
          <w:rFonts w:cstheme="minorHAnsi"/>
          <w:lang w:val="en-US"/>
        </w:rPr>
        <w:t xml:space="preserve"> arc length </w:t>
      </w:r>
      <w:r w:rsidR="00F67118" w:rsidRPr="002225D3">
        <w:rPr>
          <w:rFonts w:cstheme="minorHAnsi"/>
          <w:lang w:val="en-US"/>
        </w:rPr>
        <w:t>s</w:t>
      </w:r>
      <w:r w:rsidR="004121B7" w:rsidRPr="002225D3">
        <w:rPr>
          <w:rFonts w:cstheme="minorHAnsi"/>
          <w:lang w:val="en-US"/>
        </w:rPr>
        <w:t xml:space="preserve">lightly </w:t>
      </w:r>
      <w:r w:rsidR="002D3C21" w:rsidRPr="002225D3">
        <w:rPr>
          <w:rFonts w:cstheme="minorHAnsi"/>
          <w:lang w:val="en-US"/>
        </w:rPr>
        <w:t>diminishes</w:t>
      </w:r>
      <w:r w:rsidR="004121B7" w:rsidRPr="002225D3">
        <w:rPr>
          <w:rFonts w:cstheme="minorHAnsi"/>
          <w:lang w:val="en-US"/>
        </w:rPr>
        <w:t xml:space="preserve"> the efficiency of </w:t>
      </w:r>
      <w:r w:rsidR="00B56703" w:rsidRPr="002225D3">
        <w:rPr>
          <w:rFonts w:cstheme="minorHAnsi"/>
          <w:lang w:val="en-US"/>
        </w:rPr>
        <w:t>heat</w:t>
      </w:r>
      <w:r w:rsidR="004121B7" w:rsidRPr="002225D3">
        <w:rPr>
          <w:rFonts w:cstheme="minorHAnsi"/>
          <w:lang w:val="en-US"/>
        </w:rPr>
        <w:t xml:space="preserve"> transfer</w:t>
      </w:r>
      <w:r w:rsidR="00B56703" w:rsidRPr="002225D3">
        <w:rPr>
          <w:rFonts w:cstheme="minorHAnsi"/>
          <w:lang w:val="en-US"/>
        </w:rPr>
        <w:t xml:space="preserve"> in </w:t>
      </w:r>
      <w:r w:rsidR="008A3B0F" w:rsidRPr="002225D3">
        <w:rPr>
          <w:rFonts w:cstheme="minorHAnsi"/>
          <w:lang w:val="en-US"/>
        </w:rPr>
        <w:t xml:space="preserve">the </w:t>
      </w:r>
      <w:r w:rsidR="00B56703" w:rsidRPr="002225D3">
        <w:rPr>
          <w:rFonts w:cstheme="minorHAnsi"/>
          <w:lang w:val="en-US"/>
        </w:rPr>
        <w:t>EAF</w:t>
      </w:r>
      <w:r w:rsidR="008A3B0F" w:rsidRPr="002225D3">
        <w:rPr>
          <w:rFonts w:cstheme="minorHAnsi"/>
          <w:lang w:val="en-US"/>
        </w:rPr>
        <w:t xml:space="preserve"> when charged</w:t>
      </w:r>
      <w:r w:rsidR="0033534A" w:rsidRPr="002225D3">
        <w:rPr>
          <w:rFonts w:cstheme="minorHAnsi"/>
          <w:lang w:val="en-US"/>
        </w:rPr>
        <w:t xml:space="preserve"> with</w:t>
      </w:r>
      <w:r w:rsidR="008A3B0F" w:rsidRPr="002225D3">
        <w:rPr>
          <w:rFonts w:cstheme="minorHAnsi"/>
          <w:lang w:val="en-US"/>
        </w:rPr>
        <w:t xml:space="preserve"> DRI</w:t>
      </w:r>
      <w:r w:rsidR="003327C0" w:rsidRPr="002225D3">
        <w:rPr>
          <w:rFonts w:cstheme="minorHAnsi"/>
          <w:lang w:val="en-US"/>
        </w:rPr>
        <w:t>,</w:t>
      </w:r>
      <w:r w:rsidR="00B56703" w:rsidRPr="002225D3">
        <w:rPr>
          <w:rFonts w:cstheme="minorHAnsi"/>
          <w:lang w:val="en-US"/>
        </w:rPr>
        <w:t xml:space="preserve"> energy requirements </w:t>
      </w:r>
      <w:r w:rsidR="009F5058" w:rsidRPr="002225D3">
        <w:rPr>
          <w:rFonts w:cstheme="minorHAnsi"/>
          <w:lang w:val="en-US"/>
        </w:rPr>
        <w:t>rise</w:t>
      </w:r>
      <w:r w:rsidR="00B56703" w:rsidRPr="002225D3">
        <w:rPr>
          <w:rFonts w:cstheme="minorHAnsi"/>
          <w:lang w:val="en-US"/>
        </w:rPr>
        <w:t xml:space="preserve"> </w:t>
      </w:r>
      <w:r w:rsidR="009F5058" w:rsidRPr="002225D3">
        <w:rPr>
          <w:rFonts w:cstheme="minorHAnsi"/>
          <w:lang w:val="en-US"/>
        </w:rPr>
        <w:t>due</w:t>
      </w:r>
      <w:r w:rsidR="00B56703" w:rsidRPr="002225D3">
        <w:rPr>
          <w:rFonts w:cstheme="minorHAnsi"/>
          <w:lang w:val="en-US"/>
        </w:rPr>
        <w:t xml:space="preserve"> to the addition of slag formers</w:t>
      </w:r>
      <w:r w:rsidR="002453E2" w:rsidRPr="002225D3">
        <w:rPr>
          <w:rFonts w:cstheme="minorHAnsi"/>
          <w:lang w:val="en-US"/>
        </w:rPr>
        <w:t xml:space="preserve"> and</w:t>
      </w:r>
      <w:r w:rsidR="002010BF" w:rsidRPr="002225D3">
        <w:rPr>
          <w:rFonts w:cstheme="minorHAnsi"/>
          <w:lang w:val="en-US"/>
        </w:rPr>
        <w:t xml:space="preserve"> to</w:t>
      </w:r>
      <w:r w:rsidR="002453E2" w:rsidRPr="002225D3">
        <w:rPr>
          <w:rFonts w:cstheme="minorHAnsi"/>
          <w:lang w:val="en-US"/>
        </w:rPr>
        <w:t xml:space="preserve"> </w:t>
      </w:r>
      <w:r w:rsidR="00B56703" w:rsidRPr="002225D3">
        <w:rPr>
          <w:rFonts w:cstheme="minorHAnsi"/>
          <w:lang w:val="en-US"/>
        </w:rPr>
        <w:t>the</w:t>
      </w:r>
      <w:r w:rsidR="0014483E" w:rsidRPr="002225D3">
        <w:rPr>
          <w:rFonts w:cstheme="minorHAnsi"/>
          <w:lang w:val="en-US"/>
        </w:rPr>
        <w:t xml:space="preserve"> high slag volumes</w:t>
      </w:r>
      <w:r w:rsidR="002453E2" w:rsidRPr="002225D3">
        <w:rPr>
          <w:rFonts w:cstheme="minorHAnsi"/>
          <w:lang w:val="en-US"/>
        </w:rPr>
        <w:t>.</w:t>
      </w:r>
      <w:r w:rsidR="009F5058" w:rsidRPr="002225D3">
        <w:rPr>
          <w:rFonts w:cstheme="minorHAnsi"/>
          <w:lang w:val="en-US"/>
        </w:rPr>
        <w:t xml:space="preserve"> </w:t>
      </w:r>
      <w:r w:rsidR="001B7BD8" w:rsidRPr="002225D3">
        <w:rPr>
          <w:rFonts w:cstheme="minorHAnsi"/>
        </w:rPr>
        <w:fldChar w:fldCharType="begin"/>
      </w:r>
      <w:r w:rsidR="00F92AED" w:rsidRPr="002225D3">
        <w:rPr>
          <w:rFonts w:cstheme="minorHAnsi"/>
          <w:lang w:val="en-US"/>
        </w:rPr>
        <w:instrText xml:space="preserve"> ADDIN ZOTERO_ITEM CSL_CITATION {"citationID":"oeRcVcRo","properties":{"formattedCitation":"[211\\uc0\\u8211{}216]","plainCitation":"[211–216]","noteIndex":0},"citationItems":[{"id":1370,"uris":["http://zotero.org/users/local/AK8zBcKQ/items/QJI4RN6K"],"itemData":{"id":1370,"type":"article-journal","container-title":"Ceramics International","DOI":"10.1016/j.ceramint.2021.10.238","page":"4526 - 4358","title":"Interfacial reaction between magnesia refractory and electric arc furnace (EAF) slag with use of direct reduced iron (DRI) as raw material","volume":"48","author":[{"family":"Heo","given":"Jungho"},{"family":"Park","given":"Joo Hyun"}],"issued":{"date-parts":[["2022"]]}}},{"id":1394,"uris":["http://zotero.org/users/local/AK8zBcKQ/items/PKH7NFNG"],"itemData":{"id":1394,"type":"paper-conference","event-place":"Aachen, Germany","event-title":"9th European Oxygen Steelmaking Conference (EOSC)","publisher-place":"Aachen, Germany","title":"Electric melting furnaces for green steel transformation of integrated steel plants – requirements, challenges, and solutions from a refractory perspective","author":[{"family":"Kirowitz","given":"Julia"},{"family":"Schnalzger","given":"Miriam"},{"family":"Janssen","given":"Taco"},{"family":"Kirschen","given":"Marcus"},{"family":"Spanring","given":"Alfred"},{"family":"Moulin-Silva","given":"Wagner"},{"family":"Ratz","given":"Alexander"},{"family":"Kollmann","given":"Thomas"},{"family":"Wucher","given":"Johannes"}],"issued":{"date-parts":[["2022"]]}},"label":"page"},{"id":1400,"uris":["http://zotero.org/users/local/AK8zBcKQ/items/T78BL6F5"],"itemData":{"id":1400,"type":"article-journal","container-title":"Processes","DOI":"10.3390/pr9020402","issue":"402","title":"Process Improvements for Direct Reduced Iron Melting in the Electric Arc Furnace with Emphasis on Slag Operation","volume":"9","author":[{"family":"Kirschen","given":"Marcus"},{"family":"Hay","given":"Thomas"},{"family":"Echterhof","given":"Thomas"}]}},{"id":1401,"uris":["http://zotero.org/users/local/AK8zBcKQ/items/HR645NG6"],"itemData":{"id":1401,"type":"article-journal","container-title":"Metals","DOI":"10.3390/met13050978","issue":"978","title":"The Behaviour of Direct Reduced Iron in the Electric Arc Furnace Hotspot","volume":"13","author":[{"family":"Pfeiffer","given":"Andreas"},{"family":"Ernst","given":"Daniel"},{"family":"Zheng","given":"Heng"},{"family":"Wimmer","given":"Gerald"},{"family":"Schenk","given":"Johannes"}],"issued":{"date-parts":[["2023"]]}}},{"id":1402,"uris":["http://zotero.org/users/local/AK8zBcKQ/items/TN2DWHTZ"],"itemData":{"id":1402,"type":"article-journal","container-title":"Energy","DOI":"10.1016/j.energy.2011.07.050","page":"6146 - 6155","title":"Influence of direct reduced iron on the energy balance of the electric arc furnace in steel industry","volume":"36","author":[{"family":"Kirschen","given":"Marcus"},{"family":"Badr","given":"Karim"},{"family":"Pfeifer","given":"Herbert"}],"issued":{"date-parts":[["2011"]]}}},{"id":1403,"uris":["http://zotero.org/users/local/AK8zBcKQ/items/AQCAUJAA"],"itemData":{"id":1403,"type":"article-magazine","container-title":"Iron &amp; Steel Technology","page":"81- 90","title":"Myths and Realities of Charging DRI/HBI in Electric Arc Furnaces","author":[{"family":"Hornby","given":"Sara"},{"family":"Madias","given":"Jorge"},{"family":"Torre","given":"Francisco"}],"issued":{"date-parts":[["2016"]]}}}],"schema":"https://github.com/citation-style-language/schema/raw/master/csl-citation.json"} </w:instrText>
      </w:r>
      <w:r w:rsidR="001B7BD8" w:rsidRPr="002225D3">
        <w:rPr>
          <w:rFonts w:cstheme="minorHAnsi"/>
        </w:rPr>
        <w:fldChar w:fldCharType="separate"/>
      </w:r>
      <w:r w:rsidR="00F92AED" w:rsidRPr="002225D3">
        <w:rPr>
          <w:rFonts w:ascii="Calibri" w:hAnsi="Calibri" w:cs="Calibri"/>
          <w:szCs w:val="24"/>
          <w:lang w:val="en-US"/>
        </w:rPr>
        <w:t>[211–216]</w:t>
      </w:r>
      <w:r w:rsidR="001B7BD8" w:rsidRPr="002225D3">
        <w:rPr>
          <w:rFonts w:cstheme="minorHAnsi"/>
        </w:rPr>
        <w:fldChar w:fldCharType="end"/>
      </w:r>
      <w:r w:rsidR="001B7BD8" w:rsidRPr="002225D3">
        <w:rPr>
          <w:rFonts w:cstheme="minorHAnsi"/>
          <w:lang w:val="en-US"/>
        </w:rPr>
        <w:t xml:space="preserve"> </w:t>
      </w:r>
      <w:r w:rsidR="00567B23" w:rsidRPr="002225D3">
        <w:rPr>
          <w:rFonts w:cstheme="minorHAnsi"/>
          <w:lang w:val="en-US"/>
        </w:rPr>
        <w:t>In addition</w:t>
      </w:r>
      <w:r w:rsidR="0053414E" w:rsidRPr="002225D3">
        <w:rPr>
          <w:rFonts w:cstheme="minorHAnsi"/>
          <w:lang w:val="en-US"/>
        </w:rPr>
        <w:t>, DRI typically presents a high FeO content, and the</w:t>
      </w:r>
      <w:r w:rsidR="00A20723" w:rsidRPr="002225D3">
        <w:rPr>
          <w:rFonts w:cstheme="minorHAnsi"/>
          <w:lang w:val="en-US"/>
        </w:rPr>
        <w:t xml:space="preserve"> endothermic</w:t>
      </w:r>
      <w:r w:rsidR="0053414E" w:rsidRPr="002225D3">
        <w:rPr>
          <w:rFonts w:cstheme="minorHAnsi"/>
          <w:lang w:val="en-US"/>
        </w:rPr>
        <w:t xml:space="preserve"> reduction of </w:t>
      </w:r>
      <w:proofErr w:type="gramStart"/>
      <w:r w:rsidR="00E429EC" w:rsidRPr="002225D3">
        <w:rPr>
          <w:rFonts w:cstheme="minorHAnsi"/>
          <w:lang w:val="en-US"/>
        </w:rPr>
        <w:t>iron(</w:t>
      </w:r>
      <w:proofErr w:type="gramEnd"/>
      <w:r w:rsidR="00E429EC" w:rsidRPr="002225D3">
        <w:rPr>
          <w:rFonts w:cstheme="minorHAnsi"/>
          <w:lang w:val="en-US"/>
        </w:rPr>
        <w:t>II) oxide</w:t>
      </w:r>
      <w:r w:rsidR="0053414E" w:rsidRPr="002225D3">
        <w:rPr>
          <w:rFonts w:cstheme="minorHAnsi"/>
          <w:lang w:val="en-US"/>
        </w:rPr>
        <w:t xml:space="preserve"> by excess carbon in the EAF </w:t>
      </w:r>
      <w:r w:rsidR="00A20723" w:rsidRPr="002225D3">
        <w:rPr>
          <w:rFonts w:cstheme="minorHAnsi"/>
          <w:lang w:val="en-US"/>
        </w:rPr>
        <w:t>expends</w:t>
      </w:r>
      <w:r w:rsidR="0053414E" w:rsidRPr="002225D3">
        <w:rPr>
          <w:rFonts w:cstheme="minorHAnsi"/>
          <w:lang w:val="en-US"/>
        </w:rPr>
        <w:t xml:space="preserve"> further energy.</w:t>
      </w:r>
      <w:r w:rsidR="00FD1CE8" w:rsidRPr="002225D3">
        <w:rPr>
          <w:rFonts w:cstheme="minorHAnsi"/>
          <w:lang w:val="en-US"/>
        </w:rPr>
        <w:t xml:space="preserve"> As it </w:t>
      </w:r>
      <w:r w:rsidR="003E7209" w:rsidRPr="002225D3">
        <w:rPr>
          <w:rFonts w:cstheme="minorHAnsi"/>
          <w:lang w:val="en-US"/>
        </w:rPr>
        <w:t>is necessary</w:t>
      </w:r>
      <w:r w:rsidR="00FD1CE8" w:rsidRPr="002225D3">
        <w:rPr>
          <w:rFonts w:cstheme="minorHAnsi"/>
          <w:lang w:val="en-US"/>
        </w:rPr>
        <w:t xml:space="preserve"> to reduce the FeO </w:t>
      </w:r>
      <w:r w:rsidR="003E7209" w:rsidRPr="002225D3">
        <w:rPr>
          <w:rFonts w:cstheme="minorHAnsi"/>
          <w:lang w:val="en-US"/>
        </w:rPr>
        <w:t>and to</w:t>
      </w:r>
      <w:r w:rsidR="00FD1CE8" w:rsidRPr="002225D3">
        <w:rPr>
          <w:rFonts w:cstheme="minorHAnsi"/>
          <w:lang w:val="en-US"/>
        </w:rPr>
        <w:t xml:space="preserve"> </w:t>
      </w:r>
      <w:r w:rsidR="004E32EB" w:rsidRPr="002225D3">
        <w:rPr>
          <w:rFonts w:cstheme="minorHAnsi"/>
          <w:lang w:val="en-US"/>
        </w:rPr>
        <w:t xml:space="preserve">bring the </w:t>
      </w:r>
      <w:r w:rsidR="003E7209" w:rsidRPr="002225D3">
        <w:rPr>
          <w:rFonts w:cstheme="minorHAnsi"/>
          <w:lang w:val="en-US"/>
        </w:rPr>
        <w:t xml:space="preserve">additional </w:t>
      </w:r>
      <w:r w:rsidR="004E32EB" w:rsidRPr="002225D3">
        <w:rPr>
          <w:rFonts w:cstheme="minorHAnsi"/>
          <w:lang w:val="en-US"/>
        </w:rPr>
        <w:t>slag into solution, melting tim</w:t>
      </w:r>
      <w:r w:rsidR="003E7209" w:rsidRPr="002225D3">
        <w:rPr>
          <w:rFonts w:cstheme="minorHAnsi"/>
          <w:lang w:val="en-US"/>
        </w:rPr>
        <w:t>e</w:t>
      </w:r>
      <w:r w:rsidR="004E32EB" w:rsidRPr="002225D3">
        <w:rPr>
          <w:rFonts w:cstheme="minorHAnsi"/>
          <w:lang w:val="en-US"/>
        </w:rPr>
        <w:t>, as well as tap</w:t>
      </w:r>
      <w:r w:rsidR="004121B7" w:rsidRPr="002225D3">
        <w:rPr>
          <w:rFonts w:cstheme="minorHAnsi"/>
          <w:lang w:val="en-US"/>
        </w:rPr>
        <w:t xml:space="preserve">-to-tap time, </w:t>
      </w:r>
      <w:r w:rsidR="00E967AD" w:rsidRPr="002225D3">
        <w:rPr>
          <w:rFonts w:cstheme="minorHAnsi"/>
          <w:lang w:val="en-US"/>
        </w:rPr>
        <w:t>is</w:t>
      </w:r>
      <w:r w:rsidR="004121B7" w:rsidRPr="002225D3">
        <w:rPr>
          <w:rFonts w:cstheme="minorHAnsi"/>
          <w:lang w:val="en-US"/>
        </w:rPr>
        <w:t xml:space="preserve"> prolonged</w:t>
      </w:r>
      <w:r w:rsidR="00FF0F09" w:rsidRPr="002225D3">
        <w:rPr>
          <w:rFonts w:cstheme="minorHAnsi"/>
          <w:lang w:val="en-US"/>
        </w:rPr>
        <w:t xml:space="preserve">. </w:t>
      </w:r>
      <w:r w:rsidR="004121B7" w:rsidRPr="002225D3">
        <w:rPr>
          <w:rFonts w:cstheme="minorHAnsi"/>
          <w:lang w:val="en-US"/>
        </w:rPr>
        <w:t xml:space="preserve">Owing to the high gangue content of DRI, the yield – the amount of metal that is tapped, relative to the amount that is charged – is lower. </w:t>
      </w:r>
      <w:r w:rsidR="00EB48CF" w:rsidRPr="002225D3">
        <w:rPr>
          <w:rFonts w:cstheme="minorHAnsi"/>
          <w:lang w:val="en-US"/>
        </w:rPr>
        <w:fldChar w:fldCharType="begin"/>
      </w:r>
      <w:r w:rsidR="00F92AED" w:rsidRPr="002225D3">
        <w:rPr>
          <w:rFonts w:cstheme="minorHAnsi"/>
          <w:lang w:val="en-US"/>
        </w:rPr>
        <w:instrText xml:space="preserve"> ADDIN ZOTERO_ITEM CSL_CITATION {"citationID":"tq1gHooZ","properties":{"formattedCitation":"[213,215,217]","plainCitation":"[213,215,217]","noteIndex":0},"citationItems":[{"id":1400,"uris":["http://zotero.org/users/local/AK8zBcKQ/items/T78BL6F5"],"itemData":{"id":1400,"type":"article-journal","container-title":"Processes","DOI":"10.3390/pr9020402","issue":"402","title":"Process Improvements for Direct Reduced Iron Melting in the Electric Arc Furnace with Emphasis on Slag Operation","volume":"9","author":[{"family":"Kirschen","given":"Marcus"},{"family":"Hay","given":"Thomas"},{"family":"Echterhof","given":"Thomas"}]}},{"id":1402,"uris":["http://zotero.org/users/local/AK8zBcKQ/items/TN2DWHTZ"],"itemData":{"id":1402,"type":"article-journal","container-title":"Energy","DOI":"10.1016/j.energy.2011.07.050","page":"6146 - 6155","title":"Influence of direct reduced iron on the energy balance of the electric arc furnace in steel industry","volume":"36","author":[{"family":"Kirschen","given":"Marcus"},{"family":"Badr","given":"Karim"},{"family":"Pfeifer","given":"Herbert"}],"issued":{"date-parts":[["2011"]]}}},{"id":1414,"uris":["http://zotero.org/users/local/AK8zBcKQ/items/49SPKYKK"],"itemData":{"id":1414,"type":"article-journal","container-title":"International Journal of Science and Research","issue":"2","journalAbbreviation":"IJSR","page":"2016 - 2024","title":"Effect of Direct Reduced Iron Proportion in Metallic Charge on Technological Parameters of EAF Steelmaking Process","volume":"5","author":[{"family":"Elkader","given":"Mohamed Abd"},{"family":"Fathy","given":"Aiman"},{"family":"Eissa","given":"Mamdouh"},{"family":"Shama","given":"Sayed"}],"issued":{"date-parts":[["2016"]]}}}],"schema":"https://github.com/citation-style-language/schema/raw/master/csl-citation.json"} </w:instrText>
      </w:r>
      <w:r w:rsidR="00EB48CF" w:rsidRPr="002225D3">
        <w:rPr>
          <w:rFonts w:cstheme="minorHAnsi"/>
          <w:lang w:val="en-US"/>
        </w:rPr>
        <w:fldChar w:fldCharType="separate"/>
      </w:r>
      <w:r w:rsidR="00F92AED" w:rsidRPr="002225D3">
        <w:rPr>
          <w:rFonts w:ascii="Calibri" w:hAnsi="Calibri" w:cs="Calibri"/>
          <w:lang w:val="en-US"/>
        </w:rPr>
        <w:t>[213,215,217]</w:t>
      </w:r>
      <w:r w:rsidR="00EB48CF" w:rsidRPr="002225D3">
        <w:rPr>
          <w:rFonts w:cstheme="minorHAnsi"/>
          <w:lang w:val="en-US"/>
        </w:rPr>
        <w:fldChar w:fldCharType="end"/>
      </w:r>
      <w:r w:rsidR="008A3B0F" w:rsidRPr="002225D3">
        <w:rPr>
          <w:rFonts w:cstheme="minorHAnsi"/>
          <w:lang w:val="en-US"/>
        </w:rPr>
        <w:t xml:space="preserve"> </w:t>
      </w:r>
      <w:r w:rsidR="004121B7" w:rsidRPr="002225D3">
        <w:rPr>
          <w:rFonts w:cstheme="minorHAnsi"/>
          <w:lang w:val="en-US"/>
        </w:rPr>
        <w:t>The size of DRI units in integrated steel plants will increase relative to the mini-mills, and this will aggravate the issue of low melt movement.</w:t>
      </w:r>
      <w:r w:rsidR="001B7BD8" w:rsidRPr="002225D3">
        <w:rPr>
          <w:rFonts w:cstheme="minorHAnsi"/>
          <w:lang w:val="en-US"/>
        </w:rPr>
        <w:t xml:space="preserve"> </w:t>
      </w:r>
      <w:r w:rsidR="001B7BD8" w:rsidRPr="002225D3">
        <w:rPr>
          <w:rFonts w:cstheme="minorHAnsi"/>
          <w:lang w:val="en-US"/>
        </w:rPr>
        <w:lastRenderedPageBreak/>
        <w:fldChar w:fldCharType="begin"/>
      </w:r>
      <w:r w:rsidR="00F92AED" w:rsidRPr="002225D3">
        <w:rPr>
          <w:rFonts w:cstheme="minorHAnsi"/>
          <w:lang w:val="en-US"/>
        </w:rPr>
        <w:instrText xml:space="preserve"> ADDIN ZOTERO_ITEM CSL_CITATION {"citationID":"6j98BdE5","properties":{"formattedCitation":"[212]","plainCitation":"[212]","noteIndex":0},"citationItems":[{"id":1394,"uris":["http://zotero.org/users/local/AK8zBcKQ/items/PKH7NFNG"],"itemData":{"id":1394,"type":"paper-conference","event-place":"Aachen, Germany","event-title":"9th European Oxygen Steelmaking Conference (EOSC)","publisher-place":"Aachen, Germany","title":"Electric melting furnaces for green steel transformation of integrated steel plants – requirements, challenges, and solutions from a refractory perspective","author":[{"family":"Kirowitz","given":"Julia"},{"family":"Schnalzger","given":"Miriam"},{"family":"Janssen","given":"Taco"},{"family":"Kirschen","given":"Marcus"},{"family":"Spanring","given":"Alfred"},{"family":"Moulin-Silva","given":"Wagner"},{"family":"Ratz","given":"Alexander"},{"family":"Kollmann","given":"Thomas"},{"family":"Wucher","given":"Johannes"}],"issued":{"date-parts":[["2022"]]}}}],"schema":"https://github.com/citation-style-language/schema/raw/master/csl-citation.json"} </w:instrText>
      </w:r>
      <w:r w:rsidR="001B7BD8" w:rsidRPr="002225D3">
        <w:rPr>
          <w:rFonts w:cstheme="minorHAnsi"/>
          <w:lang w:val="en-US"/>
        </w:rPr>
        <w:fldChar w:fldCharType="separate"/>
      </w:r>
      <w:r w:rsidR="00F92AED" w:rsidRPr="002225D3">
        <w:rPr>
          <w:rFonts w:ascii="Calibri" w:hAnsi="Calibri" w:cs="Calibri"/>
          <w:lang w:val="en-US"/>
        </w:rPr>
        <w:t>[212]</w:t>
      </w:r>
      <w:r w:rsidR="001B7BD8" w:rsidRPr="002225D3">
        <w:rPr>
          <w:rFonts w:cstheme="minorHAnsi"/>
          <w:lang w:val="en-US"/>
        </w:rPr>
        <w:fldChar w:fldCharType="end"/>
      </w:r>
      <w:r w:rsidR="004121B7" w:rsidRPr="002225D3">
        <w:rPr>
          <w:rFonts w:cstheme="minorHAnsi"/>
          <w:lang w:val="en-US"/>
        </w:rPr>
        <w:t xml:space="preserve"> </w:t>
      </w:r>
      <w:r w:rsidR="002010BF" w:rsidRPr="002225D3">
        <w:rPr>
          <w:rFonts w:cstheme="minorHAnsi"/>
          <w:lang w:val="en-US"/>
        </w:rPr>
        <w:t xml:space="preserve">Nevertheless, even if the use of DRI as a replacement for scrap could impair the process in certain ways, the </w:t>
      </w:r>
      <w:r w:rsidR="00C5728D" w:rsidRPr="002225D3">
        <w:rPr>
          <w:rFonts w:cstheme="minorHAnsi"/>
          <w:lang w:val="en-US"/>
        </w:rPr>
        <w:t>adverse</w:t>
      </w:r>
      <w:r w:rsidR="002010BF" w:rsidRPr="002225D3">
        <w:rPr>
          <w:rFonts w:cstheme="minorHAnsi"/>
          <w:lang w:val="en-US"/>
        </w:rPr>
        <w:t xml:space="preserve"> effects can be counteracted by </w:t>
      </w:r>
      <w:r w:rsidR="00D97DB9" w:rsidRPr="002225D3">
        <w:rPr>
          <w:rFonts w:cstheme="minorHAnsi"/>
          <w:lang w:val="en-US"/>
        </w:rPr>
        <w:t>adjusting</w:t>
      </w:r>
      <w:r w:rsidR="002010BF" w:rsidRPr="002225D3">
        <w:rPr>
          <w:rFonts w:cstheme="minorHAnsi"/>
          <w:lang w:val="en-US"/>
        </w:rPr>
        <w:t xml:space="preserve"> operation accordingly, which will come with practice, a more thorough understanding of</w:t>
      </w:r>
      <w:r w:rsidR="00FB170F" w:rsidRPr="002225D3">
        <w:rPr>
          <w:rFonts w:cstheme="minorHAnsi"/>
          <w:lang w:val="en-US"/>
        </w:rPr>
        <w:t xml:space="preserve"> </w:t>
      </w:r>
      <w:r w:rsidR="006130FF" w:rsidRPr="002225D3">
        <w:rPr>
          <w:rFonts w:cstheme="minorHAnsi"/>
          <w:lang w:val="en-US"/>
        </w:rPr>
        <w:t>process</w:t>
      </w:r>
      <w:r w:rsidR="002010BF" w:rsidRPr="002225D3">
        <w:rPr>
          <w:rFonts w:cstheme="minorHAnsi"/>
          <w:lang w:val="en-US"/>
        </w:rPr>
        <w:t xml:space="preserve"> changes, and optimization strategies. </w:t>
      </w:r>
      <w:r w:rsidR="002010BF" w:rsidRPr="002225D3">
        <w:rPr>
          <w:rFonts w:cstheme="minorHAnsi"/>
          <w:lang w:val="en-US"/>
        </w:rPr>
        <w:fldChar w:fldCharType="begin"/>
      </w:r>
      <w:r w:rsidR="00F92AED" w:rsidRPr="002225D3">
        <w:rPr>
          <w:rFonts w:cstheme="minorHAnsi"/>
          <w:lang w:val="en-US"/>
        </w:rPr>
        <w:instrText xml:space="preserve"> ADDIN ZOTERO_ITEM CSL_CITATION {"citationID":"0wEIUbmE","properties":{"formattedCitation":"[213,216]","plainCitation":"[213,216]","noteIndex":0},"citationItems":[{"id":1400,"uris":["http://zotero.org/users/local/AK8zBcKQ/items/T78BL6F5"],"itemData":{"id":1400,"type":"article-journal","container-title":"Processes","DOI":"10.3390/pr9020402","issue":"402","title":"Process Improvements for Direct Reduced Iron Melting in the Electric Arc Furnace with Emphasis on Slag Operation","volume":"9","author":[{"family":"Kirschen","given":"Marcus"},{"family":"Hay","given":"Thomas"},{"family":"Echterhof","given":"Thomas"}]}},{"id":1403,"uris":["http://zotero.org/users/local/AK8zBcKQ/items/AQCAUJAA"],"itemData":{"id":1403,"type":"article-magazine","container-title":"Iron &amp; Steel Technology","page":"81- 90","title":"Myths and Realities of Charging DRI/HBI in Electric Arc Furnaces","author":[{"family":"Hornby","given":"Sara"},{"family":"Madias","given":"Jorge"},{"family":"Torre","given":"Francisco"}],"issued":{"date-parts":[["2016"]]}}}],"schema":"https://github.com/citation-style-language/schema/raw/master/csl-citation.json"} </w:instrText>
      </w:r>
      <w:r w:rsidR="002010BF" w:rsidRPr="002225D3">
        <w:rPr>
          <w:rFonts w:cstheme="minorHAnsi"/>
          <w:lang w:val="en-US"/>
        </w:rPr>
        <w:fldChar w:fldCharType="separate"/>
      </w:r>
      <w:r w:rsidR="00F92AED" w:rsidRPr="002225D3">
        <w:rPr>
          <w:rFonts w:ascii="Calibri" w:hAnsi="Calibri" w:cs="Calibri"/>
          <w:lang w:val="en-US"/>
        </w:rPr>
        <w:t>[213,216]</w:t>
      </w:r>
      <w:r w:rsidR="002010BF" w:rsidRPr="002225D3">
        <w:rPr>
          <w:rFonts w:cstheme="minorHAnsi"/>
          <w:lang w:val="en-US"/>
        </w:rPr>
        <w:fldChar w:fldCharType="end"/>
      </w:r>
    </w:p>
    <w:p w14:paraId="4A09BD7C" w14:textId="6105AB04" w:rsidR="009F66BB" w:rsidRPr="002225D3" w:rsidRDefault="00FC2417" w:rsidP="00E052B3">
      <w:pPr>
        <w:spacing w:line="360" w:lineRule="auto"/>
        <w:jc w:val="both"/>
        <w:rPr>
          <w:rFonts w:cstheme="minorHAnsi"/>
          <w:lang w:val="en-US"/>
        </w:rPr>
      </w:pPr>
      <w:r w:rsidRPr="002225D3">
        <w:rPr>
          <w:rFonts w:cstheme="minorHAnsi"/>
          <w:lang w:val="en-US"/>
        </w:rPr>
        <w:t>One of the main changes that result from DRI charging, and that will be</w:t>
      </w:r>
      <w:r w:rsidR="006E0176">
        <w:rPr>
          <w:rFonts w:cstheme="minorHAnsi"/>
          <w:lang w:val="en-US"/>
        </w:rPr>
        <w:t xml:space="preserve"> now</w:t>
      </w:r>
      <w:r w:rsidRPr="002225D3">
        <w:rPr>
          <w:rFonts w:cstheme="minorHAnsi"/>
          <w:lang w:val="en-US"/>
        </w:rPr>
        <w:t xml:space="preserve"> analyzed in more detail, concerns </w:t>
      </w:r>
      <w:r w:rsidR="001312A7" w:rsidRPr="002225D3">
        <w:rPr>
          <w:rFonts w:cstheme="minorHAnsi"/>
          <w:lang w:val="en-US"/>
        </w:rPr>
        <w:t xml:space="preserve">the </w:t>
      </w:r>
      <w:r w:rsidRPr="002225D3">
        <w:rPr>
          <w:rFonts w:cstheme="minorHAnsi"/>
          <w:lang w:val="en-US"/>
        </w:rPr>
        <w:t>slag</w:t>
      </w:r>
      <w:r w:rsidR="001312A7" w:rsidRPr="002225D3">
        <w:rPr>
          <w:rFonts w:cstheme="minorHAnsi"/>
          <w:lang w:val="en-US"/>
        </w:rPr>
        <w:t xml:space="preserve"> make-up</w:t>
      </w:r>
      <w:r w:rsidRPr="002225D3">
        <w:rPr>
          <w:rFonts w:cstheme="minorHAnsi"/>
          <w:lang w:val="en-US"/>
        </w:rPr>
        <w:t xml:space="preserve">. </w:t>
      </w:r>
      <w:r w:rsidR="00BE3D99" w:rsidRPr="002225D3">
        <w:rPr>
          <w:rFonts w:cstheme="minorHAnsi"/>
          <w:lang w:val="en-US"/>
        </w:rPr>
        <w:t>Compared with scrap, DRI presents a higher SiO</w:t>
      </w:r>
      <w:r w:rsidR="00BE3D99" w:rsidRPr="002225D3">
        <w:rPr>
          <w:rFonts w:cstheme="minorHAnsi"/>
          <w:vertAlign w:val="subscript"/>
          <w:lang w:val="en-US"/>
        </w:rPr>
        <w:t>2</w:t>
      </w:r>
      <w:r w:rsidR="00BE3D99" w:rsidRPr="002225D3">
        <w:rPr>
          <w:rFonts w:cstheme="minorHAnsi"/>
          <w:lang w:val="en-US"/>
        </w:rPr>
        <w:t xml:space="preserve"> content. This will modify the slag composition in the direction of lower basicity, or lower CaO/SiO</w:t>
      </w:r>
      <w:r w:rsidR="00BE3D99" w:rsidRPr="002225D3">
        <w:rPr>
          <w:rFonts w:cstheme="minorHAnsi"/>
          <w:vertAlign w:val="subscript"/>
          <w:lang w:val="en-US"/>
        </w:rPr>
        <w:t xml:space="preserve">2 </w:t>
      </w:r>
      <w:r w:rsidR="00BE3D99" w:rsidRPr="002225D3">
        <w:rPr>
          <w:rFonts w:cstheme="minorHAnsi"/>
          <w:lang w:val="en-US"/>
        </w:rPr>
        <w:t>ratio</w:t>
      </w:r>
      <w:r w:rsidR="003545BE" w:rsidRPr="002225D3">
        <w:rPr>
          <w:rFonts w:cstheme="minorHAnsi"/>
          <w:lang w:val="en-US"/>
        </w:rPr>
        <w:t>.</w:t>
      </w:r>
      <w:r w:rsidR="00BE3D99" w:rsidRPr="002225D3">
        <w:rPr>
          <w:rFonts w:cstheme="minorHAnsi"/>
          <w:lang w:val="en-US"/>
        </w:rPr>
        <w:t xml:space="preserve"> </w:t>
      </w:r>
      <w:r w:rsidR="00BE3D99" w:rsidRPr="002225D3">
        <w:rPr>
          <w:rFonts w:cstheme="minorHAnsi"/>
        </w:rPr>
        <w:fldChar w:fldCharType="begin"/>
      </w:r>
      <w:r w:rsidR="00F92AED" w:rsidRPr="002225D3">
        <w:rPr>
          <w:rFonts w:cstheme="minorHAnsi"/>
          <w:lang w:val="en-US"/>
        </w:rPr>
        <w:instrText xml:space="preserve"> ADDIN ZOTERO_ITEM CSL_CITATION {"citationID":"00RPdfOn","properties":{"formattedCitation":"[211]","plainCitation":"[211]","noteIndex":0},"citationItems":[{"id":1370,"uris":["http://zotero.org/users/local/AK8zBcKQ/items/QJI4RN6K"],"itemData":{"id":1370,"type":"article-journal","container-title":"Ceramics International","DOI":"10.1016/j.ceramint.2021.10.238","page":"4526 - 4358","title":"Interfacial reaction between magnesia refractory and electric arc furnace (EAF) slag with use of direct reduced iron (DRI) as raw material","volume":"48","author":[{"family":"Heo","given":"Jungho"},{"family":"Park","given":"Joo Hyun"}],"issued":{"date-parts":[["2022"]]}}}],"schema":"https://github.com/citation-style-language/schema/raw/master/csl-citation.json"} </w:instrText>
      </w:r>
      <w:r w:rsidR="00BE3D99" w:rsidRPr="002225D3">
        <w:rPr>
          <w:rFonts w:cstheme="minorHAnsi"/>
        </w:rPr>
        <w:fldChar w:fldCharType="separate"/>
      </w:r>
      <w:r w:rsidR="00F92AED" w:rsidRPr="002225D3">
        <w:rPr>
          <w:rFonts w:ascii="Calibri" w:hAnsi="Calibri" w:cs="Calibri"/>
          <w:lang w:val="en-US"/>
        </w:rPr>
        <w:t>[211]</w:t>
      </w:r>
      <w:r w:rsidR="00BE3D99" w:rsidRPr="002225D3">
        <w:rPr>
          <w:rFonts w:cstheme="minorHAnsi"/>
        </w:rPr>
        <w:fldChar w:fldCharType="end"/>
      </w:r>
      <w:r w:rsidR="00BE3D99" w:rsidRPr="002225D3">
        <w:rPr>
          <w:rFonts w:cstheme="minorHAnsi"/>
          <w:lang w:val="en-US"/>
        </w:rPr>
        <w:t xml:space="preserve"> </w:t>
      </w:r>
      <w:r w:rsidR="006F3DAD" w:rsidRPr="002225D3">
        <w:rPr>
          <w:rFonts w:cstheme="minorHAnsi"/>
          <w:lang w:val="en-US"/>
        </w:rPr>
        <w:t>However,</w:t>
      </w:r>
      <w:r w:rsidR="00D1758A" w:rsidRPr="002225D3">
        <w:rPr>
          <w:rFonts w:cstheme="minorHAnsi"/>
          <w:lang w:val="en-US"/>
        </w:rPr>
        <w:t xml:space="preserve"> maintaining</w:t>
      </w:r>
      <w:r w:rsidR="006F3DAD" w:rsidRPr="002225D3">
        <w:rPr>
          <w:rFonts w:cstheme="minorHAnsi"/>
          <w:lang w:val="en-US"/>
        </w:rPr>
        <w:t xml:space="preserve"> </w:t>
      </w:r>
      <w:r w:rsidR="00D1758A" w:rsidRPr="002225D3">
        <w:rPr>
          <w:rFonts w:cstheme="minorHAnsi"/>
          <w:lang w:val="en-US"/>
        </w:rPr>
        <w:t>the standard  basicity is necessary  to ensure adequate slag foaming</w:t>
      </w:r>
      <w:r w:rsidR="006F3DAD" w:rsidRPr="002225D3">
        <w:rPr>
          <w:rFonts w:cstheme="minorHAnsi"/>
          <w:lang w:val="en-US"/>
        </w:rPr>
        <w:t xml:space="preserve"> </w:t>
      </w:r>
      <w:r w:rsidR="006B7092" w:rsidRPr="002225D3">
        <w:rPr>
          <w:rFonts w:cstheme="minorHAnsi"/>
          <w:lang w:val="en-US"/>
        </w:rPr>
        <w:t xml:space="preserve">– </w:t>
      </w:r>
      <w:r w:rsidR="006F3DAD" w:rsidRPr="002225D3">
        <w:rPr>
          <w:rFonts w:cstheme="minorHAnsi"/>
          <w:lang w:val="en-US"/>
        </w:rPr>
        <w:t xml:space="preserve">which plays a </w:t>
      </w:r>
      <w:r w:rsidR="00306A4D">
        <w:rPr>
          <w:rFonts w:cstheme="minorHAnsi"/>
          <w:lang w:val="en-US"/>
        </w:rPr>
        <w:t xml:space="preserve">critical </w:t>
      </w:r>
      <w:r w:rsidR="006F3DAD" w:rsidRPr="002225D3">
        <w:rPr>
          <w:rFonts w:cstheme="minorHAnsi"/>
          <w:lang w:val="en-US"/>
        </w:rPr>
        <w:t xml:space="preserve"> role </w:t>
      </w:r>
      <w:r w:rsidR="00306A4D">
        <w:rPr>
          <w:rFonts w:cstheme="minorHAnsi"/>
          <w:lang w:val="en-US"/>
        </w:rPr>
        <w:t>for</w:t>
      </w:r>
      <w:r w:rsidR="006F3DAD" w:rsidRPr="002225D3">
        <w:rPr>
          <w:rFonts w:cstheme="minorHAnsi"/>
          <w:lang w:val="en-US"/>
        </w:rPr>
        <w:t xml:space="preserve"> the </w:t>
      </w:r>
      <w:r w:rsidR="007F12F7" w:rsidRPr="002225D3">
        <w:rPr>
          <w:rFonts w:cstheme="minorHAnsi"/>
          <w:lang w:val="en-US"/>
        </w:rPr>
        <w:t xml:space="preserve">stability </w:t>
      </w:r>
      <w:r w:rsidR="00FB170F" w:rsidRPr="002225D3">
        <w:rPr>
          <w:rFonts w:cstheme="minorHAnsi"/>
          <w:lang w:val="en-US"/>
        </w:rPr>
        <w:t xml:space="preserve">and efficiency </w:t>
      </w:r>
      <w:r w:rsidR="007F12F7" w:rsidRPr="002225D3">
        <w:rPr>
          <w:rFonts w:cstheme="minorHAnsi"/>
          <w:lang w:val="en-US"/>
        </w:rPr>
        <w:t>of the EAF</w:t>
      </w:r>
      <w:r w:rsidR="006F3DAD" w:rsidRPr="002225D3">
        <w:rPr>
          <w:rFonts w:cstheme="minorHAnsi"/>
          <w:lang w:val="en-US"/>
        </w:rPr>
        <w:t>.</w:t>
      </w:r>
      <w:r w:rsidR="00C2532D" w:rsidRPr="002225D3">
        <w:rPr>
          <w:rFonts w:cstheme="minorHAnsi"/>
          <w:lang w:val="en-US"/>
        </w:rPr>
        <w:t xml:space="preserve"> </w:t>
      </w:r>
      <w:r w:rsidR="002C42D6" w:rsidRPr="002225D3">
        <w:rPr>
          <w:rFonts w:cstheme="minorHAnsi"/>
          <w:lang w:val="en-US"/>
        </w:rPr>
        <w:fldChar w:fldCharType="begin"/>
      </w:r>
      <w:r w:rsidR="00F92AED" w:rsidRPr="002225D3">
        <w:rPr>
          <w:rFonts w:cstheme="minorHAnsi"/>
          <w:lang w:val="en-US"/>
        </w:rPr>
        <w:instrText xml:space="preserve"> ADDIN ZOTERO_ITEM CSL_CITATION {"citationID":"VwX65SVQ","properties":{"formattedCitation":"[218]","plainCitation":"[218]","noteIndex":0},"citationItems":[{"id":1399,"uris":["http://zotero.org/users/local/AK8zBcKQ/items/T3V4RJGS"],"itemData":{"id":1399,"type":"paper-conference","event-place":"Bilbao","event-title":"71st World Foundry Congree","publisher-place":"Bilbao","title":"Importance and Effect of Foaming Slag on Energy Efficiency","author":[{"family":"Kipepe","given":"T. M."},{"family":"Pan","given":"X."}],"issued":{"date-parts":[["2014"]]}}}],"schema":"https://github.com/citation-style-language/schema/raw/master/csl-citation.json"} </w:instrText>
      </w:r>
      <w:r w:rsidR="002C42D6" w:rsidRPr="002225D3">
        <w:rPr>
          <w:rFonts w:cstheme="minorHAnsi"/>
          <w:lang w:val="en-US"/>
        </w:rPr>
        <w:fldChar w:fldCharType="separate"/>
      </w:r>
      <w:r w:rsidR="00F92AED" w:rsidRPr="002225D3">
        <w:rPr>
          <w:rFonts w:ascii="Calibri" w:hAnsi="Calibri" w:cs="Calibri"/>
          <w:lang w:val="en-US"/>
        </w:rPr>
        <w:t>[218]</w:t>
      </w:r>
      <w:r w:rsidR="002C42D6" w:rsidRPr="002225D3">
        <w:rPr>
          <w:rFonts w:cstheme="minorHAnsi"/>
          <w:lang w:val="en-US"/>
        </w:rPr>
        <w:fldChar w:fldCharType="end"/>
      </w:r>
      <w:r w:rsidR="007F12F7" w:rsidRPr="002225D3">
        <w:rPr>
          <w:rFonts w:cstheme="minorHAnsi"/>
          <w:lang w:val="en-US"/>
        </w:rPr>
        <w:t xml:space="preserve"> </w:t>
      </w:r>
      <w:r w:rsidR="00C2532D" w:rsidRPr="002225D3">
        <w:rPr>
          <w:rFonts w:cstheme="minorHAnsi"/>
          <w:lang w:val="en-US"/>
        </w:rPr>
        <w:t xml:space="preserve">In the face of this, </w:t>
      </w:r>
      <w:r w:rsidR="0033534A" w:rsidRPr="002225D3">
        <w:rPr>
          <w:rFonts w:cstheme="minorHAnsi"/>
          <w:lang w:val="en-US"/>
        </w:rPr>
        <w:t xml:space="preserve">the </w:t>
      </w:r>
      <w:r w:rsidR="00C2532D" w:rsidRPr="002225D3">
        <w:rPr>
          <w:rFonts w:cstheme="minorHAnsi"/>
          <w:lang w:val="en-US"/>
        </w:rPr>
        <w:t>addition of</w:t>
      </w:r>
      <w:r w:rsidR="00DE3280" w:rsidRPr="002225D3">
        <w:rPr>
          <w:rFonts w:cstheme="minorHAnsi"/>
          <w:lang w:val="en-US"/>
        </w:rPr>
        <w:t xml:space="preserve"> fluxes such as </w:t>
      </w:r>
      <w:r w:rsidR="00C2532D" w:rsidRPr="002225D3">
        <w:rPr>
          <w:rFonts w:cstheme="minorHAnsi"/>
          <w:lang w:val="en-US"/>
        </w:rPr>
        <w:t>lime</w:t>
      </w:r>
      <w:r w:rsidR="00DE3280" w:rsidRPr="002225D3">
        <w:rPr>
          <w:rFonts w:cstheme="minorHAnsi"/>
          <w:lang w:val="en-US"/>
        </w:rPr>
        <w:t>,</w:t>
      </w:r>
      <w:r w:rsidR="00C2532D" w:rsidRPr="002225D3">
        <w:rPr>
          <w:rFonts w:cstheme="minorHAnsi"/>
          <w:lang w:val="en-US"/>
        </w:rPr>
        <w:t xml:space="preserve"> doloma</w:t>
      </w:r>
      <w:r w:rsidR="00DE3280" w:rsidRPr="002225D3">
        <w:rPr>
          <w:rFonts w:cstheme="minorHAnsi"/>
          <w:lang w:val="en-US"/>
        </w:rPr>
        <w:t>,</w:t>
      </w:r>
      <w:r w:rsidR="002B0F45" w:rsidRPr="002225D3">
        <w:rPr>
          <w:rFonts w:cstheme="minorHAnsi"/>
          <w:lang w:val="en-US"/>
        </w:rPr>
        <w:t xml:space="preserve"> </w:t>
      </w:r>
      <w:r w:rsidR="00DE3280" w:rsidRPr="002225D3">
        <w:rPr>
          <w:rFonts w:cstheme="minorHAnsi"/>
          <w:lang w:val="en-US"/>
        </w:rPr>
        <w:t xml:space="preserve">and dolomitic lime </w:t>
      </w:r>
      <w:r w:rsidR="0033534A" w:rsidRPr="002225D3">
        <w:rPr>
          <w:rFonts w:cstheme="minorHAnsi"/>
          <w:lang w:val="en-US"/>
        </w:rPr>
        <w:t>is</w:t>
      </w:r>
      <w:r w:rsidR="00D1758A" w:rsidRPr="002225D3">
        <w:rPr>
          <w:rFonts w:cstheme="minorHAnsi"/>
          <w:lang w:val="en-US"/>
        </w:rPr>
        <w:t xml:space="preserve"> needed</w:t>
      </w:r>
      <w:r w:rsidR="00C2532D" w:rsidRPr="002225D3">
        <w:rPr>
          <w:rFonts w:cstheme="minorHAnsi"/>
          <w:lang w:val="en-US"/>
        </w:rPr>
        <w:t xml:space="preserve"> </w:t>
      </w:r>
      <w:r w:rsidR="002B0F45" w:rsidRPr="002225D3">
        <w:rPr>
          <w:rFonts w:cstheme="minorHAnsi"/>
          <w:lang w:val="en-US"/>
        </w:rPr>
        <w:t xml:space="preserve">to </w:t>
      </w:r>
      <w:r w:rsidR="00FB170F" w:rsidRPr="002225D3">
        <w:rPr>
          <w:rFonts w:cstheme="minorHAnsi"/>
          <w:lang w:val="en-US"/>
        </w:rPr>
        <w:t xml:space="preserve">compensate for the </w:t>
      </w:r>
      <w:r w:rsidR="00B967F4" w:rsidRPr="002225D3">
        <w:rPr>
          <w:rFonts w:cstheme="minorHAnsi"/>
          <w:lang w:val="en-US"/>
        </w:rPr>
        <w:t>high SiO</w:t>
      </w:r>
      <w:r w:rsidR="00B967F4" w:rsidRPr="002225D3">
        <w:rPr>
          <w:rFonts w:cstheme="minorHAnsi"/>
          <w:vertAlign w:val="subscript"/>
          <w:lang w:val="en-US"/>
        </w:rPr>
        <w:t>2</w:t>
      </w:r>
      <w:r w:rsidR="00B967F4" w:rsidRPr="002225D3">
        <w:rPr>
          <w:rFonts w:cstheme="minorHAnsi"/>
          <w:lang w:val="en-US"/>
        </w:rPr>
        <w:t xml:space="preserve"> levels in</w:t>
      </w:r>
      <w:r w:rsidR="00FB170F" w:rsidRPr="002225D3">
        <w:rPr>
          <w:rFonts w:cstheme="minorHAnsi"/>
          <w:lang w:val="en-US"/>
        </w:rPr>
        <w:t xml:space="preserve"> DRI</w:t>
      </w:r>
      <w:r w:rsidR="00D1758A" w:rsidRPr="002225D3">
        <w:rPr>
          <w:rFonts w:cstheme="minorHAnsi"/>
          <w:lang w:val="en-US"/>
        </w:rPr>
        <w:t xml:space="preserve">. </w:t>
      </w:r>
      <w:r w:rsidR="00937F07" w:rsidRPr="002225D3">
        <w:rPr>
          <w:lang w:val="en-US"/>
        </w:rPr>
        <w:t xml:space="preserve">The flux </w:t>
      </w:r>
      <w:r w:rsidR="0033534A" w:rsidRPr="002225D3">
        <w:rPr>
          <w:lang w:val="en-US"/>
        </w:rPr>
        <w:t>input</w:t>
      </w:r>
      <w:r w:rsidR="00937F07" w:rsidRPr="002225D3">
        <w:rPr>
          <w:lang w:val="en-US"/>
        </w:rPr>
        <w:t xml:space="preserve"> generate</w:t>
      </w:r>
      <w:r w:rsidR="0033534A" w:rsidRPr="002225D3">
        <w:rPr>
          <w:lang w:val="en-US"/>
        </w:rPr>
        <w:t>s</w:t>
      </w:r>
      <w:r w:rsidR="00937F07" w:rsidRPr="002225D3">
        <w:rPr>
          <w:lang w:val="en-US"/>
        </w:rPr>
        <w:t xml:space="preserve"> a high volume of FeO-rich slag, leading to a</w:t>
      </w:r>
      <w:r w:rsidR="00612F12" w:rsidRPr="002225D3">
        <w:rPr>
          <w:lang w:val="en-US"/>
        </w:rPr>
        <w:t xml:space="preserve">n increase in FeO losses, a </w:t>
      </w:r>
      <w:r w:rsidR="00937F07" w:rsidRPr="002225D3">
        <w:rPr>
          <w:lang w:val="en-US"/>
        </w:rPr>
        <w:t>decrease in productivity and yield</w:t>
      </w:r>
      <w:r w:rsidR="002B0F45" w:rsidRPr="002225D3">
        <w:rPr>
          <w:lang w:val="en-US"/>
        </w:rPr>
        <w:t>, and to a higher energy consumption.</w:t>
      </w:r>
      <w:r w:rsidR="00937F07" w:rsidRPr="002225D3">
        <w:rPr>
          <w:lang w:val="en-US"/>
        </w:rPr>
        <w:t xml:space="preserve"> </w:t>
      </w:r>
      <w:r w:rsidR="002B0F45" w:rsidRPr="002225D3">
        <w:rPr>
          <w:lang w:val="en-US"/>
        </w:rPr>
        <w:t>In order to</w:t>
      </w:r>
      <w:r w:rsidR="00937F07" w:rsidRPr="002225D3">
        <w:rPr>
          <w:lang w:val="en-US"/>
        </w:rPr>
        <w:t xml:space="preserve"> minimize </w:t>
      </w:r>
      <w:r w:rsidR="008A3B0F" w:rsidRPr="002225D3">
        <w:rPr>
          <w:lang w:val="en-US"/>
        </w:rPr>
        <w:t>those issues,</w:t>
      </w:r>
      <w:r w:rsidR="00937F07" w:rsidRPr="002225D3">
        <w:rPr>
          <w:lang w:val="en-US"/>
        </w:rPr>
        <w:t xml:space="preserve"> high-quality iron ore with a low gangue content should be used.  </w:t>
      </w:r>
      <w:r w:rsidR="00937F07" w:rsidRPr="002225D3">
        <w:rPr>
          <w:lang w:val="en-US"/>
        </w:rPr>
        <w:fldChar w:fldCharType="begin"/>
      </w:r>
      <w:r w:rsidR="00F92AED" w:rsidRPr="002225D3">
        <w:rPr>
          <w:lang w:val="en-US"/>
        </w:rPr>
        <w:instrText xml:space="preserve"> ADDIN ZOTERO_ITEM CSL_CITATION {"citationID":"Ch6827U3","properties":{"formattedCitation":"[212,213,219]","plainCitation":"[212,213,219]","noteIndex":0},"citationItems":[{"id":1394,"uris":["http://zotero.org/users/local/AK8zBcKQ/items/PKH7NFNG"],"itemData":{"id":1394,"type":"paper-conference","event-place":"Aachen, Germany","event-title":"9th European Oxygen Steelmaking Conference (EOSC)","publisher-place":"Aachen, Germany","title":"Electric melting furnaces for green steel transformation of integrated steel plants – requirements, challenges, and solutions from a refractory perspective","author":[{"family":"Kirowitz","given":"Julia"},{"family":"Schnalzger","given":"Miriam"},{"family":"Janssen","given":"Taco"},{"family":"Kirschen","given":"Marcus"},{"family":"Spanring","given":"Alfred"},{"family":"Moulin-Silva","given":"Wagner"},{"family":"Ratz","given":"Alexander"},{"family":"Kollmann","given":"Thomas"},{"family":"Wucher","given":"Johannes"}],"issued":{"date-parts":[["2022"]]}}},{"id":1400,"uris":["http://zotero.org/users/local/AK8zBcKQ/items/T78BL6F5"],"itemData":{"id":1400,"type":"article-journal","container-title":"Processes","DOI":"10.3390/pr9020402","issue":"402","title":"Process Improvements for Direct Reduced Iron Melting in the Electric Arc Furnace with Emphasis on Slag Operation","volume":"9","author":[{"family":"Kirschen","given":"Marcus"},{"family":"Hay","given":"Thomas"},{"family":"Echterhof","given":"Thomas"}]}},{"id":1396,"uris":["http://zotero.org/users/local/AK8zBcKQ/items/IR8NE53I"],"itemData":{"id":1396,"type":"article-magazine","container-title":"Steel Times International","page":"58 -61","title":"Two steps towards net-zero carbon?","author":[{"family":"Wimmer","given":"Gerald"},{"family":"Rosner","given":"Johannes"},{"family":"Fleischanderl","given":"Alexander"}],"issued":{"literal":"April 22"}}}],"schema":"https://github.com/citation-style-language/schema/raw/master/csl-citation.json"} </w:instrText>
      </w:r>
      <w:r w:rsidR="00937F07" w:rsidRPr="002225D3">
        <w:rPr>
          <w:lang w:val="en-US"/>
        </w:rPr>
        <w:fldChar w:fldCharType="separate"/>
      </w:r>
      <w:r w:rsidR="00F92AED" w:rsidRPr="002225D3">
        <w:rPr>
          <w:rFonts w:ascii="Calibri" w:hAnsi="Calibri" w:cs="Calibri"/>
          <w:lang w:val="en-US"/>
        </w:rPr>
        <w:t>[212,213,219]</w:t>
      </w:r>
      <w:r w:rsidR="00937F07" w:rsidRPr="002225D3">
        <w:rPr>
          <w:lang w:val="en-US"/>
        </w:rPr>
        <w:fldChar w:fldCharType="end"/>
      </w:r>
      <w:r w:rsidR="0053442A" w:rsidRPr="002225D3">
        <w:rPr>
          <w:lang w:val="en-US"/>
        </w:rPr>
        <w:t xml:space="preserve"> </w:t>
      </w:r>
      <w:r w:rsidR="00174B1F" w:rsidRPr="002225D3">
        <w:rPr>
          <w:rFonts w:cstheme="minorHAnsi"/>
          <w:lang w:val="en-US"/>
        </w:rPr>
        <w:t>As phosphorous oxides are not reduce</w:t>
      </w:r>
      <w:r w:rsidR="00120184" w:rsidRPr="002225D3">
        <w:rPr>
          <w:rFonts w:cstheme="minorHAnsi"/>
          <w:lang w:val="en-US"/>
        </w:rPr>
        <w:t>d</w:t>
      </w:r>
      <w:r w:rsidR="00174B1F" w:rsidRPr="002225D3">
        <w:rPr>
          <w:rFonts w:cstheme="minorHAnsi"/>
          <w:lang w:val="en-US"/>
        </w:rPr>
        <w:t xml:space="preserve"> in DR processes, DRI </w:t>
      </w:r>
      <w:r w:rsidR="00B6541B" w:rsidRPr="002225D3">
        <w:rPr>
          <w:rFonts w:cstheme="minorHAnsi"/>
          <w:lang w:val="en-US"/>
        </w:rPr>
        <w:t xml:space="preserve">also </w:t>
      </w:r>
      <w:r w:rsidR="00627BCC" w:rsidRPr="002225D3">
        <w:rPr>
          <w:rFonts w:cstheme="minorHAnsi"/>
          <w:lang w:val="en-US"/>
        </w:rPr>
        <w:t>presents a</w:t>
      </w:r>
      <w:r w:rsidR="00A7337B" w:rsidRPr="002225D3">
        <w:rPr>
          <w:rFonts w:cstheme="minorHAnsi"/>
          <w:lang w:val="en-US"/>
        </w:rPr>
        <w:t xml:space="preserve"> relatively high content</w:t>
      </w:r>
      <w:r w:rsidR="009F66BB" w:rsidRPr="002225D3">
        <w:rPr>
          <w:rFonts w:cstheme="minorHAnsi"/>
          <w:lang w:val="en-US"/>
        </w:rPr>
        <w:t xml:space="preserve"> of undesirable phosphorous impurities.</w:t>
      </w:r>
      <w:r w:rsidR="00A7337B" w:rsidRPr="002225D3">
        <w:rPr>
          <w:rFonts w:cstheme="minorHAnsi"/>
          <w:lang w:val="en-US"/>
        </w:rPr>
        <w:t xml:space="preserve"> </w:t>
      </w:r>
      <w:r w:rsidR="00B6541B" w:rsidRPr="002225D3">
        <w:rPr>
          <w:rFonts w:cstheme="minorHAnsi"/>
          <w:lang w:val="en-US"/>
        </w:rPr>
        <w:fldChar w:fldCharType="begin"/>
      </w:r>
      <w:r w:rsidR="00F92AED" w:rsidRPr="002225D3">
        <w:rPr>
          <w:rFonts w:cstheme="minorHAnsi"/>
          <w:lang w:val="en-US"/>
        </w:rPr>
        <w:instrText xml:space="preserve"> ADDIN ZOTERO_ITEM CSL_CITATION {"citationID":"jNjKaTJz","properties":{"formattedCitation":"[220,221]","plainCitation":"[220,221]","noteIndex":0},"citationItems":[{"id":1397,"uris":["http://zotero.org/users/local/AK8zBcKQ/items/MIRMEBUX"],"itemData":{"id":1397,"type":"paper-conference","container-title":"Proceedings of the 2013 International Symposium on Liquid Metal Processing &amp; Casting","title":"Phosphorous paritioning during EAF refining of DRI based steel","author":[{"family":"Tayeb","given":"M. A."},{"family":"Fruehan","given":"R."},{"family":"Sridhar","given":"S."}],"issued":{"date-parts":[["2013"]]}}},{"id":1398,"uris":["http://zotero.org/users/local/AK8zBcKQ/items/AC8QN785"],"itemData":{"id":1398,"type":"article-journal","container-title":"Scandinavian Journal of Metallurgy","page":"286 - 291","title":"The production of low phosphorous and nitrogen steels in an EAF using HBI","volume":"30","author":[{"family":"Lee","given":"Mark"},{"family":"Trotter","given":"David"},{"family":"Mazzei","given":"Orlando"}],"issued":{"date-parts":[["2001"]]}}}],"schema":"https://github.com/citation-style-language/schema/raw/master/csl-citation.json"} </w:instrText>
      </w:r>
      <w:r w:rsidR="00B6541B" w:rsidRPr="002225D3">
        <w:rPr>
          <w:rFonts w:cstheme="minorHAnsi"/>
          <w:lang w:val="en-US"/>
        </w:rPr>
        <w:fldChar w:fldCharType="separate"/>
      </w:r>
      <w:r w:rsidR="00F92AED" w:rsidRPr="002225D3">
        <w:rPr>
          <w:rFonts w:ascii="Calibri" w:hAnsi="Calibri" w:cs="Calibri"/>
          <w:lang w:val="en-US"/>
        </w:rPr>
        <w:t>[220,221]</w:t>
      </w:r>
      <w:r w:rsidR="00B6541B" w:rsidRPr="002225D3">
        <w:rPr>
          <w:rFonts w:cstheme="minorHAnsi"/>
          <w:lang w:val="en-US"/>
        </w:rPr>
        <w:fldChar w:fldCharType="end"/>
      </w:r>
      <w:r w:rsidR="000811DD" w:rsidRPr="002225D3">
        <w:rPr>
          <w:rFonts w:cstheme="minorHAnsi"/>
          <w:lang w:val="en-US"/>
        </w:rPr>
        <w:t xml:space="preserve">  On top of this, the </w:t>
      </w:r>
      <w:r w:rsidR="0096224A" w:rsidRPr="002225D3">
        <w:rPr>
          <w:rFonts w:cstheme="minorHAnsi"/>
          <w:lang w:val="en-US"/>
        </w:rPr>
        <w:t xml:space="preserve">lowering of the </w:t>
      </w:r>
      <w:r w:rsidR="000811DD" w:rsidRPr="002225D3">
        <w:rPr>
          <w:rFonts w:cstheme="minorHAnsi"/>
          <w:lang w:val="en-US"/>
        </w:rPr>
        <w:t xml:space="preserve">basicity leads to a decrease in the </w:t>
      </w:r>
      <w:r w:rsidR="00BE3D99" w:rsidRPr="002225D3">
        <w:rPr>
          <w:rFonts w:cstheme="minorHAnsi"/>
          <w:lang w:val="en-US"/>
        </w:rPr>
        <w:t>stability of P</w:t>
      </w:r>
      <w:r w:rsidR="00BE3D99" w:rsidRPr="002225D3">
        <w:rPr>
          <w:rFonts w:cstheme="minorHAnsi"/>
          <w:vertAlign w:val="subscript"/>
          <w:lang w:val="en-US"/>
        </w:rPr>
        <w:t>2</w:t>
      </w:r>
      <w:r w:rsidR="00BE3D99" w:rsidRPr="002225D3">
        <w:rPr>
          <w:rFonts w:cstheme="minorHAnsi"/>
          <w:lang w:val="en-US"/>
        </w:rPr>
        <w:t>O</w:t>
      </w:r>
      <w:r w:rsidR="00BE3D99" w:rsidRPr="002225D3">
        <w:rPr>
          <w:rFonts w:cstheme="minorHAnsi"/>
          <w:vertAlign w:val="subscript"/>
          <w:lang w:val="en-US"/>
        </w:rPr>
        <w:t>5</w:t>
      </w:r>
      <w:r w:rsidR="00E72F04" w:rsidRPr="002225D3">
        <w:rPr>
          <w:rFonts w:cstheme="minorHAnsi"/>
          <w:vertAlign w:val="subscript"/>
          <w:lang w:val="en-US"/>
        </w:rPr>
        <w:t xml:space="preserve"> </w:t>
      </w:r>
      <w:r w:rsidR="00E72F04" w:rsidRPr="002225D3">
        <w:rPr>
          <w:rFonts w:cstheme="minorHAnsi"/>
          <w:lang w:val="en-US"/>
        </w:rPr>
        <w:t>in the slag</w:t>
      </w:r>
      <w:r w:rsidR="00BE3D99" w:rsidRPr="002225D3">
        <w:rPr>
          <w:rFonts w:cstheme="minorHAnsi"/>
          <w:lang w:val="en-US"/>
        </w:rPr>
        <w:t xml:space="preserve">, </w:t>
      </w:r>
      <w:r w:rsidR="00FD7C77" w:rsidRPr="002225D3">
        <w:rPr>
          <w:rFonts w:cstheme="minorHAnsi"/>
          <w:lang w:val="en-US"/>
        </w:rPr>
        <w:t xml:space="preserve">which could </w:t>
      </w:r>
      <w:r w:rsidR="000811DD" w:rsidRPr="002225D3">
        <w:rPr>
          <w:rFonts w:cstheme="minorHAnsi"/>
          <w:lang w:val="en-US"/>
        </w:rPr>
        <w:t>render</w:t>
      </w:r>
      <w:r w:rsidR="00BE3D99" w:rsidRPr="002225D3">
        <w:rPr>
          <w:rFonts w:cstheme="minorHAnsi"/>
          <w:lang w:val="en-US"/>
        </w:rPr>
        <w:t xml:space="preserve"> dephosphorization more difficult. </w:t>
      </w:r>
      <w:r w:rsidR="00BE3D99" w:rsidRPr="002225D3">
        <w:rPr>
          <w:rFonts w:cstheme="minorHAnsi"/>
        </w:rPr>
        <w:fldChar w:fldCharType="begin"/>
      </w:r>
      <w:r w:rsidR="00F92AED" w:rsidRPr="002225D3">
        <w:rPr>
          <w:rFonts w:cstheme="minorHAnsi"/>
          <w:lang w:val="en-US"/>
        </w:rPr>
        <w:instrText xml:space="preserve"> ADDIN ZOTERO_ITEM CSL_CITATION {"citationID":"YMBH5ZCE","properties":{"formattedCitation":"[222]","plainCitation":"[222]","noteIndex":0},"citationItems":[{"id":1371,"uris":["http://zotero.org/users/local/AK8zBcKQ/items/AMQY83JQ"],"itemData":{"id":1371,"type":"article-journal","container-title":"Metallurgical and Materials Transactions B","DOI":"10.1007/s11663-018-1406-5","page":"3381 - 3389","title":"Effect of Direct Reduced Iron (DRI) on Dephosphorization of Molten Steel by Electric Arc Furnace Slag","volume":"49B","author":[{"family":"Heo","given":"Jung Ho"},{"family":"Park","given":"Joo Hyun"}],"issued":{"date-parts":[["2018"]]}}}],"schema":"https://github.com/citation-style-language/schema/raw/master/csl-citation.json"} </w:instrText>
      </w:r>
      <w:r w:rsidR="00BE3D99" w:rsidRPr="002225D3">
        <w:rPr>
          <w:rFonts w:cstheme="minorHAnsi"/>
        </w:rPr>
        <w:fldChar w:fldCharType="separate"/>
      </w:r>
      <w:r w:rsidR="00F92AED" w:rsidRPr="002225D3">
        <w:rPr>
          <w:rFonts w:ascii="Calibri" w:hAnsi="Calibri" w:cs="Calibri"/>
          <w:lang w:val="en-US"/>
        </w:rPr>
        <w:t>[222]</w:t>
      </w:r>
      <w:r w:rsidR="00BE3D99" w:rsidRPr="002225D3">
        <w:rPr>
          <w:rFonts w:cstheme="minorHAnsi"/>
        </w:rPr>
        <w:fldChar w:fldCharType="end"/>
      </w:r>
      <w:r w:rsidR="00BE3D99" w:rsidRPr="002225D3">
        <w:rPr>
          <w:rFonts w:cstheme="minorHAnsi"/>
          <w:lang w:val="en-US"/>
        </w:rPr>
        <w:t xml:space="preserve"> </w:t>
      </w:r>
      <w:r w:rsidR="00BC531D" w:rsidRPr="002225D3">
        <w:rPr>
          <w:rFonts w:cstheme="minorHAnsi"/>
          <w:lang w:val="en-US"/>
        </w:rPr>
        <w:t>However, on</w:t>
      </w:r>
      <w:r w:rsidR="00627BCC" w:rsidRPr="002225D3">
        <w:rPr>
          <w:rFonts w:cstheme="minorHAnsi"/>
          <w:lang w:val="en-US"/>
        </w:rPr>
        <w:t>e</w:t>
      </w:r>
      <w:r w:rsidR="00BC531D" w:rsidRPr="002225D3">
        <w:rPr>
          <w:rFonts w:cstheme="minorHAnsi"/>
          <w:lang w:val="en-US"/>
        </w:rPr>
        <w:t xml:space="preserve"> stud</w:t>
      </w:r>
      <w:r w:rsidR="00627BCC" w:rsidRPr="002225D3">
        <w:rPr>
          <w:rFonts w:cstheme="minorHAnsi"/>
          <w:lang w:val="en-US"/>
        </w:rPr>
        <w:t>y demonstrated</w:t>
      </w:r>
      <w:r w:rsidR="00FB170F" w:rsidRPr="002225D3">
        <w:rPr>
          <w:rFonts w:cstheme="minorHAnsi"/>
          <w:lang w:val="en-US"/>
        </w:rPr>
        <w:t xml:space="preserve"> </w:t>
      </w:r>
      <w:r w:rsidR="00D854FB" w:rsidRPr="002225D3">
        <w:rPr>
          <w:rFonts w:cstheme="minorHAnsi"/>
          <w:lang w:val="en-US"/>
        </w:rPr>
        <w:t xml:space="preserve">that </w:t>
      </w:r>
      <w:r w:rsidR="0006493A" w:rsidRPr="002225D3">
        <w:rPr>
          <w:rFonts w:cstheme="minorHAnsi"/>
          <w:lang w:val="en-US"/>
        </w:rPr>
        <w:t xml:space="preserve">this </w:t>
      </w:r>
      <w:r w:rsidR="008B6BF6" w:rsidRPr="002225D3">
        <w:rPr>
          <w:rFonts w:cstheme="minorHAnsi"/>
          <w:lang w:val="en-US"/>
        </w:rPr>
        <w:t>does not represent an issue</w:t>
      </w:r>
      <w:r w:rsidR="00FB170F" w:rsidRPr="002225D3">
        <w:rPr>
          <w:rFonts w:cstheme="minorHAnsi"/>
          <w:lang w:val="en-US"/>
        </w:rPr>
        <w:t xml:space="preserve"> </w:t>
      </w:r>
      <w:r w:rsidR="006B7092" w:rsidRPr="002225D3">
        <w:rPr>
          <w:rFonts w:cstheme="minorHAnsi"/>
          <w:lang w:val="en-US"/>
        </w:rPr>
        <w:t>–</w:t>
      </w:r>
      <w:r w:rsidR="00FB170F" w:rsidRPr="002225D3">
        <w:rPr>
          <w:rFonts w:cstheme="minorHAnsi"/>
          <w:lang w:val="en-US"/>
        </w:rPr>
        <w:t xml:space="preserve"> t</w:t>
      </w:r>
      <w:r w:rsidR="008B6BF6" w:rsidRPr="002225D3">
        <w:rPr>
          <w:rFonts w:cstheme="minorHAnsi"/>
          <w:lang w:val="en-US"/>
        </w:rPr>
        <w:t>he phosphorous oxide</w:t>
      </w:r>
      <w:r w:rsidR="0006493A" w:rsidRPr="002225D3">
        <w:rPr>
          <w:rFonts w:cstheme="minorHAnsi"/>
          <w:lang w:val="en-US"/>
        </w:rPr>
        <w:t>s</w:t>
      </w:r>
      <w:r w:rsidR="008B6BF6" w:rsidRPr="002225D3">
        <w:rPr>
          <w:rFonts w:cstheme="minorHAnsi"/>
          <w:lang w:val="en-US"/>
        </w:rPr>
        <w:t xml:space="preserve"> would melt early in the heat, move to the slag phase</w:t>
      </w:r>
      <w:r w:rsidR="004A261F" w:rsidRPr="002225D3">
        <w:rPr>
          <w:rFonts w:cstheme="minorHAnsi"/>
          <w:lang w:val="en-US"/>
        </w:rPr>
        <w:t>,</w:t>
      </w:r>
      <w:r w:rsidR="008B6BF6" w:rsidRPr="002225D3">
        <w:rPr>
          <w:rFonts w:cstheme="minorHAnsi"/>
          <w:lang w:val="en-US"/>
        </w:rPr>
        <w:t xml:space="preserve"> and be directly flushed. </w:t>
      </w:r>
      <w:r w:rsidR="00D854FB" w:rsidRPr="002225D3">
        <w:rPr>
          <w:rFonts w:cstheme="minorHAnsi"/>
          <w:lang w:val="en-US"/>
        </w:rPr>
        <w:t xml:space="preserve"> </w:t>
      </w:r>
      <w:r w:rsidR="00D854FB" w:rsidRPr="002225D3">
        <w:rPr>
          <w:rFonts w:cstheme="minorHAnsi"/>
          <w:lang w:val="en-US"/>
        </w:rPr>
        <w:fldChar w:fldCharType="begin"/>
      </w:r>
      <w:r w:rsidR="00F92AED" w:rsidRPr="002225D3">
        <w:rPr>
          <w:rFonts w:cstheme="minorHAnsi"/>
          <w:lang w:val="en-US"/>
        </w:rPr>
        <w:instrText xml:space="preserve"> ADDIN ZOTERO_ITEM CSL_CITATION {"citationID":"mmsLnVPV","properties":{"formattedCitation":"[221]","plainCitation":"[221]","noteIndex":0},"citationItems":[{"id":1398,"uris":["http://zotero.org/users/local/AK8zBcKQ/items/AC8QN785"],"itemData":{"id":1398,"type":"article-journal","container-title":"Scandinavian Journal of Metallurgy","page":"286 - 291","title":"The production of low phosphorous and nitrogen steels in an EAF using HBI","volume":"30","author":[{"family":"Lee","given":"Mark"},{"family":"Trotter","given":"David"},{"family":"Mazzei","given":"Orlando"}],"issued":{"date-parts":[["2001"]]}}}],"schema":"https://github.com/citation-style-language/schema/raw/master/csl-citation.json"} </w:instrText>
      </w:r>
      <w:r w:rsidR="00D854FB" w:rsidRPr="002225D3">
        <w:rPr>
          <w:rFonts w:cstheme="minorHAnsi"/>
          <w:lang w:val="en-US"/>
        </w:rPr>
        <w:fldChar w:fldCharType="separate"/>
      </w:r>
      <w:r w:rsidR="00F92AED" w:rsidRPr="002225D3">
        <w:rPr>
          <w:rFonts w:ascii="Calibri" w:hAnsi="Calibri" w:cs="Calibri"/>
          <w:lang w:val="en-US"/>
        </w:rPr>
        <w:t>[221]</w:t>
      </w:r>
      <w:r w:rsidR="00D854FB" w:rsidRPr="002225D3">
        <w:rPr>
          <w:rFonts w:cstheme="minorHAnsi"/>
          <w:lang w:val="en-US"/>
        </w:rPr>
        <w:fldChar w:fldCharType="end"/>
      </w:r>
      <w:r w:rsidR="005E4A02" w:rsidRPr="002225D3">
        <w:rPr>
          <w:rFonts w:cstheme="minorHAnsi"/>
          <w:lang w:val="en-US"/>
        </w:rPr>
        <w:t xml:space="preserve"> </w:t>
      </w:r>
      <w:r w:rsidR="002010BF" w:rsidRPr="002225D3">
        <w:rPr>
          <w:rFonts w:cstheme="minorHAnsi"/>
          <w:lang w:val="en-US"/>
        </w:rPr>
        <w:t xml:space="preserve"> </w:t>
      </w:r>
    </w:p>
    <w:p w14:paraId="253A8805" w14:textId="2FCC9129" w:rsidR="00D1758A" w:rsidRPr="002225D3" w:rsidRDefault="00777A80" w:rsidP="00E052B3">
      <w:pPr>
        <w:spacing w:line="360" w:lineRule="auto"/>
        <w:jc w:val="both"/>
        <w:rPr>
          <w:rFonts w:cstheme="minorHAnsi"/>
          <w:lang w:val="en-US"/>
        </w:rPr>
      </w:pPr>
      <w:r w:rsidRPr="002225D3">
        <w:rPr>
          <w:rFonts w:cstheme="minorHAnsi"/>
          <w:lang w:val="en-US"/>
        </w:rPr>
        <w:t xml:space="preserve">If on the one hand the content </w:t>
      </w:r>
      <w:r w:rsidR="00E11598" w:rsidRPr="002225D3">
        <w:rPr>
          <w:rFonts w:cstheme="minorHAnsi"/>
          <w:lang w:val="en-US"/>
        </w:rPr>
        <w:t xml:space="preserve">of </w:t>
      </w:r>
      <w:r w:rsidR="00D55F39" w:rsidRPr="002225D3">
        <w:rPr>
          <w:rFonts w:cstheme="minorHAnsi"/>
          <w:lang w:val="en-US"/>
        </w:rPr>
        <w:t>gangue elements is high</w:t>
      </w:r>
      <w:r w:rsidR="00E11598" w:rsidRPr="002225D3">
        <w:rPr>
          <w:rFonts w:cstheme="minorHAnsi"/>
          <w:lang w:val="en-US"/>
        </w:rPr>
        <w:t>, on the other</w:t>
      </w:r>
      <w:r w:rsidR="005A0052" w:rsidRPr="002225D3">
        <w:rPr>
          <w:rFonts w:cstheme="minorHAnsi"/>
          <w:lang w:val="en-US"/>
        </w:rPr>
        <w:t xml:space="preserve"> the amount of tramp elements</w:t>
      </w:r>
      <w:r w:rsidR="00E11598" w:rsidRPr="002225D3">
        <w:rPr>
          <w:rFonts w:cstheme="minorHAnsi"/>
          <w:lang w:val="en-US"/>
        </w:rPr>
        <w:t xml:space="preserve"> </w:t>
      </w:r>
      <w:r w:rsidR="00197266" w:rsidRPr="002225D3">
        <w:rPr>
          <w:rFonts w:cstheme="minorHAnsi"/>
          <w:lang w:val="en-US"/>
        </w:rPr>
        <w:t xml:space="preserve">(such as Cu, Ni, </w:t>
      </w:r>
      <w:r w:rsidR="003352E3" w:rsidRPr="002225D3">
        <w:rPr>
          <w:rFonts w:cstheme="minorHAnsi"/>
          <w:lang w:val="en-US"/>
        </w:rPr>
        <w:t xml:space="preserve">Cr, and </w:t>
      </w:r>
      <w:r w:rsidR="0006493A" w:rsidRPr="002225D3">
        <w:rPr>
          <w:rFonts w:cstheme="minorHAnsi"/>
          <w:lang w:val="en-US"/>
        </w:rPr>
        <w:t>S</w:t>
      </w:r>
      <w:r w:rsidR="003352E3" w:rsidRPr="002225D3">
        <w:rPr>
          <w:rFonts w:cstheme="minorHAnsi"/>
          <w:lang w:val="en-US"/>
        </w:rPr>
        <w:t xml:space="preserve">r) </w:t>
      </w:r>
      <w:r w:rsidR="00E11598" w:rsidRPr="002225D3">
        <w:rPr>
          <w:rFonts w:cstheme="minorHAnsi"/>
          <w:lang w:val="en-US"/>
        </w:rPr>
        <w:t>is lo</w:t>
      </w:r>
      <w:r w:rsidR="0006493A" w:rsidRPr="002225D3">
        <w:rPr>
          <w:rFonts w:cstheme="minorHAnsi"/>
          <w:lang w:val="en-US"/>
        </w:rPr>
        <w:t>w. Addition</w:t>
      </w:r>
      <w:r w:rsidR="00AC317C" w:rsidRPr="002225D3">
        <w:rPr>
          <w:rFonts w:cstheme="minorHAnsi"/>
          <w:lang w:val="en-US"/>
        </w:rPr>
        <w:t>ally, nitrogen content</w:t>
      </w:r>
      <w:r w:rsidR="003A06A6" w:rsidRPr="002225D3">
        <w:rPr>
          <w:rFonts w:cstheme="minorHAnsi"/>
          <w:lang w:val="en-US"/>
        </w:rPr>
        <w:t xml:space="preserve"> is minimal.</w:t>
      </w:r>
      <w:r w:rsidR="00AC317C" w:rsidRPr="002225D3">
        <w:rPr>
          <w:rFonts w:cstheme="minorHAnsi"/>
          <w:lang w:val="en-US"/>
        </w:rPr>
        <w:t xml:space="preserve"> </w:t>
      </w:r>
      <w:r w:rsidR="00ED06D9" w:rsidRPr="002225D3">
        <w:rPr>
          <w:rFonts w:cstheme="minorHAnsi"/>
          <w:lang w:val="en-US"/>
        </w:rPr>
        <w:t>DRI</w:t>
      </w:r>
      <w:r w:rsidR="00150DC9" w:rsidRPr="002225D3">
        <w:rPr>
          <w:rFonts w:cstheme="minorHAnsi"/>
          <w:lang w:val="en-US"/>
        </w:rPr>
        <w:t xml:space="preserve"> produced with coal or natural gas</w:t>
      </w:r>
      <w:r w:rsidR="00ED06D9" w:rsidRPr="002225D3">
        <w:rPr>
          <w:rFonts w:cstheme="minorHAnsi"/>
          <w:lang w:val="en-US"/>
        </w:rPr>
        <w:t xml:space="preserve"> </w:t>
      </w:r>
      <w:r w:rsidR="001E781A" w:rsidRPr="002225D3">
        <w:rPr>
          <w:rFonts w:cstheme="minorHAnsi"/>
          <w:lang w:val="en-US"/>
        </w:rPr>
        <w:t>often presents a high carbon content</w:t>
      </w:r>
      <w:r w:rsidR="003A06A6" w:rsidRPr="002225D3">
        <w:rPr>
          <w:rFonts w:cstheme="minorHAnsi"/>
          <w:lang w:val="en-US"/>
        </w:rPr>
        <w:t>, and</w:t>
      </w:r>
      <w:r w:rsidR="009F134E" w:rsidRPr="002225D3">
        <w:rPr>
          <w:rFonts w:cstheme="minorHAnsi"/>
          <w:lang w:val="en-US"/>
        </w:rPr>
        <w:t xml:space="preserve"> </w:t>
      </w:r>
      <w:r w:rsidR="00555250" w:rsidRPr="002225D3">
        <w:rPr>
          <w:rFonts w:cstheme="minorHAnsi"/>
          <w:lang w:val="en-US"/>
        </w:rPr>
        <w:t xml:space="preserve">carbon monoxide </w:t>
      </w:r>
      <w:r w:rsidR="00901858" w:rsidRPr="002225D3">
        <w:rPr>
          <w:rFonts w:cstheme="minorHAnsi"/>
          <w:lang w:val="en-US"/>
        </w:rPr>
        <w:t>evolves</w:t>
      </w:r>
      <w:r w:rsidR="00555250" w:rsidRPr="002225D3">
        <w:rPr>
          <w:rFonts w:cstheme="minorHAnsi"/>
          <w:lang w:val="en-US"/>
        </w:rPr>
        <w:t xml:space="preserve"> as the carbon is burned in the EAF</w:t>
      </w:r>
      <w:r w:rsidR="00901858" w:rsidRPr="002225D3">
        <w:rPr>
          <w:rFonts w:cstheme="minorHAnsi"/>
          <w:lang w:val="en-US"/>
        </w:rPr>
        <w:t xml:space="preserve">. The </w:t>
      </w:r>
      <w:r w:rsidR="00555250" w:rsidRPr="002225D3">
        <w:rPr>
          <w:rFonts w:cstheme="minorHAnsi"/>
          <w:lang w:val="en-US"/>
        </w:rPr>
        <w:t xml:space="preserve">CO </w:t>
      </w:r>
      <w:r w:rsidR="005F74DC" w:rsidRPr="002225D3">
        <w:rPr>
          <w:rFonts w:cstheme="minorHAnsi"/>
          <w:lang w:val="en-US"/>
        </w:rPr>
        <w:t>bubbles</w:t>
      </w:r>
      <w:r w:rsidR="00901858" w:rsidRPr="002225D3">
        <w:rPr>
          <w:rFonts w:cstheme="minorHAnsi"/>
          <w:lang w:val="en-US"/>
        </w:rPr>
        <w:t xml:space="preserve"> that are originated</w:t>
      </w:r>
      <w:r w:rsidR="00A21969" w:rsidRPr="002225D3">
        <w:rPr>
          <w:rFonts w:cstheme="minorHAnsi"/>
          <w:lang w:val="en-US"/>
        </w:rPr>
        <w:t xml:space="preserve"> form a barrier </w:t>
      </w:r>
      <w:r w:rsidR="005C239C" w:rsidRPr="002225D3">
        <w:rPr>
          <w:rFonts w:cstheme="minorHAnsi"/>
          <w:lang w:val="en-US"/>
        </w:rPr>
        <w:t xml:space="preserve">between the steel and </w:t>
      </w:r>
      <w:r w:rsidR="008B611D">
        <w:rPr>
          <w:rFonts w:cstheme="minorHAnsi"/>
          <w:lang w:val="en-US"/>
        </w:rPr>
        <w:t xml:space="preserve">the </w:t>
      </w:r>
      <w:r w:rsidR="005C239C" w:rsidRPr="002225D3">
        <w:rPr>
          <w:rFonts w:cstheme="minorHAnsi"/>
          <w:lang w:val="en-US"/>
        </w:rPr>
        <w:t>surrounding atmosphere, thereby</w:t>
      </w:r>
      <w:r w:rsidR="00821588" w:rsidRPr="002225D3">
        <w:rPr>
          <w:rFonts w:cstheme="minorHAnsi"/>
          <w:lang w:val="en-US"/>
        </w:rPr>
        <w:t xml:space="preserve"> flushing out nitrogen </w:t>
      </w:r>
      <w:r w:rsidR="009F66BB" w:rsidRPr="002225D3">
        <w:rPr>
          <w:rFonts w:cstheme="minorHAnsi"/>
          <w:lang w:val="en-US"/>
        </w:rPr>
        <w:t>from the melt</w:t>
      </w:r>
      <w:r w:rsidR="00821588" w:rsidRPr="002225D3">
        <w:rPr>
          <w:rFonts w:cstheme="minorHAnsi"/>
          <w:lang w:val="en-US"/>
        </w:rPr>
        <w:t xml:space="preserve"> while</w:t>
      </w:r>
      <w:r w:rsidR="005C239C" w:rsidRPr="002225D3">
        <w:rPr>
          <w:rFonts w:cstheme="minorHAnsi"/>
          <w:lang w:val="en-US"/>
        </w:rPr>
        <w:t xml:space="preserve"> preventing the dissolution of </w:t>
      </w:r>
      <w:r w:rsidR="00821588" w:rsidRPr="002225D3">
        <w:rPr>
          <w:rFonts w:cstheme="minorHAnsi"/>
          <w:lang w:val="en-US"/>
        </w:rPr>
        <w:t>N</w:t>
      </w:r>
      <w:r w:rsidR="00821588" w:rsidRPr="002225D3">
        <w:rPr>
          <w:rFonts w:cstheme="minorHAnsi"/>
          <w:vertAlign w:val="subscript"/>
          <w:lang w:val="en-US"/>
        </w:rPr>
        <w:t>2</w:t>
      </w:r>
      <w:r w:rsidR="00821588" w:rsidRPr="002225D3">
        <w:rPr>
          <w:rFonts w:cstheme="minorHAnsi"/>
          <w:lang w:val="en-US"/>
        </w:rPr>
        <w:t xml:space="preserve"> from</w:t>
      </w:r>
      <w:r w:rsidR="00901858" w:rsidRPr="002225D3">
        <w:rPr>
          <w:rFonts w:cstheme="minorHAnsi"/>
          <w:lang w:val="en-US"/>
        </w:rPr>
        <w:t xml:space="preserve"> the air</w:t>
      </w:r>
      <w:r w:rsidR="00821588" w:rsidRPr="002225D3">
        <w:rPr>
          <w:rFonts w:cstheme="minorHAnsi"/>
          <w:lang w:val="en-US"/>
        </w:rPr>
        <w:t>. In this regard, the early</w:t>
      </w:r>
      <w:r w:rsidR="009F66BB" w:rsidRPr="002225D3">
        <w:rPr>
          <w:rFonts w:cstheme="minorHAnsi"/>
          <w:lang w:val="en-US"/>
        </w:rPr>
        <w:t xml:space="preserve"> occurrence of</w:t>
      </w:r>
      <w:r w:rsidR="00821588" w:rsidRPr="002225D3">
        <w:rPr>
          <w:rFonts w:cstheme="minorHAnsi"/>
          <w:lang w:val="en-US"/>
        </w:rPr>
        <w:t xml:space="preserve"> slag formation also has a protective effect.</w:t>
      </w:r>
      <w:r w:rsidR="005C239C" w:rsidRPr="002225D3">
        <w:rPr>
          <w:rFonts w:cstheme="minorHAnsi"/>
          <w:lang w:val="en-US"/>
        </w:rPr>
        <w:t xml:space="preserve"> </w:t>
      </w:r>
      <w:r w:rsidR="005F74DC" w:rsidRPr="002225D3">
        <w:rPr>
          <w:rFonts w:cstheme="minorHAnsi"/>
          <w:lang w:val="en-US"/>
        </w:rPr>
        <w:t>This</w:t>
      </w:r>
      <w:r w:rsidR="001E137F" w:rsidRPr="002225D3">
        <w:rPr>
          <w:rFonts w:cstheme="minorHAnsi"/>
          <w:lang w:val="en-US"/>
        </w:rPr>
        <w:t xml:space="preserve"> </w:t>
      </w:r>
      <w:r w:rsidR="0072775C" w:rsidRPr="002225D3">
        <w:rPr>
          <w:rFonts w:cstheme="minorHAnsi"/>
          <w:lang w:val="en-US"/>
        </w:rPr>
        <w:t>makes DRI the ideal</w:t>
      </w:r>
      <w:r w:rsidR="007E14C6" w:rsidRPr="002225D3">
        <w:rPr>
          <w:rFonts w:cstheme="minorHAnsi"/>
          <w:lang w:val="en-US"/>
        </w:rPr>
        <w:t xml:space="preserve"> starting</w:t>
      </w:r>
      <w:r w:rsidR="0072775C" w:rsidRPr="002225D3">
        <w:rPr>
          <w:rFonts w:cstheme="minorHAnsi"/>
          <w:lang w:val="en-US"/>
        </w:rPr>
        <w:t xml:space="preserve"> material for </w:t>
      </w:r>
      <w:r w:rsidR="008202A2" w:rsidRPr="002225D3">
        <w:rPr>
          <w:rFonts w:cstheme="minorHAnsi"/>
          <w:lang w:val="en-US"/>
        </w:rPr>
        <w:t xml:space="preserve">steel </w:t>
      </w:r>
      <w:r w:rsidR="0072775C" w:rsidRPr="002225D3">
        <w:rPr>
          <w:rFonts w:cstheme="minorHAnsi"/>
          <w:lang w:val="en-US"/>
        </w:rPr>
        <w:t xml:space="preserve">grades </w:t>
      </w:r>
      <w:r w:rsidR="00821588" w:rsidRPr="002225D3">
        <w:rPr>
          <w:rFonts w:cstheme="minorHAnsi"/>
          <w:lang w:val="en-US"/>
        </w:rPr>
        <w:t xml:space="preserve">with </w:t>
      </w:r>
      <w:r w:rsidR="005F74DC" w:rsidRPr="002225D3">
        <w:rPr>
          <w:rFonts w:cstheme="minorHAnsi"/>
          <w:lang w:val="en-US"/>
        </w:rPr>
        <w:t>low nitrogen contents</w:t>
      </w:r>
      <w:r w:rsidR="00821588" w:rsidRPr="002225D3">
        <w:rPr>
          <w:rFonts w:cstheme="minorHAnsi"/>
          <w:lang w:val="en-US"/>
        </w:rPr>
        <w:t>, which boast superior mechanic</w:t>
      </w:r>
      <w:r w:rsidR="00980873" w:rsidRPr="002225D3">
        <w:rPr>
          <w:rFonts w:cstheme="minorHAnsi"/>
          <w:lang w:val="en-US"/>
        </w:rPr>
        <w:t>a</w:t>
      </w:r>
      <w:r w:rsidR="00821588" w:rsidRPr="002225D3">
        <w:rPr>
          <w:rFonts w:cstheme="minorHAnsi"/>
          <w:lang w:val="en-US"/>
        </w:rPr>
        <w:t>l properties and</w:t>
      </w:r>
      <w:r w:rsidR="00980873" w:rsidRPr="002225D3">
        <w:rPr>
          <w:rFonts w:cstheme="minorHAnsi"/>
          <w:lang w:val="en-US"/>
        </w:rPr>
        <w:t xml:space="preserve"> formability</w:t>
      </w:r>
      <w:r w:rsidR="005F74DC" w:rsidRPr="002225D3">
        <w:rPr>
          <w:rFonts w:cstheme="minorHAnsi"/>
          <w:lang w:val="en-US"/>
        </w:rPr>
        <w:t>.</w:t>
      </w:r>
      <w:r w:rsidR="0072775C" w:rsidRPr="002225D3">
        <w:rPr>
          <w:rFonts w:cstheme="minorHAnsi"/>
          <w:lang w:val="en-US"/>
        </w:rPr>
        <w:t xml:space="preserve"> </w:t>
      </w:r>
      <w:r w:rsidR="003352E3" w:rsidRPr="002225D3">
        <w:rPr>
          <w:rFonts w:cstheme="minorHAnsi"/>
          <w:lang w:val="en-US"/>
        </w:rPr>
        <w:t xml:space="preserve"> </w:t>
      </w:r>
      <w:r w:rsidR="00E11598" w:rsidRPr="002225D3">
        <w:rPr>
          <w:rFonts w:cstheme="minorHAnsi"/>
          <w:lang w:val="en-US"/>
        </w:rPr>
        <w:fldChar w:fldCharType="begin"/>
      </w:r>
      <w:r w:rsidR="00F92AED" w:rsidRPr="002225D3">
        <w:rPr>
          <w:rFonts w:cstheme="minorHAnsi"/>
          <w:lang w:val="en-US"/>
        </w:rPr>
        <w:instrText xml:space="preserve"> ADDIN ZOTERO_ITEM CSL_CITATION {"citationID":"AYdV6wmT","properties":{"formattedCitation":"[217,223,224]","plainCitation":"[217,223,224]","noteIndex":0},"citationItems":[{"id":1414,"uris":["http://zotero.org/users/local/AK8zBcKQ/items/49SPKYKK"],"itemData":{"id":1414,"type":"article-journal","container-title":"International Journal of Science and Research","issue":"2","journalAbbreviation":"IJSR","page":"2016 - 2024","title":"Effect of Direct Reduced Iron Proportion in Metallic Charge on Technological Parameters of EAF Steelmaking Process","volume":"5","author":[{"family":"Elkader","given":"Mohamed Abd"},{"family":"Fathy","given":"Aiman"},{"family":"Eissa","given":"Mamdouh"},{"family":"Shama","given":"Sayed"}],"issued":{"date-parts":[["2016"]]}}},{"id":1413,"uris":["http://zotero.org/users/local/AK8zBcKQ/items/QZ6UVI9B"],"itemData":{"id":1413,"type":"article-magazine","container-title":"Direct From MIDREX","page":"3 - 8","title":"The Experience of ArcelorMittal Lázaro Cardenas Flat Carbon","volume":"Third / fourth quarter 2019","author":[{"family":"Lule","given":"R."},{"family":"Lopez","given":"F."},{"family":"Espinoza","given":"J."},{"family":"Morales","given":"R. D."}],"issued":{"date-parts":[["2009"]]}}},{"id":1408,"uris":["http://zotero.org/users/local/AK8zBcKQ/items/QCV76HAT"],"itemData":{"id":1408,"type":"article-journal","container-title":"Iron &amp; Steel Technology","issue":"1","page":"50-62","title":"Mini-mill burdening for maximum efficiency and yield?","volume":"12","author":[{"family":"Hornby","given":"Sara A."}],"issued":{"date-parts":[["2015"]]}}}],"schema":"https://github.com/citation-style-language/schema/raw/master/csl-citation.json"} </w:instrText>
      </w:r>
      <w:r w:rsidR="00E11598" w:rsidRPr="002225D3">
        <w:rPr>
          <w:rFonts w:cstheme="minorHAnsi"/>
          <w:lang w:val="en-US"/>
        </w:rPr>
        <w:fldChar w:fldCharType="separate"/>
      </w:r>
      <w:r w:rsidR="00F92AED" w:rsidRPr="002225D3">
        <w:rPr>
          <w:rFonts w:ascii="Calibri" w:hAnsi="Calibri" w:cs="Calibri"/>
          <w:lang w:val="en-US"/>
        </w:rPr>
        <w:t>[217,223,224]</w:t>
      </w:r>
      <w:r w:rsidR="00E11598" w:rsidRPr="002225D3">
        <w:rPr>
          <w:rFonts w:cstheme="minorHAnsi"/>
          <w:lang w:val="en-US"/>
        </w:rPr>
        <w:fldChar w:fldCharType="end"/>
      </w:r>
    </w:p>
    <w:p w14:paraId="3ABCD010" w14:textId="18A91924" w:rsidR="00F2321D" w:rsidRPr="002225D3" w:rsidRDefault="009907DC" w:rsidP="00E052B3">
      <w:pPr>
        <w:spacing w:line="360" w:lineRule="auto"/>
        <w:jc w:val="both"/>
        <w:rPr>
          <w:rFonts w:cstheme="minorHAnsi"/>
          <w:lang w:val="en-US"/>
        </w:rPr>
      </w:pPr>
      <w:r w:rsidRPr="002225D3">
        <w:rPr>
          <w:rFonts w:cstheme="minorHAnsi"/>
          <w:lang w:val="en-US"/>
        </w:rPr>
        <w:t>The</w:t>
      </w:r>
      <w:r w:rsidR="00F60476" w:rsidRPr="002225D3">
        <w:rPr>
          <w:rFonts w:cstheme="minorHAnsi"/>
          <w:lang w:val="en-US"/>
        </w:rPr>
        <w:t xml:space="preserve"> high silica content in </w:t>
      </w:r>
      <w:r w:rsidRPr="002225D3">
        <w:rPr>
          <w:rFonts w:cstheme="minorHAnsi"/>
          <w:lang w:val="en-US"/>
        </w:rPr>
        <w:t>DRI</w:t>
      </w:r>
      <w:r w:rsidR="00BA2E4B" w:rsidRPr="002225D3">
        <w:rPr>
          <w:rFonts w:cstheme="minorHAnsi"/>
          <w:lang w:val="en-US"/>
        </w:rPr>
        <w:t xml:space="preserve"> slags </w:t>
      </w:r>
      <w:r w:rsidR="00D1758A" w:rsidRPr="002225D3">
        <w:rPr>
          <w:rFonts w:cstheme="minorHAnsi"/>
          <w:lang w:val="en-US"/>
        </w:rPr>
        <w:t xml:space="preserve">has another crucial effect: it can </w:t>
      </w:r>
      <w:r w:rsidR="00C71C09" w:rsidRPr="002225D3">
        <w:rPr>
          <w:rFonts w:cstheme="minorHAnsi"/>
          <w:lang w:val="en-US"/>
        </w:rPr>
        <w:t xml:space="preserve">increase the solubility of MgO in the slag and hence </w:t>
      </w:r>
      <w:r w:rsidR="00A340AD" w:rsidRPr="002225D3">
        <w:rPr>
          <w:rFonts w:cstheme="minorHAnsi"/>
          <w:lang w:val="en-US"/>
        </w:rPr>
        <w:t>exacerbate the</w:t>
      </w:r>
      <w:r w:rsidR="00D1758A" w:rsidRPr="002225D3">
        <w:rPr>
          <w:rFonts w:cstheme="minorHAnsi"/>
          <w:lang w:val="en-US"/>
        </w:rPr>
        <w:t xml:space="preserve"> corrosion of the </w:t>
      </w:r>
      <w:r w:rsidR="00F21E38" w:rsidRPr="002225D3">
        <w:rPr>
          <w:rFonts w:cstheme="minorHAnsi"/>
          <w:lang w:val="en-US"/>
        </w:rPr>
        <w:t xml:space="preserve">basic </w:t>
      </w:r>
      <w:r w:rsidR="00D1758A" w:rsidRPr="002225D3">
        <w:rPr>
          <w:rFonts w:cstheme="minorHAnsi"/>
          <w:lang w:val="en-US"/>
        </w:rPr>
        <w:t>refractory lining</w:t>
      </w:r>
      <w:r w:rsidR="00C71C09" w:rsidRPr="002225D3">
        <w:rPr>
          <w:rFonts w:cstheme="minorHAnsi"/>
          <w:lang w:val="en-US"/>
        </w:rPr>
        <w:t xml:space="preserve">. </w:t>
      </w:r>
      <w:r w:rsidRPr="002225D3">
        <w:rPr>
          <w:rFonts w:cstheme="minorHAnsi"/>
          <w:lang w:val="en-US"/>
        </w:rPr>
        <w:fldChar w:fldCharType="begin"/>
      </w:r>
      <w:r w:rsidR="00F92AED" w:rsidRPr="002225D3">
        <w:rPr>
          <w:rFonts w:cstheme="minorHAnsi"/>
          <w:lang w:val="en-US"/>
        </w:rPr>
        <w:instrText xml:space="preserve"> ADDIN ZOTERO_ITEM CSL_CITATION {"citationID":"F7Cw0S7U","properties":{"formattedCitation":"[211,225]","plainCitation":"[211,225]","noteIndex":0},"citationItems":[{"id":1370,"uris":["http://zotero.org/users/local/AK8zBcKQ/items/QJI4RN6K"],"itemData":{"id":1370,"type":"article-journal","container-title":"Ceramics International","DOI":"10.1016/j.ceramint.2021.10.238","page":"4526 - 4358","title":"Interfacial reaction between magnesia refractory and electric arc furnace (EAF) slag with use of direct reduced iron (DRI) as raw material","volume":"48","author":[{"family":"Heo","given":"Jungho"},{"family":"Park","given":"Joo Hyun"}],"issued":{"date-parts":[["2022"]]}}},{"id":1404,"uris":["http://zotero.org/users/local/AK8zBcKQ/items/Z4SRGEE5"],"itemData":{"id":1404,"type":"article-journal","container-title":"Metallurgical and Materials Transactions B","DOI":"10.1007/s11663-020-01788-x","page":"891 - 897","title":"MgO Refractory Attack by Transient NOn-Saturated EAF Slag","volume":"51B","author":[{"family":"Song","given":"Shengqiang"},{"family":"Zhao","given":"Junxue"},{"family":"Christian Pistorius","given":"Petrus"}],"issued":{"date-parts":[["2020"]]}}}],"schema":"https://github.com/citation-style-language/schema/raw/master/csl-citation.json"} </w:instrText>
      </w:r>
      <w:r w:rsidRPr="002225D3">
        <w:rPr>
          <w:rFonts w:cstheme="minorHAnsi"/>
          <w:lang w:val="en-US"/>
        </w:rPr>
        <w:fldChar w:fldCharType="separate"/>
      </w:r>
      <w:r w:rsidR="00F92AED" w:rsidRPr="002225D3">
        <w:rPr>
          <w:rFonts w:ascii="Calibri" w:hAnsi="Calibri" w:cs="Calibri"/>
          <w:lang w:val="en-US"/>
        </w:rPr>
        <w:t>[211,225]</w:t>
      </w:r>
      <w:r w:rsidRPr="002225D3">
        <w:rPr>
          <w:rFonts w:cstheme="minorHAnsi"/>
          <w:lang w:val="en-US"/>
        </w:rPr>
        <w:fldChar w:fldCharType="end"/>
      </w:r>
      <w:r w:rsidR="00C71C09" w:rsidRPr="002225D3">
        <w:rPr>
          <w:rFonts w:cstheme="minorHAnsi"/>
          <w:lang w:val="en-US"/>
        </w:rPr>
        <w:t xml:space="preserve"> </w:t>
      </w:r>
      <w:r w:rsidR="00F21E38" w:rsidRPr="002225D3">
        <w:rPr>
          <w:rFonts w:cstheme="minorHAnsi"/>
          <w:lang w:val="en-US"/>
        </w:rPr>
        <w:t xml:space="preserve">In the EAF, the hearth is usually lined with basic mixes, and MgO-C bricks are employed in the side walls. </w:t>
      </w:r>
      <w:r w:rsidR="0048054B" w:rsidRPr="002225D3">
        <w:rPr>
          <w:rFonts w:cstheme="minorHAnsi"/>
          <w:lang w:val="en-US"/>
        </w:rPr>
        <w:t xml:space="preserve">However, the attack of the lining </w:t>
      </w:r>
      <w:r w:rsidR="00F21E38" w:rsidRPr="002225D3">
        <w:rPr>
          <w:rFonts w:cstheme="minorHAnsi"/>
          <w:lang w:val="en-US"/>
        </w:rPr>
        <w:t xml:space="preserve">can be delayed by the formation of </w:t>
      </w:r>
      <w:r w:rsidR="0048054B" w:rsidRPr="002225D3">
        <w:rPr>
          <w:rFonts w:cstheme="minorHAnsi"/>
          <w:lang w:val="en-US"/>
        </w:rPr>
        <w:t xml:space="preserve">a </w:t>
      </w:r>
      <w:r w:rsidR="00F21E38" w:rsidRPr="002225D3">
        <w:rPr>
          <w:rFonts w:cstheme="minorHAnsi"/>
          <w:lang w:val="en-US"/>
        </w:rPr>
        <w:t>magnesiowüstite layer at the slag-refractory interface</w:t>
      </w:r>
      <w:r w:rsidR="0048054B" w:rsidRPr="002225D3">
        <w:rPr>
          <w:rFonts w:cstheme="minorHAnsi"/>
          <w:lang w:val="en-US"/>
        </w:rPr>
        <w:t>, which wards off slag penetration and refractory dissolution. To</w:t>
      </w:r>
      <w:r w:rsidR="00F21E38" w:rsidRPr="002225D3">
        <w:rPr>
          <w:rFonts w:cstheme="minorHAnsi"/>
          <w:lang w:val="en-US"/>
        </w:rPr>
        <w:t xml:space="preserve"> promote </w:t>
      </w:r>
      <w:r w:rsidR="0048054B" w:rsidRPr="002225D3">
        <w:rPr>
          <w:rFonts w:cstheme="minorHAnsi"/>
          <w:lang w:val="en-US"/>
        </w:rPr>
        <w:t>the</w:t>
      </w:r>
      <w:r w:rsidR="00F21E38" w:rsidRPr="002225D3">
        <w:rPr>
          <w:rFonts w:cstheme="minorHAnsi"/>
          <w:lang w:val="en-US"/>
        </w:rPr>
        <w:t xml:space="preserve"> formation</w:t>
      </w:r>
      <w:r w:rsidR="0048054B" w:rsidRPr="002225D3">
        <w:rPr>
          <w:rFonts w:cstheme="minorHAnsi"/>
          <w:lang w:val="en-US"/>
        </w:rPr>
        <w:t xml:space="preserve"> of the layer</w:t>
      </w:r>
      <w:r w:rsidR="00F21E38" w:rsidRPr="002225D3">
        <w:rPr>
          <w:rFonts w:cstheme="minorHAnsi"/>
          <w:lang w:val="en-US"/>
        </w:rPr>
        <w:t>, the MgO content in the slag should be adjusted to saturation level from the start of operation</w:t>
      </w:r>
      <w:r w:rsidR="0033534A" w:rsidRPr="002225D3">
        <w:rPr>
          <w:rFonts w:cstheme="minorHAnsi"/>
          <w:lang w:val="en-US"/>
        </w:rPr>
        <w:t xml:space="preserve">, which can </w:t>
      </w:r>
      <w:r w:rsidR="00F21E38" w:rsidRPr="002225D3">
        <w:rPr>
          <w:rFonts w:cstheme="minorHAnsi"/>
          <w:lang w:val="en-US"/>
        </w:rPr>
        <w:t>be realized by adding MgO carriers as slag formers</w:t>
      </w:r>
      <w:r w:rsidR="0014150F" w:rsidRPr="002225D3">
        <w:rPr>
          <w:rFonts w:cstheme="minorHAnsi"/>
          <w:lang w:val="en-US"/>
        </w:rPr>
        <w:t>.</w:t>
      </w:r>
      <w:r w:rsidR="0033534A" w:rsidRPr="002225D3">
        <w:rPr>
          <w:rFonts w:cstheme="minorHAnsi"/>
          <w:lang w:val="en-US"/>
        </w:rPr>
        <w:t xml:space="preserve"> </w:t>
      </w:r>
      <w:r w:rsidR="00D1758A" w:rsidRPr="002225D3">
        <w:rPr>
          <w:rFonts w:cstheme="minorHAnsi"/>
          <w:lang w:val="en-US"/>
        </w:rPr>
        <w:fldChar w:fldCharType="begin"/>
      </w:r>
      <w:r w:rsidR="00F92AED" w:rsidRPr="002225D3">
        <w:rPr>
          <w:rFonts w:cstheme="minorHAnsi"/>
          <w:lang w:val="en-US"/>
        </w:rPr>
        <w:instrText xml:space="preserve"> ADDIN ZOTERO_ITEM CSL_CITATION {"citationID":"9cnqqTtl","properties":{"formattedCitation":"[211,213,226]","plainCitation":"[211,213,226]","noteIndex":0},"citationItems":[{"id":1370,"uris":["http://zotero.org/users/local/AK8zBcKQ/items/QJI4RN6K"],"itemData":{"id":1370,"type":"article-journal","container-title":"Ceramics International","DOI":"10.1016/j.ceramint.2021.10.238","page":"4526 - 4358","title":"Interfacial reaction between magnesia refractory and electric arc furnace (EAF) slag with use of direct reduced iron (DRI) as raw material","volume":"48","author":[{"family":"Heo","given":"Jungho"},{"family":"Park","given":"Joo Hyun"}],"issued":{"date-parts":[["2022"]]}}},{"id":1400,"uris":["http://zotero.org/users/local/AK8zBcKQ/items/T78BL6F5"],"itemData":{"id":1400,"type":"article-journal","container-title":"Processes","DOI":"10.3390/pr9020402","issue":"402","title":"Process Improvements for Direct Reduced Iron Melting in the Electric Arc Furnace with Emphasis on Slag Operation","volume":"9","author":[{"family":"Kirschen","given":"Marcus"},{"family":"Hay","given":"Thomas"},{"family":"Echterhof","given":"Thomas"}]}},{"id":1405,"uris":["http://zotero.org/users/local/AK8zBcKQ/items/96HA5Q9J"],"itemData":{"id":1405,"type":"article-journal","container-title":"Ceramics International","page":"20387–20398","title":"Effect of fluorspar on the interfacial reaction between electric arc furnace slag and magnesia refractory: Competitive corrosion-protection mechanism of magnesiowüstite layer","volume":"47","author":[{"family":"Oh","given":"Min Kyo"},{"family":"Park","given":"Joo Hyun"}],"issued":{"date-parts":[["2021"]]}}}],"schema":"https://github.com/citation-style-language/schema/raw/master/csl-citation.json"} </w:instrText>
      </w:r>
      <w:r w:rsidR="00D1758A" w:rsidRPr="002225D3">
        <w:rPr>
          <w:rFonts w:cstheme="minorHAnsi"/>
          <w:lang w:val="en-US"/>
        </w:rPr>
        <w:fldChar w:fldCharType="separate"/>
      </w:r>
      <w:r w:rsidR="00F92AED" w:rsidRPr="002225D3">
        <w:rPr>
          <w:rFonts w:ascii="Calibri" w:hAnsi="Calibri" w:cs="Calibri"/>
          <w:lang w:val="en-US"/>
        </w:rPr>
        <w:t>[211,213,226]</w:t>
      </w:r>
      <w:r w:rsidR="00D1758A" w:rsidRPr="002225D3">
        <w:rPr>
          <w:rFonts w:cstheme="minorHAnsi"/>
          <w:lang w:val="en-US"/>
        </w:rPr>
        <w:fldChar w:fldCharType="end"/>
      </w:r>
      <w:r w:rsidR="0033534A" w:rsidRPr="002225D3">
        <w:rPr>
          <w:rFonts w:cstheme="minorHAnsi"/>
          <w:lang w:val="en-US"/>
        </w:rPr>
        <w:t xml:space="preserve"> </w:t>
      </w:r>
      <w:r w:rsidR="004B2C16" w:rsidRPr="002225D3">
        <w:rPr>
          <w:rFonts w:cstheme="minorHAnsi"/>
          <w:lang w:val="en-US"/>
        </w:rPr>
        <w:t xml:space="preserve">Another aggravating factor is the higher slag volume, and it should be </w:t>
      </w:r>
      <w:r w:rsidR="001312A7" w:rsidRPr="002225D3">
        <w:rPr>
          <w:rFonts w:cstheme="minorHAnsi"/>
          <w:lang w:val="en-US"/>
        </w:rPr>
        <w:t>noted</w:t>
      </w:r>
      <w:r w:rsidR="004B2C16" w:rsidRPr="002225D3">
        <w:rPr>
          <w:rFonts w:cstheme="minorHAnsi"/>
          <w:lang w:val="en-US"/>
        </w:rPr>
        <w:t xml:space="preserve"> that f</w:t>
      </w:r>
      <w:r w:rsidR="00D1758A" w:rsidRPr="002225D3">
        <w:rPr>
          <w:rFonts w:cstheme="minorHAnsi"/>
          <w:lang w:val="en-US"/>
        </w:rPr>
        <w:t xml:space="preserve">lat bath operation </w:t>
      </w:r>
      <w:r w:rsidR="00D1758A" w:rsidRPr="002225D3">
        <w:rPr>
          <w:rFonts w:cstheme="minorHAnsi"/>
          <w:lang w:val="en-US"/>
        </w:rPr>
        <w:lastRenderedPageBreak/>
        <w:t xml:space="preserve">makes refractories in the side walls more exposed to arc radiation, which can lead to a decrease in lifetime. </w:t>
      </w:r>
      <w:r w:rsidR="00D1758A" w:rsidRPr="002225D3">
        <w:rPr>
          <w:rFonts w:cstheme="minorHAnsi"/>
          <w:lang w:val="en-US"/>
        </w:rPr>
        <w:fldChar w:fldCharType="begin"/>
      </w:r>
      <w:r w:rsidR="00F92AED" w:rsidRPr="002225D3">
        <w:rPr>
          <w:rFonts w:cstheme="minorHAnsi"/>
          <w:lang w:val="en-US"/>
        </w:rPr>
        <w:instrText xml:space="preserve"> ADDIN ZOTERO_ITEM CSL_CITATION {"citationID":"cEe4J0ed","properties":{"formattedCitation":"[215]","plainCitation":"[215]","noteIndex":0},"citationItems":[{"id":1402,"uris":["http://zotero.org/users/local/AK8zBcKQ/items/TN2DWHTZ"],"itemData":{"id":1402,"type":"article-journal","container-title":"Energy","DOI":"10.1016/j.energy.2011.07.050","page":"6146 - 6155","title":"Influence of direct reduced iron on the energy balance of the electric arc furnace in steel industry","volume":"36","author":[{"family":"Kirschen","given":"Marcus"},{"family":"Badr","given":"Karim"},{"family":"Pfeifer","given":"Herbert"}],"issued":{"date-parts":[["2011"]]}}}],"schema":"https://github.com/citation-style-language/schema/raw/master/csl-citation.json"} </w:instrText>
      </w:r>
      <w:r w:rsidR="00D1758A" w:rsidRPr="002225D3">
        <w:rPr>
          <w:rFonts w:cstheme="minorHAnsi"/>
          <w:lang w:val="en-US"/>
        </w:rPr>
        <w:fldChar w:fldCharType="separate"/>
      </w:r>
      <w:r w:rsidR="00F92AED" w:rsidRPr="002225D3">
        <w:rPr>
          <w:rFonts w:ascii="Calibri" w:hAnsi="Calibri" w:cs="Calibri"/>
          <w:lang w:val="en-US"/>
        </w:rPr>
        <w:t>[215]</w:t>
      </w:r>
      <w:r w:rsidR="00D1758A" w:rsidRPr="002225D3">
        <w:rPr>
          <w:rFonts w:cstheme="minorHAnsi"/>
          <w:lang w:val="en-US"/>
        </w:rPr>
        <w:fldChar w:fldCharType="end"/>
      </w:r>
      <w:r w:rsidR="00097345" w:rsidRPr="002225D3">
        <w:rPr>
          <w:rFonts w:cstheme="minorHAnsi"/>
          <w:lang w:val="en-US"/>
        </w:rPr>
        <w:t xml:space="preserve"> </w:t>
      </w:r>
      <w:r w:rsidR="00BA2E4B" w:rsidRPr="002225D3">
        <w:rPr>
          <w:rFonts w:cstheme="minorHAnsi"/>
          <w:lang w:val="en-US"/>
        </w:rPr>
        <w:t>Those stresses will necessitate changes to the refractory lining.</w:t>
      </w:r>
      <w:r w:rsidR="0033534A" w:rsidRPr="002225D3">
        <w:rPr>
          <w:rFonts w:cstheme="minorHAnsi"/>
          <w:lang w:val="en-US"/>
        </w:rPr>
        <w:t xml:space="preserve">  </w:t>
      </w:r>
      <w:r w:rsidR="00D1758A" w:rsidRPr="002225D3">
        <w:rPr>
          <w:rFonts w:cstheme="minorHAnsi"/>
          <w:lang w:val="en-US"/>
        </w:rPr>
        <w:t>The share of high-quality refractories, based on fused and sintered MgO (carbon- or resin-bonded), will increase</w:t>
      </w:r>
      <w:r w:rsidR="004B2C16" w:rsidRPr="002225D3">
        <w:rPr>
          <w:rFonts w:cstheme="minorHAnsi"/>
          <w:lang w:val="en-US"/>
        </w:rPr>
        <w:t xml:space="preserve">, and in </w:t>
      </w:r>
      <w:r w:rsidR="00D1758A" w:rsidRPr="002225D3">
        <w:rPr>
          <w:rFonts w:cstheme="minorHAnsi"/>
          <w:lang w:val="en-US"/>
        </w:rPr>
        <w:t>some cases top-quality refractories</w:t>
      </w:r>
      <w:r w:rsidR="001312A7" w:rsidRPr="002225D3">
        <w:rPr>
          <w:rFonts w:cstheme="minorHAnsi"/>
          <w:lang w:val="en-US"/>
        </w:rPr>
        <w:t xml:space="preserve"> will be needed</w:t>
      </w:r>
      <w:r w:rsidR="00D1758A" w:rsidRPr="002225D3">
        <w:rPr>
          <w:rFonts w:cstheme="minorHAnsi"/>
          <w:lang w:val="en-US"/>
        </w:rPr>
        <w:t xml:space="preserve">, </w:t>
      </w:r>
      <w:r w:rsidR="001312A7" w:rsidRPr="002225D3">
        <w:rPr>
          <w:rFonts w:cstheme="minorHAnsi"/>
          <w:lang w:val="en-US"/>
        </w:rPr>
        <w:t xml:space="preserve">made with </w:t>
      </w:r>
      <w:r w:rsidR="00D1758A" w:rsidRPr="002225D3">
        <w:rPr>
          <w:rFonts w:cstheme="minorHAnsi"/>
          <w:lang w:val="en-US"/>
        </w:rPr>
        <w:t xml:space="preserve">the highest </w:t>
      </w:r>
      <w:r w:rsidR="00431B6E">
        <w:rPr>
          <w:rFonts w:cstheme="minorHAnsi"/>
          <w:lang w:val="en-US"/>
        </w:rPr>
        <w:t>grades</w:t>
      </w:r>
      <w:r w:rsidR="00D1758A" w:rsidRPr="002225D3">
        <w:rPr>
          <w:rFonts w:cstheme="minorHAnsi"/>
          <w:lang w:val="en-US"/>
        </w:rPr>
        <w:t xml:space="preserve"> of fused magnesia</w:t>
      </w:r>
      <w:r w:rsidR="001312A7" w:rsidRPr="002225D3">
        <w:rPr>
          <w:rFonts w:cstheme="minorHAnsi"/>
          <w:lang w:val="en-US"/>
        </w:rPr>
        <w:t xml:space="preserve">. </w:t>
      </w:r>
      <w:r w:rsidR="00D1758A" w:rsidRPr="002225D3">
        <w:rPr>
          <w:rFonts w:cstheme="minorHAnsi"/>
          <w:lang w:val="en-US"/>
        </w:rPr>
        <w:t xml:space="preserve">The use of recycled raw materials, on the other hand, will </w:t>
      </w:r>
      <w:r w:rsidR="003376FC">
        <w:rPr>
          <w:rFonts w:cstheme="minorHAnsi"/>
          <w:lang w:val="en-US"/>
        </w:rPr>
        <w:t>have to be done with</w:t>
      </w:r>
      <w:r w:rsidR="00C9012B">
        <w:rPr>
          <w:rFonts w:cstheme="minorHAnsi"/>
          <w:lang w:val="en-US"/>
        </w:rPr>
        <w:t xml:space="preserve"> caution</w:t>
      </w:r>
      <w:r w:rsidR="00D1758A" w:rsidRPr="002225D3">
        <w:rPr>
          <w:rFonts w:cstheme="minorHAnsi"/>
          <w:lang w:val="en-US"/>
        </w:rPr>
        <w:t xml:space="preserve">. Additionally, specific refractory consumption will </w:t>
      </w:r>
      <w:r w:rsidR="001C6C66" w:rsidRPr="002225D3">
        <w:rPr>
          <w:rFonts w:cstheme="minorHAnsi"/>
          <w:lang w:val="en-US"/>
        </w:rPr>
        <w:t>enlarge</w:t>
      </w:r>
      <w:r w:rsidR="00D1758A" w:rsidRPr="002225D3">
        <w:rPr>
          <w:rFonts w:cstheme="minorHAnsi"/>
          <w:lang w:val="en-US"/>
        </w:rPr>
        <w:t xml:space="preserve"> – it is projected that it will more than double</w:t>
      </w:r>
      <w:r w:rsidR="001C6C66" w:rsidRPr="002225D3">
        <w:rPr>
          <w:rFonts w:cstheme="minorHAnsi"/>
          <w:lang w:val="en-US"/>
        </w:rPr>
        <w:t>, driven mainly by</w:t>
      </w:r>
      <w:r w:rsidR="00D1758A" w:rsidRPr="002225D3">
        <w:rPr>
          <w:rFonts w:cstheme="minorHAnsi"/>
          <w:lang w:val="en-US"/>
        </w:rPr>
        <w:t xml:space="preserve"> hearth mixes, maintenance mixes, and slag zone working linings. </w:t>
      </w:r>
      <w:r w:rsidR="00D1758A" w:rsidRPr="002225D3">
        <w:rPr>
          <w:rFonts w:cstheme="minorHAnsi"/>
          <w:lang w:val="en-US"/>
        </w:rPr>
        <w:fldChar w:fldCharType="begin"/>
      </w:r>
      <w:r w:rsidR="00F92AED" w:rsidRPr="002225D3">
        <w:rPr>
          <w:rFonts w:cstheme="minorHAnsi"/>
          <w:lang w:val="en-US"/>
        </w:rPr>
        <w:instrText xml:space="preserve"> ADDIN ZOTERO_ITEM CSL_CITATION {"citationID":"WgprqpV7","properties":{"formattedCitation":"[212]","plainCitation":"[212]","noteIndex":0},"citationItems":[{"id":1394,"uris":["http://zotero.org/users/local/AK8zBcKQ/items/PKH7NFNG"],"itemData":{"id":1394,"type":"paper-conference","event-place":"Aachen, Germany","event-title":"9th European Oxygen Steelmaking Conference (EOSC)","publisher-place":"Aachen, Germany","title":"Electric melting furnaces for green steel transformation of integrated steel plants – requirements, challenges, and solutions from a refractory perspective","author":[{"family":"Kirowitz","given":"Julia"},{"family":"Schnalzger","given":"Miriam"},{"family":"Janssen","given":"Taco"},{"family":"Kirschen","given":"Marcus"},{"family":"Spanring","given":"Alfred"},{"family":"Moulin-Silva","given":"Wagner"},{"family":"Ratz","given":"Alexander"},{"family":"Kollmann","given":"Thomas"},{"family":"Wucher","given":"Johannes"}],"issued":{"date-parts":[["2022"]]}}}],"schema":"https://github.com/citation-style-language/schema/raw/master/csl-citation.json"} </w:instrText>
      </w:r>
      <w:r w:rsidR="00D1758A" w:rsidRPr="002225D3">
        <w:rPr>
          <w:rFonts w:cstheme="minorHAnsi"/>
          <w:lang w:val="en-US"/>
        </w:rPr>
        <w:fldChar w:fldCharType="separate"/>
      </w:r>
      <w:r w:rsidR="00F92AED" w:rsidRPr="002225D3">
        <w:rPr>
          <w:rFonts w:ascii="Calibri" w:hAnsi="Calibri" w:cs="Calibri"/>
          <w:lang w:val="en-US"/>
        </w:rPr>
        <w:t>[212]</w:t>
      </w:r>
      <w:r w:rsidR="00D1758A" w:rsidRPr="002225D3">
        <w:rPr>
          <w:rFonts w:cstheme="minorHAnsi"/>
          <w:lang w:val="en-US"/>
        </w:rPr>
        <w:fldChar w:fldCharType="end"/>
      </w:r>
      <w:r w:rsidR="0048054B" w:rsidRPr="002225D3">
        <w:rPr>
          <w:rFonts w:cstheme="minorHAnsi"/>
          <w:lang w:val="en-US"/>
        </w:rPr>
        <w:t xml:space="preserve"> </w:t>
      </w:r>
    </w:p>
    <w:p w14:paraId="64F5D27D" w14:textId="2B4DA068" w:rsidR="00F2321D" w:rsidRPr="00700542" w:rsidRDefault="00F2321D" w:rsidP="00700542">
      <w:pPr>
        <w:spacing w:line="360" w:lineRule="auto"/>
        <w:jc w:val="both"/>
        <w:rPr>
          <w:b/>
          <w:bCs/>
          <w:lang w:val="en-US"/>
        </w:rPr>
      </w:pPr>
      <w:r w:rsidRPr="00700542">
        <w:rPr>
          <w:b/>
          <w:bCs/>
          <w:lang w:val="en-US"/>
        </w:rPr>
        <w:t>2.3.2 EAF operation with 100% H</w:t>
      </w:r>
      <w:r w:rsidRPr="00700542">
        <w:rPr>
          <w:b/>
          <w:bCs/>
          <w:vertAlign w:val="subscript"/>
          <w:lang w:val="en-US"/>
        </w:rPr>
        <w:t>2</w:t>
      </w:r>
      <w:r w:rsidRPr="00700542">
        <w:rPr>
          <w:b/>
          <w:bCs/>
          <w:lang w:val="en-US"/>
        </w:rPr>
        <w:t xml:space="preserve"> DRI  </w:t>
      </w:r>
    </w:p>
    <w:p w14:paraId="16380B97" w14:textId="5286ED49" w:rsidR="00F2321D" w:rsidRPr="002225D3" w:rsidRDefault="00D571E6" w:rsidP="00F2321D">
      <w:pPr>
        <w:spacing w:line="360" w:lineRule="auto"/>
        <w:jc w:val="both"/>
        <w:rPr>
          <w:rFonts w:cstheme="minorHAnsi"/>
          <w:lang w:val="en-US"/>
        </w:rPr>
      </w:pPr>
      <w:r w:rsidRPr="002225D3">
        <w:rPr>
          <w:rFonts w:cstheme="minorHAnsi"/>
          <w:lang w:val="en-US"/>
        </w:rPr>
        <w:t>As discussed previously, t</w:t>
      </w:r>
      <w:r w:rsidR="00F2321D" w:rsidRPr="002225D3">
        <w:rPr>
          <w:rFonts w:cstheme="minorHAnsi"/>
          <w:lang w:val="en-US"/>
        </w:rPr>
        <w:t>he implementation of direct reduction</w:t>
      </w:r>
      <w:r w:rsidR="00317CB8" w:rsidRPr="002225D3">
        <w:rPr>
          <w:rFonts w:cstheme="minorHAnsi"/>
          <w:lang w:val="en-US"/>
        </w:rPr>
        <w:t xml:space="preserve"> with 100% H</w:t>
      </w:r>
      <w:r w:rsidR="00317CB8" w:rsidRPr="002225D3">
        <w:rPr>
          <w:rFonts w:cstheme="minorHAnsi"/>
          <w:vertAlign w:val="subscript"/>
          <w:lang w:val="en-US"/>
        </w:rPr>
        <w:t xml:space="preserve">2 </w:t>
      </w:r>
      <w:r w:rsidR="00317CB8" w:rsidRPr="002225D3">
        <w:rPr>
          <w:rFonts w:cstheme="minorHAnsi"/>
          <w:lang w:val="en-US"/>
        </w:rPr>
        <w:t xml:space="preserve">is </w:t>
      </w:r>
      <w:r w:rsidR="003C5E2A" w:rsidRPr="002225D3">
        <w:rPr>
          <w:rFonts w:cstheme="minorHAnsi"/>
          <w:lang w:val="en-US"/>
        </w:rPr>
        <w:t xml:space="preserve">currently </w:t>
      </w:r>
      <w:r w:rsidR="00317CB8" w:rsidRPr="002225D3">
        <w:rPr>
          <w:rFonts w:cstheme="minorHAnsi"/>
          <w:lang w:val="en-US"/>
        </w:rPr>
        <w:t>being</w:t>
      </w:r>
      <w:r w:rsidR="003C5E2A" w:rsidRPr="002225D3">
        <w:rPr>
          <w:rFonts w:cstheme="minorHAnsi"/>
          <w:lang w:val="en-US"/>
        </w:rPr>
        <w:t xml:space="preserve"> considered</w:t>
      </w:r>
      <w:r w:rsidR="00AA09D5" w:rsidRPr="002225D3">
        <w:rPr>
          <w:rFonts w:cstheme="minorHAnsi"/>
          <w:lang w:val="en-US"/>
        </w:rPr>
        <w:t>. This w</w:t>
      </w:r>
      <w:r w:rsidR="00F2321D" w:rsidRPr="002225D3">
        <w:rPr>
          <w:rFonts w:cstheme="minorHAnsi"/>
          <w:lang w:val="en-US"/>
        </w:rPr>
        <w:t xml:space="preserve">ould bring further changes to </w:t>
      </w:r>
      <w:r w:rsidR="003C5E2A" w:rsidRPr="002225D3">
        <w:rPr>
          <w:rFonts w:cstheme="minorHAnsi"/>
          <w:lang w:val="en-US"/>
        </w:rPr>
        <w:t xml:space="preserve">EAF </w:t>
      </w:r>
      <w:r w:rsidR="000D6B2A" w:rsidRPr="002225D3">
        <w:rPr>
          <w:rFonts w:cstheme="minorHAnsi"/>
          <w:lang w:val="en-US"/>
        </w:rPr>
        <w:t>operation</w:t>
      </w:r>
      <w:r w:rsidR="00AA09D5" w:rsidRPr="002225D3">
        <w:rPr>
          <w:rFonts w:cstheme="minorHAnsi"/>
          <w:lang w:val="en-US"/>
        </w:rPr>
        <w:t xml:space="preserve">, </w:t>
      </w:r>
      <w:r w:rsidR="006925D9" w:rsidRPr="002225D3">
        <w:rPr>
          <w:rFonts w:cstheme="minorHAnsi"/>
          <w:lang w:val="en-US"/>
        </w:rPr>
        <w:t xml:space="preserve">primarily because </w:t>
      </w:r>
      <w:r w:rsidR="00CB68F0" w:rsidRPr="002225D3">
        <w:rPr>
          <w:rFonts w:cstheme="minorHAnsi"/>
          <w:lang w:val="en-US"/>
        </w:rPr>
        <w:t>the resulting</w:t>
      </w:r>
      <w:r w:rsidR="002850E9" w:rsidRPr="002225D3">
        <w:rPr>
          <w:rFonts w:cstheme="minorHAnsi"/>
          <w:lang w:val="en-US"/>
        </w:rPr>
        <w:t xml:space="preserve"> sponge iron would </w:t>
      </w:r>
      <w:r w:rsidR="00714E2F" w:rsidRPr="002225D3">
        <w:rPr>
          <w:rFonts w:cstheme="minorHAnsi"/>
          <w:lang w:val="en-US"/>
        </w:rPr>
        <w:t>contain</w:t>
      </w:r>
      <w:r w:rsidR="002850E9" w:rsidRPr="002225D3">
        <w:rPr>
          <w:rFonts w:cstheme="minorHAnsi"/>
          <w:lang w:val="en-US"/>
        </w:rPr>
        <w:t xml:space="preserve"> no carbon in its composition.</w:t>
      </w:r>
      <w:r w:rsidR="003C5E2A" w:rsidRPr="002225D3">
        <w:rPr>
          <w:rFonts w:cstheme="minorHAnsi"/>
          <w:lang w:val="en-US"/>
        </w:rPr>
        <w:t xml:space="preserve"> </w:t>
      </w:r>
      <w:r w:rsidR="0092504C" w:rsidRPr="002225D3">
        <w:rPr>
          <w:rFonts w:cstheme="minorHAnsi"/>
          <w:lang w:val="en-US"/>
        </w:rPr>
        <w:t>Pfeif</w:t>
      </w:r>
      <w:r w:rsidR="00846FB8" w:rsidRPr="002225D3">
        <w:rPr>
          <w:rFonts w:cstheme="minorHAnsi"/>
          <w:lang w:val="en-US"/>
        </w:rPr>
        <w:t>f</w:t>
      </w:r>
      <w:r w:rsidR="0092504C" w:rsidRPr="002225D3">
        <w:rPr>
          <w:rFonts w:cstheme="minorHAnsi"/>
          <w:lang w:val="en-US"/>
        </w:rPr>
        <w:t xml:space="preserve">er et al </w:t>
      </w:r>
      <w:r w:rsidR="000D6B2A" w:rsidRPr="002225D3">
        <w:rPr>
          <w:rFonts w:cstheme="minorHAnsi"/>
          <w:lang w:val="en-US"/>
        </w:rPr>
        <w:t>analyzed the melting behavior of DRI with varying carbon contents</w:t>
      </w:r>
      <w:r w:rsidR="00B82A6C" w:rsidRPr="002225D3">
        <w:rPr>
          <w:rFonts w:cstheme="minorHAnsi"/>
          <w:lang w:val="en-US"/>
        </w:rPr>
        <w:t xml:space="preserve">, </w:t>
      </w:r>
      <w:r w:rsidR="000D6B2A" w:rsidRPr="002225D3">
        <w:rPr>
          <w:rFonts w:cstheme="minorHAnsi"/>
          <w:lang w:val="en-US"/>
        </w:rPr>
        <w:t>and</w:t>
      </w:r>
      <w:r w:rsidR="00B82A6C" w:rsidRPr="002225D3">
        <w:rPr>
          <w:rFonts w:cstheme="minorHAnsi"/>
          <w:lang w:val="en-US"/>
        </w:rPr>
        <w:t xml:space="preserve"> found that carbon-free DRI </w:t>
      </w:r>
      <w:r w:rsidR="0092656A" w:rsidRPr="002225D3">
        <w:rPr>
          <w:rFonts w:cstheme="minorHAnsi"/>
          <w:lang w:val="en-US"/>
        </w:rPr>
        <w:t xml:space="preserve">has a higher liquidus temperature and </w:t>
      </w:r>
      <w:r w:rsidR="00B82A6C" w:rsidRPr="002225D3">
        <w:rPr>
          <w:rFonts w:cstheme="minorHAnsi"/>
          <w:lang w:val="en-US"/>
        </w:rPr>
        <w:t>takes a longer time to melt</w:t>
      </w:r>
      <w:r w:rsidR="00823DCA" w:rsidRPr="002225D3">
        <w:rPr>
          <w:rFonts w:cstheme="minorHAnsi"/>
          <w:lang w:val="en-US"/>
        </w:rPr>
        <w:t xml:space="preserve">. </w:t>
      </w:r>
      <w:r w:rsidR="0092656A" w:rsidRPr="002225D3">
        <w:rPr>
          <w:rFonts w:cstheme="minorHAnsi"/>
          <w:lang w:val="en-US"/>
        </w:rPr>
        <w:fldChar w:fldCharType="begin"/>
      </w:r>
      <w:r w:rsidR="00F92AED" w:rsidRPr="002225D3">
        <w:rPr>
          <w:rFonts w:cstheme="minorHAnsi"/>
          <w:lang w:val="en-US"/>
        </w:rPr>
        <w:instrText xml:space="preserve"> ADDIN ZOTERO_ITEM CSL_CITATION {"citationID":"P7BdLEtJ","properties":{"formattedCitation":"[227]","plainCitation":"[227]","noteIndex":0},"citationItems":[{"id":1411,"uris":["http://zotero.org/users/local/AK8zBcKQ/items/APX58ERH"],"itemData":{"id":1411,"type":"article-journal","container-title":"Materials","DOI":"10.3390/ma15165691","issue":"16","title":"Investigations on the Interaction Behavior between Direct Reduced Iron and Various Melts","volume":"15","author":[{"family":"Pfeiffer","given":"Andreas"},{"family":"Wimmer","given":"Gerald"},{"family":"Schenk","given":"Johannes"}],"issued":{"date-parts":[["2022"]]}}}],"schema":"https://github.com/citation-style-language/schema/raw/master/csl-citation.json"} </w:instrText>
      </w:r>
      <w:r w:rsidR="0092656A" w:rsidRPr="002225D3">
        <w:rPr>
          <w:rFonts w:cstheme="minorHAnsi"/>
          <w:lang w:val="en-US"/>
        </w:rPr>
        <w:fldChar w:fldCharType="separate"/>
      </w:r>
      <w:r w:rsidR="00F92AED" w:rsidRPr="002225D3">
        <w:rPr>
          <w:rFonts w:ascii="Calibri" w:hAnsi="Calibri" w:cs="Calibri"/>
          <w:lang w:val="en-US"/>
        </w:rPr>
        <w:t>[227]</w:t>
      </w:r>
      <w:r w:rsidR="0092656A" w:rsidRPr="002225D3">
        <w:rPr>
          <w:rFonts w:cstheme="minorHAnsi"/>
          <w:lang w:val="en-US"/>
        </w:rPr>
        <w:fldChar w:fldCharType="end"/>
      </w:r>
      <w:r w:rsidR="007B104C" w:rsidRPr="002225D3">
        <w:rPr>
          <w:rFonts w:cstheme="minorHAnsi"/>
          <w:lang w:val="en-US"/>
        </w:rPr>
        <w:t xml:space="preserve">  </w:t>
      </w:r>
      <w:r w:rsidR="00761B05" w:rsidRPr="002225D3">
        <w:rPr>
          <w:rFonts w:cstheme="minorHAnsi"/>
          <w:lang w:val="en-US"/>
        </w:rPr>
        <w:t xml:space="preserve">This could lead to a decrease in productivity. </w:t>
      </w:r>
      <w:r w:rsidR="00F74E3E" w:rsidRPr="002225D3">
        <w:rPr>
          <w:rFonts w:cstheme="minorHAnsi"/>
          <w:lang w:val="en-US"/>
        </w:rPr>
        <w:t>In addition</w:t>
      </w:r>
      <w:r w:rsidR="007B104C" w:rsidRPr="002225D3">
        <w:rPr>
          <w:rFonts w:cstheme="minorHAnsi"/>
          <w:lang w:val="en-US"/>
        </w:rPr>
        <w:t>, the carbon present in pellets</w:t>
      </w:r>
      <w:r w:rsidR="000976D3" w:rsidRPr="002225D3">
        <w:rPr>
          <w:rFonts w:cstheme="minorHAnsi"/>
          <w:lang w:val="en-US"/>
        </w:rPr>
        <w:t xml:space="preserve"> produced with conventional DR technologies perform</w:t>
      </w:r>
      <w:r w:rsidR="0075501B" w:rsidRPr="002225D3">
        <w:rPr>
          <w:rFonts w:cstheme="minorHAnsi"/>
          <w:lang w:val="en-US"/>
        </w:rPr>
        <w:t>s</w:t>
      </w:r>
      <w:r w:rsidR="000976D3" w:rsidRPr="002225D3">
        <w:rPr>
          <w:rFonts w:cstheme="minorHAnsi"/>
          <w:lang w:val="en-US"/>
        </w:rPr>
        <w:t xml:space="preserve"> different,</w:t>
      </w:r>
      <w:r w:rsidR="0075501B" w:rsidRPr="002225D3">
        <w:rPr>
          <w:rFonts w:cstheme="minorHAnsi"/>
          <w:lang w:val="en-US"/>
        </w:rPr>
        <w:t xml:space="preserve"> important roles in EAF operation, and its effects would be forsaken in the case of 100% H</w:t>
      </w:r>
      <w:r w:rsidR="0075501B" w:rsidRPr="002225D3">
        <w:rPr>
          <w:rFonts w:cstheme="minorHAnsi"/>
          <w:vertAlign w:val="subscript"/>
          <w:lang w:val="en-US"/>
        </w:rPr>
        <w:t>2</w:t>
      </w:r>
      <w:r w:rsidR="0075501B" w:rsidRPr="002225D3">
        <w:rPr>
          <w:rFonts w:cstheme="minorHAnsi"/>
          <w:lang w:val="en-US"/>
        </w:rPr>
        <w:t xml:space="preserve"> DRI. First, </w:t>
      </w:r>
      <w:r w:rsidR="00DA5E8A" w:rsidRPr="002225D3">
        <w:rPr>
          <w:rFonts w:cstheme="minorHAnsi"/>
          <w:lang w:val="en-US"/>
        </w:rPr>
        <w:t xml:space="preserve">carbon </w:t>
      </w:r>
      <w:r w:rsidR="0075501B" w:rsidRPr="002225D3">
        <w:rPr>
          <w:rFonts w:cstheme="minorHAnsi"/>
          <w:lang w:val="en-US"/>
        </w:rPr>
        <w:t>reduces</w:t>
      </w:r>
      <w:r w:rsidR="00DA5E8A" w:rsidRPr="002225D3">
        <w:rPr>
          <w:rFonts w:cstheme="minorHAnsi"/>
          <w:lang w:val="en-US"/>
        </w:rPr>
        <w:t xml:space="preserve"> residual FeO</w:t>
      </w:r>
      <w:r w:rsidR="005860BF" w:rsidRPr="002225D3">
        <w:rPr>
          <w:rFonts w:cstheme="minorHAnsi"/>
          <w:lang w:val="en-US"/>
        </w:rPr>
        <w:t>, thereby helping to complete metallization.</w:t>
      </w:r>
      <w:r w:rsidR="00DA5E8A" w:rsidRPr="002225D3">
        <w:rPr>
          <w:rFonts w:cstheme="minorHAnsi"/>
          <w:lang w:val="en-US"/>
        </w:rPr>
        <w:t xml:space="preserve"> </w:t>
      </w:r>
      <w:r w:rsidR="0075501B" w:rsidRPr="002225D3">
        <w:rPr>
          <w:rFonts w:cstheme="minorHAnsi"/>
          <w:lang w:val="en-US"/>
        </w:rPr>
        <w:t xml:space="preserve">Second, burning the excess carbon provides chemical energy to </w:t>
      </w:r>
      <w:r w:rsidR="00B967F4" w:rsidRPr="002225D3">
        <w:rPr>
          <w:rFonts w:cstheme="minorHAnsi"/>
          <w:lang w:val="en-US"/>
        </w:rPr>
        <w:t>the operation of the EAF</w:t>
      </w:r>
      <w:r w:rsidR="0075501B" w:rsidRPr="002225D3">
        <w:rPr>
          <w:rFonts w:cstheme="minorHAnsi"/>
          <w:lang w:val="en-US"/>
        </w:rPr>
        <w:t xml:space="preserve">, and </w:t>
      </w:r>
      <w:r w:rsidR="00E67FBD" w:rsidRPr="002225D3">
        <w:rPr>
          <w:rFonts w:cstheme="minorHAnsi"/>
          <w:lang w:val="en-US"/>
        </w:rPr>
        <w:t xml:space="preserve">allows to cut down on electricity consumption. </w:t>
      </w:r>
      <w:r w:rsidR="00823DCA" w:rsidRPr="002225D3">
        <w:rPr>
          <w:rFonts w:cstheme="minorHAnsi"/>
          <w:lang w:val="en-US"/>
        </w:rPr>
        <w:t>Third, t</w:t>
      </w:r>
      <w:r w:rsidR="00355910" w:rsidRPr="002225D3">
        <w:rPr>
          <w:rFonts w:cstheme="minorHAnsi"/>
          <w:lang w:val="en-US"/>
        </w:rPr>
        <w:t xml:space="preserve">he CO that is produced </w:t>
      </w:r>
      <w:r w:rsidR="00823DCA" w:rsidRPr="002225D3">
        <w:rPr>
          <w:rFonts w:cstheme="minorHAnsi"/>
          <w:lang w:val="en-US"/>
        </w:rPr>
        <w:t xml:space="preserve">when carbon is burned promotes </w:t>
      </w:r>
      <w:r w:rsidR="00355910" w:rsidRPr="002225D3">
        <w:rPr>
          <w:rFonts w:cstheme="minorHAnsi"/>
          <w:lang w:val="en-US"/>
        </w:rPr>
        <w:t xml:space="preserve">foaming and the </w:t>
      </w:r>
      <w:r w:rsidR="003C6CA4" w:rsidRPr="002225D3">
        <w:rPr>
          <w:rFonts w:cstheme="minorHAnsi"/>
          <w:lang w:val="en-US"/>
        </w:rPr>
        <w:t>elimination</w:t>
      </w:r>
      <w:r w:rsidR="00355910" w:rsidRPr="002225D3">
        <w:rPr>
          <w:rFonts w:cstheme="minorHAnsi"/>
          <w:lang w:val="en-US"/>
        </w:rPr>
        <w:t xml:space="preserve"> of detrimental impurities in steel (such as </w:t>
      </w:r>
      <w:r w:rsidR="007B104C" w:rsidRPr="002225D3">
        <w:rPr>
          <w:rFonts w:cstheme="minorHAnsi"/>
          <w:lang w:val="en-US"/>
        </w:rPr>
        <w:t>N, H, S, and P)</w:t>
      </w:r>
      <w:r w:rsidR="00710060" w:rsidRPr="002225D3">
        <w:rPr>
          <w:rFonts w:cstheme="minorHAnsi"/>
          <w:lang w:val="en-US"/>
        </w:rPr>
        <w:t xml:space="preserve">. </w:t>
      </w:r>
      <w:r w:rsidR="00572882" w:rsidRPr="002225D3">
        <w:rPr>
          <w:rFonts w:cstheme="minorHAnsi"/>
          <w:lang w:val="en-US"/>
        </w:rPr>
        <w:t xml:space="preserve">While carbon can also be directly injected in the EAF for such purposes, which is a current practice in some mini-mills, </w:t>
      </w:r>
      <w:r w:rsidR="007F2FF7" w:rsidRPr="002225D3">
        <w:rPr>
          <w:rFonts w:cstheme="minorHAnsi"/>
          <w:lang w:val="en-US"/>
        </w:rPr>
        <w:t>C</w:t>
      </w:r>
      <w:r w:rsidR="00572882" w:rsidRPr="002225D3">
        <w:rPr>
          <w:rFonts w:cstheme="minorHAnsi"/>
          <w:lang w:val="en-US"/>
        </w:rPr>
        <w:t xml:space="preserve"> as a component of DRI presents higher purity and combustion efficiency</w:t>
      </w:r>
      <w:r w:rsidR="007F2FF7" w:rsidRPr="002225D3">
        <w:rPr>
          <w:rFonts w:cstheme="minorHAnsi"/>
          <w:lang w:val="en-US"/>
        </w:rPr>
        <w:t>.</w:t>
      </w:r>
      <w:r w:rsidR="0055015E" w:rsidRPr="002225D3">
        <w:rPr>
          <w:rFonts w:cstheme="minorHAnsi"/>
          <w:lang w:val="en-US"/>
        </w:rPr>
        <w:t xml:space="preserve"> </w:t>
      </w:r>
      <w:r w:rsidR="00835BAB" w:rsidRPr="002225D3">
        <w:rPr>
          <w:rFonts w:cstheme="minorHAnsi"/>
          <w:lang w:val="en-US"/>
        </w:rPr>
        <w:t xml:space="preserve">On top of this, </w:t>
      </w:r>
      <w:r w:rsidR="0055015E" w:rsidRPr="002225D3">
        <w:rPr>
          <w:rFonts w:cstheme="minorHAnsi"/>
          <w:lang w:val="en-US"/>
        </w:rPr>
        <w:t>alternative sources could have an environmental impact.</w:t>
      </w:r>
      <w:r w:rsidR="00572882" w:rsidRPr="002225D3">
        <w:rPr>
          <w:rFonts w:cstheme="minorHAnsi"/>
          <w:lang w:val="en-US"/>
        </w:rPr>
        <w:t xml:space="preserve"> </w:t>
      </w:r>
      <w:r w:rsidR="00761B05" w:rsidRPr="002225D3">
        <w:rPr>
          <w:rFonts w:cstheme="minorHAnsi"/>
          <w:lang w:val="en-US"/>
        </w:rPr>
        <w:fldChar w:fldCharType="begin"/>
      </w:r>
      <w:r w:rsidR="00F92AED" w:rsidRPr="002225D3">
        <w:rPr>
          <w:rFonts w:cstheme="minorHAnsi"/>
          <w:lang w:val="en-US"/>
        </w:rPr>
        <w:instrText xml:space="preserve"> ADDIN ZOTERO_ITEM CSL_CITATION {"citationID":"9YTWKz6J","properties":{"formattedCitation":"[228]","plainCitation":"[228]","noteIndex":0},"citationItems":[{"id":1410,"uris":["http://zotero.org/users/local/AK8zBcKQ/items/UIX6AU3F"],"itemData":{"id":1410,"type":"webpage","container-title":"MIDREX","title":"Impact of Hydrogen DRI on EAF Steelmaking","URL":"https://www.midrex.com/tech-article/impact-of-hydrogen-dri-on-eaf-steelmaking/","author":[{"family":"Hornby","given":"Sara"},{"family":"Brooks","given":"Geoff"}],"accessed":{"date-parts":[["2023",3,10]]},"issued":{"date-parts":[["2021"]]}}}],"schema":"https://github.com/citation-style-language/schema/raw/master/csl-citation.json"} </w:instrText>
      </w:r>
      <w:r w:rsidR="00761B05" w:rsidRPr="002225D3">
        <w:rPr>
          <w:rFonts w:cstheme="minorHAnsi"/>
          <w:lang w:val="en-US"/>
        </w:rPr>
        <w:fldChar w:fldCharType="separate"/>
      </w:r>
      <w:r w:rsidR="00F92AED" w:rsidRPr="002225D3">
        <w:rPr>
          <w:rFonts w:ascii="Calibri" w:hAnsi="Calibri" w:cs="Calibri"/>
          <w:lang w:val="en-US"/>
        </w:rPr>
        <w:t>[228]</w:t>
      </w:r>
      <w:r w:rsidR="00761B05" w:rsidRPr="002225D3">
        <w:rPr>
          <w:rFonts w:cstheme="minorHAnsi"/>
          <w:lang w:val="en-US"/>
        </w:rPr>
        <w:fldChar w:fldCharType="end"/>
      </w:r>
      <w:r w:rsidR="00823DCA" w:rsidRPr="002225D3">
        <w:rPr>
          <w:rFonts w:cstheme="minorHAnsi"/>
          <w:lang w:val="en-US"/>
        </w:rPr>
        <w:t xml:space="preserve"> </w:t>
      </w:r>
      <w:r w:rsidR="00761B05" w:rsidRPr="002225D3">
        <w:rPr>
          <w:rFonts w:cstheme="minorHAnsi"/>
          <w:lang w:val="en-US"/>
        </w:rPr>
        <w:t xml:space="preserve">Besides EAF operation, </w:t>
      </w:r>
      <w:r w:rsidR="00F2321D" w:rsidRPr="002225D3">
        <w:rPr>
          <w:rFonts w:cstheme="minorHAnsi"/>
          <w:lang w:val="en-US"/>
        </w:rPr>
        <w:t xml:space="preserve">the use of carbon-free DRI could </w:t>
      </w:r>
      <w:r w:rsidR="00761B05" w:rsidRPr="002225D3">
        <w:rPr>
          <w:rFonts w:cstheme="minorHAnsi"/>
          <w:lang w:val="en-US"/>
        </w:rPr>
        <w:t xml:space="preserve">also </w:t>
      </w:r>
      <w:r w:rsidR="00F2321D" w:rsidRPr="002225D3">
        <w:rPr>
          <w:rFonts w:cstheme="minorHAnsi"/>
          <w:lang w:val="en-US"/>
        </w:rPr>
        <w:t>affect steel quality</w:t>
      </w:r>
      <w:r w:rsidR="00761B05" w:rsidRPr="002225D3">
        <w:rPr>
          <w:rFonts w:cstheme="minorHAnsi"/>
          <w:lang w:val="en-US"/>
        </w:rPr>
        <w:t>. One study describe</w:t>
      </w:r>
      <w:r w:rsidR="00835BAB" w:rsidRPr="002225D3">
        <w:rPr>
          <w:rFonts w:cstheme="minorHAnsi"/>
          <w:lang w:val="en-US"/>
        </w:rPr>
        <w:t>d</w:t>
      </w:r>
      <w:r w:rsidR="00761B05" w:rsidRPr="002225D3">
        <w:rPr>
          <w:rFonts w:cstheme="minorHAnsi"/>
          <w:lang w:val="en-US"/>
        </w:rPr>
        <w:t xml:space="preserve"> </w:t>
      </w:r>
      <w:r w:rsidR="00F2321D" w:rsidRPr="002225D3">
        <w:rPr>
          <w:rFonts w:cstheme="minorHAnsi"/>
          <w:lang w:val="en-US"/>
        </w:rPr>
        <w:t>the appearance of blisters and gangue entrapments</w:t>
      </w:r>
      <w:r w:rsidR="00761B05" w:rsidRPr="002225D3">
        <w:rPr>
          <w:rFonts w:cstheme="minorHAnsi"/>
          <w:lang w:val="en-US"/>
        </w:rPr>
        <w:t xml:space="preserve"> when carbon-free DRI was used.</w:t>
      </w:r>
      <w:r w:rsidR="00F2321D" w:rsidRPr="002225D3">
        <w:rPr>
          <w:rFonts w:cstheme="minorHAnsi"/>
          <w:lang w:val="en-US"/>
        </w:rPr>
        <w:t xml:space="preserve"> </w:t>
      </w:r>
      <w:r w:rsidR="00F2321D" w:rsidRPr="002225D3">
        <w:rPr>
          <w:rFonts w:cstheme="minorHAnsi"/>
          <w:lang w:val="en-US"/>
        </w:rPr>
        <w:fldChar w:fldCharType="begin"/>
      </w:r>
      <w:r w:rsidR="00F92AED" w:rsidRPr="002225D3">
        <w:rPr>
          <w:rFonts w:cstheme="minorHAnsi"/>
          <w:lang w:val="en-US"/>
        </w:rPr>
        <w:instrText xml:space="preserve"> ADDIN ZOTERO_ITEM CSL_CITATION {"citationID":"tUtAoXCb","properties":{"formattedCitation":"[214]","plainCitation":"[214]","noteIndex":0},"citationItems":[{"id":1401,"uris":["http://zotero.org/users/local/AK8zBcKQ/items/HR645NG6"],"itemData":{"id":1401,"type":"article-journal","container-title":"Metals","DOI":"10.3390/met13050978","issue":"978","title":"The Behaviour of Direct Reduced Iron in the Electric Arc Furnace Hotspot","volume":"13","author":[{"family":"Pfeiffer","given":"Andreas"},{"family":"Ernst","given":"Daniel"},{"family":"Zheng","given":"Heng"},{"family":"Wimmer","given":"Gerald"},{"family":"Schenk","given":"Johannes"}],"issued":{"date-parts":[["2023"]]}}}],"schema":"https://github.com/citation-style-language/schema/raw/master/csl-citation.json"} </w:instrText>
      </w:r>
      <w:r w:rsidR="00F2321D" w:rsidRPr="002225D3">
        <w:rPr>
          <w:rFonts w:cstheme="minorHAnsi"/>
          <w:lang w:val="en-US"/>
        </w:rPr>
        <w:fldChar w:fldCharType="separate"/>
      </w:r>
      <w:r w:rsidR="00F92AED" w:rsidRPr="002225D3">
        <w:rPr>
          <w:rFonts w:ascii="Calibri" w:hAnsi="Calibri" w:cs="Calibri"/>
          <w:lang w:val="en-US"/>
        </w:rPr>
        <w:t>[214]</w:t>
      </w:r>
      <w:r w:rsidR="00F2321D" w:rsidRPr="002225D3">
        <w:rPr>
          <w:rFonts w:cstheme="minorHAnsi"/>
          <w:lang w:val="en-US"/>
        </w:rPr>
        <w:fldChar w:fldCharType="end"/>
      </w:r>
      <w:r w:rsidR="00F2321D" w:rsidRPr="002225D3">
        <w:rPr>
          <w:rFonts w:cstheme="minorHAnsi"/>
          <w:lang w:val="en-US"/>
        </w:rPr>
        <w:t xml:space="preserve">  </w:t>
      </w:r>
      <w:r w:rsidR="00E93C58" w:rsidRPr="002225D3">
        <w:rPr>
          <w:rFonts w:cstheme="minorHAnsi"/>
          <w:lang w:val="en-US"/>
        </w:rPr>
        <w:t>With regard to refractories,</w:t>
      </w:r>
      <w:r w:rsidR="005022E8" w:rsidRPr="002225D3">
        <w:rPr>
          <w:rFonts w:cstheme="minorHAnsi"/>
          <w:lang w:val="en-US"/>
        </w:rPr>
        <w:t xml:space="preserve"> the lower C content in the melt would promote the dissolution of carbon from the lining (</w:t>
      </w:r>
      <w:r w:rsidR="00835BAB" w:rsidRPr="002225D3">
        <w:rPr>
          <w:rFonts w:cstheme="minorHAnsi"/>
          <w:lang w:val="en-US"/>
        </w:rPr>
        <w:t>fo</w:t>
      </w:r>
      <w:r w:rsidR="00056B54" w:rsidRPr="002225D3">
        <w:rPr>
          <w:rFonts w:cstheme="minorHAnsi"/>
          <w:lang w:val="en-US"/>
        </w:rPr>
        <w:t>r</w:t>
      </w:r>
      <w:r w:rsidR="00835BAB" w:rsidRPr="002225D3">
        <w:rPr>
          <w:rFonts w:cstheme="minorHAnsi"/>
          <w:lang w:val="en-US"/>
        </w:rPr>
        <w:t xml:space="preserve"> example, from</w:t>
      </w:r>
      <w:r w:rsidR="005022E8" w:rsidRPr="002225D3">
        <w:rPr>
          <w:rFonts w:cstheme="minorHAnsi"/>
          <w:lang w:val="en-US"/>
        </w:rPr>
        <w:t xml:space="preserve"> MgO-C bricks in the side walls)</w:t>
      </w:r>
      <w:r w:rsidR="000058B8" w:rsidRPr="002225D3">
        <w:rPr>
          <w:rFonts w:cstheme="minorHAnsi"/>
          <w:lang w:val="en-US"/>
        </w:rPr>
        <w:t>. The longer melting times and higher amounts of FeO slags could also expedite wear.</w:t>
      </w:r>
    </w:p>
    <w:p w14:paraId="17A7AA2C" w14:textId="03C49E11" w:rsidR="00F2321D" w:rsidRPr="00700542" w:rsidRDefault="00F2321D" w:rsidP="00700542">
      <w:pPr>
        <w:spacing w:line="360" w:lineRule="auto"/>
        <w:jc w:val="both"/>
        <w:rPr>
          <w:b/>
          <w:bCs/>
          <w:lang w:val="en-US"/>
        </w:rPr>
      </w:pPr>
      <w:r w:rsidRPr="00700542">
        <w:rPr>
          <w:b/>
          <w:bCs/>
          <w:lang w:val="en-US"/>
        </w:rPr>
        <w:t>2.3.3 The smelter technology</w:t>
      </w:r>
    </w:p>
    <w:p w14:paraId="2D5627D0" w14:textId="54BFBCA0" w:rsidR="00677D0A" w:rsidRPr="002225D3" w:rsidRDefault="006A7C40" w:rsidP="001D0F45">
      <w:pPr>
        <w:spacing w:line="360" w:lineRule="auto"/>
        <w:jc w:val="both"/>
        <w:rPr>
          <w:lang w:val="en-US"/>
        </w:rPr>
      </w:pPr>
      <w:r w:rsidRPr="002225D3">
        <w:rPr>
          <w:lang w:val="en-US"/>
        </w:rPr>
        <w:t xml:space="preserve">A limiting factor </w:t>
      </w:r>
      <w:r w:rsidR="00562A33" w:rsidRPr="002225D3">
        <w:rPr>
          <w:lang w:val="en-US"/>
        </w:rPr>
        <w:t>for the</w:t>
      </w:r>
      <w:r w:rsidR="00085CA3" w:rsidRPr="002225D3">
        <w:rPr>
          <w:lang w:val="en-US"/>
        </w:rPr>
        <w:t xml:space="preserve"> implementation of the</w:t>
      </w:r>
      <w:r w:rsidR="00562A33" w:rsidRPr="002225D3">
        <w:rPr>
          <w:lang w:val="en-US"/>
        </w:rPr>
        <w:t xml:space="preserve"> DRI-EAF route is the </w:t>
      </w:r>
      <w:r w:rsidR="00AB05C9" w:rsidRPr="002225D3">
        <w:rPr>
          <w:lang w:val="en-US"/>
        </w:rPr>
        <w:t>undersupply</w:t>
      </w:r>
      <w:r w:rsidR="00562A33" w:rsidRPr="002225D3">
        <w:rPr>
          <w:lang w:val="en-US"/>
        </w:rPr>
        <w:t xml:space="preserve"> of high-grade</w:t>
      </w:r>
      <w:r w:rsidR="00085CA3" w:rsidRPr="002225D3">
        <w:rPr>
          <w:lang w:val="en-US"/>
        </w:rPr>
        <w:t xml:space="preserve"> </w:t>
      </w:r>
      <w:r w:rsidR="00576BBA" w:rsidRPr="002225D3">
        <w:rPr>
          <w:lang w:val="en-US"/>
        </w:rPr>
        <w:t>iron ore.</w:t>
      </w:r>
      <w:r w:rsidR="00813D08" w:rsidRPr="002225D3">
        <w:rPr>
          <w:lang w:val="en-US"/>
        </w:rPr>
        <w:t xml:space="preserve"> The iron used in DR units </w:t>
      </w:r>
      <w:proofErr w:type="gramStart"/>
      <w:r w:rsidR="00BB4288" w:rsidRPr="002225D3">
        <w:rPr>
          <w:lang w:val="en-US"/>
        </w:rPr>
        <w:t>has to</w:t>
      </w:r>
      <w:proofErr w:type="gramEnd"/>
      <w:r w:rsidR="00BB4288" w:rsidRPr="002225D3">
        <w:rPr>
          <w:lang w:val="en-US"/>
        </w:rPr>
        <w:t xml:space="preserve"> meet</w:t>
      </w:r>
      <w:r w:rsidR="006C1F3C" w:rsidRPr="002225D3">
        <w:rPr>
          <w:lang w:val="en-US"/>
        </w:rPr>
        <w:t xml:space="preserve"> s</w:t>
      </w:r>
      <w:r w:rsidR="00A669AC" w:rsidRPr="002225D3">
        <w:rPr>
          <w:lang w:val="en-US"/>
        </w:rPr>
        <w:t xml:space="preserve">tringent requirements, in particular </w:t>
      </w:r>
      <w:r w:rsidR="00BB4288" w:rsidRPr="002225D3">
        <w:rPr>
          <w:lang w:val="en-US"/>
        </w:rPr>
        <w:t xml:space="preserve">with regard to </w:t>
      </w:r>
      <w:r w:rsidR="00A669AC" w:rsidRPr="002225D3">
        <w:rPr>
          <w:lang w:val="en-US"/>
        </w:rPr>
        <w:t>gangue content</w:t>
      </w:r>
      <w:r w:rsidR="00D97DF6" w:rsidRPr="002225D3">
        <w:rPr>
          <w:lang w:val="en-US"/>
        </w:rPr>
        <w:t xml:space="preserve"> – otherwise, as explained above, </w:t>
      </w:r>
      <w:r w:rsidR="0069272A" w:rsidRPr="002225D3">
        <w:rPr>
          <w:lang w:val="en-US"/>
        </w:rPr>
        <w:t>issues will be redoubled</w:t>
      </w:r>
      <w:r w:rsidR="00A052F9" w:rsidRPr="002225D3">
        <w:rPr>
          <w:lang w:val="en-US"/>
        </w:rPr>
        <w:t xml:space="preserve"> such as </w:t>
      </w:r>
      <w:r w:rsidR="00D97DF6" w:rsidRPr="002225D3">
        <w:rPr>
          <w:lang w:val="en-US"/>
        </w:rPr>
        <w:t>high</w:t>
      </w:r>
      <w:r w:rsidR="00056B54" w:rsidRPr="002225D3">
        <w:rPr>
          <w:lang w:val="en-US"/>
        </w:rPr>
        <w:t>er</w:t>
      </w:r>
      <w:r w:rsidR="00D97DF6" w:rsidRPr="002225D3">
        <w:rPr>
          <w:lang w:val="en-US"/>
        </w:rPr>
        <w:t xml:space="preserve"> metal losses, decreased yield and productivity, </w:t>
      </w:r>
      <w:r w:rsidR="00056B54" w:rsidRPr="002225D3">
        <w:rPr>
          <w:lang w:val="en-US"/>
        </w:rPr>
        <w:t>increased</w:t>
      </w:r>
      <w:r w:rsidR="00D97DF6" w:rsidRPr="002225D3">
        <w:rPr>
          <w:lang w:val="en-US"/>
        </w:rPr>
        <w:t xml:space="preserve"> energy consumption, and </w:t>
      </w:r>
      <w:r w:rsidR="00056B54" w:rsidRPr="002225D3">
        <w:rPr>
          <w:lang w:val="en-US"/>
        </w:rPr>
        <w:t>accelerated</w:t>
      </w:r>
      <w:r w:rsidR="00D97DF6" w:rsidRPr="002225D3">
        <w:rPr>
          <w:lang w:val="en-US"/>
        </w:rPr>
        <w:t xml:space="preserve"> </w:t>
      </w:r>
      <w:r w:rsidR="00C009FA" w:rsidRPr="002225D3">
        <w:rPr>
          <w:lang w:val="en-US"/>
        </w:rPr>
        <w:t xml:space="preserve">refractory </w:t>
      </w:r>
      <w:r w:rsidR="00D97DF6" w:rsidRPr="002225D3">
        <w:rPr>
          <w:lang w:val="en-US"/>
        </w:rPr>
        <w:t>wear rate</w:t>
      </w:r>
      <w:r w:rsidR="00C009FA" w:rsidRPr="002225D3">
        <w:rPr>
          <w:lang w:val="en-US"/>
        </w:rPr>
        <w:t xml:space="preserve">. </w:t>
      </w:r>
      <w:r w:rsidR="00161BAE" w:rsidRPr="002225D3">
        <w:rPr>
          <w:lang w:val="en-US"/>
        </w:rPr>
        <w:t>However,</w:t>
      </w:r>
      <w:r w:rsidR="00A052F9" w:rsidRPr="002225D3">
        <w:rPr>
          <w:lang w:val="en-US"/>
        </w:rPr>
        <w:t xml:space="preserve"> high-quality ores </w:t>
      </w:r>
      <w:r w:rsidR="0069272A" w:rsidRPr="002225D3">
        <w:rPr>
          <w:lang w:val="en-US"/>
        </w:rPr>
        <w:t xml:space="preserve">are being depleted, and the demand </w:t>
      </w:r>
      <w:r w:rsidR="00835BAB" w:rsidRPr="002225D3">
        <w:rPr>
          <w:lang w:val="en-US"/>
        </w:rPr>
        <w:t>is project</w:t>
      </w:r>
      <w:r w:rsidR="00056B54" w:rsidRPr="002225D3">
        <w:rPr>
          <w:lang w:val="en-US"/>
        </w:rPr>
        <w:t>ed</w:t>
      </w:r>
      <w:r w:rsidR="00835BAB" w:rsidRPr="002225D3">
        <w:rPr>
          <w:lang w:val="en-US"/>
        </w:rPr>
        <w:t xml:space="preserve"> to</w:t>
      </w:r>
      <w:r w:rsidR="0069272A" w:rsidRPr="002225D3">
        <w:rPr>
          <w:lang w:val="en-US"/>
        </w:rPr>
        <w:t xml:space="preserve"> surpass availability</w:t>
      </w:r>
      <w:r w:rsidR="00A052F9" w:rsidRPr="002225D3">
        <w:rPr>
          <w:lang w:val="en-US"/>
        </w:rPr>
        <w:t>.</w:t>
      </w:r>
      <w:r w:rsidR="00161BAE" w:rsidRPr="002225D3">
        <w:rPr>
          <w:lang w:val="en-US"/>
        </w:rPr>
        <w:t xml:space="preserve"> </w:t>
      </w:r>
      <w:r w:rsidR="00E93595" w:rsidRPr="002225D3">
        <w:rPr>
          <w:lang w:val="en-US"/>
        </w:rPr>
        <w:t xml:space="preserve">While </w:t>
      </w:r>
      <w:r w:rsidR="0069272A" w:rsidRPr="002225D3">
        <w:rPr>
          <w:lang w:val="en-US"/>
        </w:rPr>
        <w:t xml:space="preserve">some solutions are being developed, </w:t>
      </w:r>
      <w:r w:rsidR="009840E1" w:rsidRPr="002225D3">
        <w:rPr>
          <w:lang w:val="en-US"/>
        </w:rPr>
        <w:t>including</w:t>
      </w:r>
      <w:r w:rsidR="0069272A" w:rsidRPr="002225D3">
        <w:rPr>
          <w:lang w:val="en-US"/>
        </w:rPr>
        <w:t xml:space="preserve"> the exploitation of new mines, </w:t>
      </w:r>
      <w:r w:rsidR="00E93595" w:rsidRPr="002225D3">
        <w:rPr>
          <w:lang w:val="en-US"/>
        </w:rPr>
        <w:t>b</w:t>
      </w:r>
      <w:r w:rsidR="00A052F9" w:rsidRPr="002225D3">
        <w:rPr>
          <w:lang w:val="en-US"/>
        </w:rPr>
        <w:t>eneficiation</w:t>
      </w:r>
      <w:r w:rsidR="00E93595" w:rsidRPr="002225D3">
        <w:rPr>
          <w:lang w:val="en-US"/>
        </w:rPr>
        <w:t xml:space="preserve"> </w:t>
      </w:r>
      <w:r w:rsidR="0069272A" w:rsidRPr="002225D3">
        <w:rPr>
          <w:lang w:val="en-US"/>
        </w:rPr>
        <w:t>steps to concentrate pellets, or the use of novel pellet binders, they</w:t>
      </w:r>
      <w:r w:rsidR="00F33826" w:rsidRPr="002225D3">
        <w:rPr>
          <w:lang w:val="en-US"/>
        </w:rPr>
        <w:t xml:space="preserve"> will</w:t>
      </w:r>
      <w:r w:rsidR="00161BAE" w:rsidRPr="002225D3">
        <w:rPr>
          <w:lang w:val="en-US"/>
        </w:rPr>
        <w:t xml:space="preserve"> </w:t>
      </w:r>
      <w:r w:rsidR="0069272A" w:rsidRPr="002225D3">
        <w:rPr>
          <w:lang w:val="en-US"/>
        </w:rPr>
        <w:t xml:space="preserve">likely </w:t>
      </w:r>
      <w:r w:rsidR="00F33826" w:rsidRPr="002225D3">
        <w:rPr>
          <w:lang w:val="en-US"/>
        </w:rPr>
        <w:t>not suffice</w:t>
      </w:r>
      <w:r w:rsidR="00990FE2" w:rsidRPr="002225D3">
        <w:rPr>
          <w:lang w:val="en-US"/>
        </w:rPr>
        <w:t>,</w:t>
      </w:r>
      <w:r w:rsidR="0069272A" w:rsidRPr="002225D3">
        <w:rPr>
          <w:lang w:val="en-US"/>
        </w:rPr>
        <w:t xml:space="preserve"> </w:t>
      </w:r>
      <w:r w:rsidR="0069272A" w:rsidRPr="002225D3">
        <w:rPr>
          <w:lang w:val="en-US"/>
        </w:rPr>
        <w:lastRenderedPageBreak/>
        <w:t xml:space="preserve">and </w:t>
      </w:r>
      <w:r w:rsidR="00835BAB" w:rsidRPr="002225D3">
        <w:rPr>
          <w:lang w:val="en-US"/>
        </w:rPr>
        <w:t>the shortage of high-quality ores</w:t>
      </w:r>
      <w:r w:rsidR="0069272A" w:rsidRPr="002225D3">
        <w:rPr>
          <w:lang w:val="en-US"/>
        </w:rPr>
        <w:t xml:space="preserve"> </w:t>
      </w:r>
      <w:r w:rsidR="002D4816" w:rsidRPr="002225D3">
        <w:rPr>
          <w:lang w:val="en-US"/>
        </w:rPr>
        <w:t>could</w:t>
      </w:r>
      <w:r w:rsidR="0069272A" w:rsidRPr="002225D3">
        <w:rPr>
          <w:lang w:val="en-US"/>
        </w:rPr>
        <w:t xml:space="preserve"> put a brake on the expansion o</w:t>
      </w:r>
      <w:r w:rsidR="00DA63E8" w:rsidRPr="002225D3">
        <w:rPr>
          <w:lang w:val="en-US"/>
        </w:rPr>
        <w:t>f</w:t>
      </w:r>
      <w:r w:rsidR="0069272A" w:rsidRPr="002225D3">
        <w:rPr>
          <w:lang w:val="en-US"/>
        </w:rPr>
        <w:t xml:space="preserve"> </w:t>
      </w:r>
      <w:r w:rsidR="00431B6E">
        <w:rPr>
          <w:lang w:val="en-US"/>
        </w:rPr>
        <w:t xml:space="preserve">the </w:t>
      </w:r>
      <w:r w:rsidR="0069272A" w:rsidRPr="002225D3">
        <w:rPr>
          <w:lang w:val="en-US"/>
        </w:rPr>
        <w:t>DR</w:t>
      </w:r>
      <w:r w:rsidR="00431B6E">
        <w:rPr>
          <w:lang w:val="en-US"/>
        </w:rPr>
        <w:t xml:space="preserve"> technology</w:t>
      </w:r>
      <w:r w:rsidR="0069272A" w:rsidRPr="002225D3">
        <w:rPr>
          <w:lang w:val="en-US"/>
        </w:rPr>
        <w:t>.</w:t>
      </w:r>
      <w:r w:rsidR="00141EBC" w:rsidRPr="002225D3">
        <w:rPr>
          <w:lang w:val="en-US"/>
        </w:rPr>
        <w:t xml:space="preserve"> </w:t>
      </w:r>
      <w:r w:rsidR="00F33826" w:rsidRPr="002225D3">
        <w:rPr>
          <w:lang w:val="en-US"/>
        </w:rPr>
        <w:fldChar w:fldCharType="begin"/>
      </w:r>
      <w:r w:rsidR="00F92AED" w:rsidRPr="002225D3">
        <w:rPr>
          <w:lang w:val="en-US"/>
        </w:rPr>
        <w:instrText xml:space="preserve"> ADDIN ZOTERO_ITEM CSL_CITATION {"citationID":"iI6QDwkN","properties":{"formattedCitation":"[216,229,230]","plainCitation":"[216,229,230]","noteIndex":0},"citationItems":[{"id":1406,"uris":["http://zotero.org/users/local/AK8zBcKQ/items/3MNP8XGQ"],"itemData":{"id":1406,"type":"report","publisher":"Institute for Energy Economics and Financial Analysis (IEEFA)","title":"Iron Ore Quality a Potential  Headwind to Green Steelmaking","author":[{"family":"Nicholas","given":"Simon"},{"family":"Basirat","given":"Sorouch"}],"issued":{"date-parts":[["2022"]]}}},{"id":1403,"uris":["http://zotero.org/users/local/AK8zBcKQ/items/AQCAUJAA"],"itemData":{"id":1403,"type":"article-magazine","container-title":"Iron &amp; Steel Technology","page":"81- 90","title":"Myths and Realities of Charging DRI/HBI in Electric Arc Furnaces","author":[{"family":"Hornby","given":"Sara"},{"family":"Madias","given":"Jorge"},{"family":"Torre","given":"Francisco"}],"issued":{"date-parts":[["2016"]]}}},{"id":1407,"uris":["http://zotero.org/users/local/AK8zBcKQ/items/WFR254MX"],"itemData":{"id":1407,"type":"webpage","container-title":"McKinsey &amp; Company","title":"The DRI dilemma: Could raw material shortages hinder the steel industry’s green transition?","URL":"https://www.mckinsey.com/industries/metals-and-mining/our-insights/the-dri-dilemma-could-raw-material-shortages-hinder-the-steel-industrys-green-transition","author":[{"family":"Doyle","given":"Adrian"},{"family":"Voet","given":"Tom"}],"accessed":{"date-parts":[["2023",3,10]]},"issued":{"date-parts":[["2021"]]}}}],"schema":"https://github.com/citation-style-language/schema/raw/master/csl-citation.json"} </w:instrText>
      </w:r>
      <w:r w:rsidR="00F33826" w:rsidRPr="002225D3">
        <w:rPr>
          <w:lang w:val="en-US"/>
        </w:rPr>
        <w:fldChar w:fldCharType="separate"/>
      </w:r>
      <w:r w:rsidR="00F92AED" w:rsidRPr="002225D3">
        <w:rPr>
          <w:rFonts w:ascii="Calibri" w:hAnsi="Calibri" w:cs="Calibri"/>
          <w:lang w:val="en-US"/>
        </w:rPr>
        <w:t>[216,229,230]</w:t>
      </w:r>
      <w:r w:rsidR="00F33826" w:rsidRPr="002225D3">
        <w:rPr>
          <w:lang w:val="en-US"/>
        </w:rPr>
        <w:fldChar w:fldCharType="end"/>
      </w:r>
      <w:r w:rsidR="00F33826" w:rsidRPr="002225D3">
        <w:rPr>
          <w:lang w:val="en-US"/>
        </w:rPr>
        <w:t xml:space="preserve"> </w:t>
      </w:r>
      <w:r w:rsidR="004C6B2B" w:rsidRPr="002225D3">
        <w:rPr>
          <w:lang w:val="en-US"/>
        </w:rPr>
        <w:t xml:space="preserve">However, </w:t>
      </w:r>
      <w:r w:rsidR="003C2AEB" w:rsidRPr="002225D3">
        <w:rPr>
          <w:lang w:val="en-US"/>
        </w:rPr>
        <w:t xml:space="preserve">a solution is emerging </w:t>
      </w:r>
      <w:r w:rsidR="004C6B2B" w:rsidRPr="002225D3">
        <w:rPr>
          <w:lang w:val="en-US"/>
        </w:rPr>
        <w:t xml:space="preserve">that would </w:t>
      </w:r>
      <w:r w:rsidR="00DD75E4" w:rsidRPr="002225D3">
        <w:rPr>
          <w:lang w:val="en-US"/>
        </w:rPr>
        <w:t>accommodate</w:t>
      </w:r>
      <w:r w:rsidR="004C6B2B" w:rsidRPr="002225D3">
        <w:rPr>
          <w:lang w:val="en-US"/>
        </w:rPr>
        <w:t xml:space="preserve"> low-grade </w:t>
      </w:r>
      <w:r w:rsidR="006D12F0" w:rsidRPr="002225D3">
        <w:rPr>
          <w:lang w:val="en-US"/>
        </w:rPr>
        <w:t>DRI:</w:t>
      </w:r>
      <w:r w:rsidR="00824B32" w:rsidRPr="002225D3">
        <w:rPr>
          <w:lang w:val="en-US"/>
        </w:rPr>
        <w:t xml:space="preserve"> </w:t>
      </w:r>
      <w:r w:rsidR="00DD75E4" w:rsidRPr="002225D3">
        <w:rPr>
          <w:lang w:val="en-US"/>
        </w:rPr>
        <w:t>the smelter</w:t>
      </w:r>
      <w:r w:rsidR="00900B11" w:rsidRPr="002225D3">
        <w:rPr>
          <w:lang w:val="en-US"/>
        </w:rPr>
        <w:t>, or submerged arc furnace</w:t>
      </w:r>
      <w:r w:rsidR="00DD75E4" w:rsidRPr="002225D3">
        <w:rPr>
          <w:lang w:val="en-US"/>
        </w:rPr>
        <w:t>.</w:t>
      </w:r>
      <w:r w:rsidR="006D12F0" w:rsidRPr="002225D3">
        <w:rPr>
          <w:lang w:val="en-US"/>
        </w:rPr>
        <w:t xml:space="preserve"> </w:t>
      </w:r>
      <w:r w:rsidR="008516F3" w:rsidRPr="002225D3">
        <w:rPr>
          <w:lang w:val="en-US"/>
        </w:rPr>
        <w:t xml:space="preserve">Already established in the non-ferrous industry, it could be adapted and transplanted to steel production. </w:t>
      </w:r>
      <w:r w:rsidR="006D12F0" w:rsidRPr="002225D3">
        <w:rPr>
          <w:lang w:val="en-US"/>
        </w:rPr>
        <w:t>A future scenario is envisaged where iron ores</w:t>
      </w:r>
      <w:r w:rsidR="00990FE2" w:rsidRPr="002225D3">
        <w:rPr>
          <w:lang w:val="en-US"/>
        </w:rPr>
        <w:t xml:space="preserve"> from a wide range of qualit</w:t>
      </w:r>
      <w:r w:rsidR="001A5331" w:rsidRPr="002225D3">
        <w:rPr>
          <w:lang w:val="en-US"/>
        </w:rPr>
        <w:t>ies</w:t>
      </w:r>
      <w:r w:rsidR="006D12F0" w:rsidRPr="002225D3">
        <w:rPr>
          <w:lang w:val="en-US"/>
        </w:rPr>
        <w:t xml:space="preserve"> are reduced in DR processes, and then the </w:t>
      </w:r>
      <w:r w:rsidR="008312D5" w:rsidRPr="002225D3">
        <w:rPr>
          <w:lang w:val="en-US"/>
        </w:rPr>
        <w:t>high</w:t>
      </w:r>
      <w:r w:rsidR="006D12F0" w:rsidRPr="002225D3">
        <w:rPr>
          <w:lang w:val="en-US"/>
        </w:rPr>
        <w:t xml:space="preserve">-grade products </w:t>
      </w:r>
      <w:r w:rsidR="006E5FB9" w:rsidRPr="002225D3">
        <w:rPr>
          <w:lang w:val="en-US"/>
        </w:rPr>
        <w:t>proceed</w:t>
      </w:r>
      <w:r w:rsidR="008516F3" w:rsidRPr="002225D3">
        <w:rPr>
          <w:lang w:val="en-US"/>
        </w:rPr>
        <w:t xml:space="preserve"> </w:t>
      </w:r>
      <w:r w:rsidR="006D12F0" w:rsidRPr="002225D3">
        <w:rPr>
          <w:lang w:val="en-US"/>
        </w:rPr>
        <w:t>to the</w:t>
      </w:r>
      <w:r w:rsidR="008312D5" w:rsidRPr="002225D3">
        <w:rPr>
          <w:lang w:val="en-US"/>
        </w:rPr>
        <w:t xml:space="preserve"> EAF, whereas the low-grade </w:t>
      </w:r>
      <w:r w:rsidR="00056B54" w:rsidRPr="002225D3">
        <w:rPr>
          <w:lang w:val="en-US"/>
        </w:rPr>
        <w:t>iron</w:t>
      </w:r>
      <w:r w:rsidR="008312D5" w:rsidRPr="002225D3">
        <w:rPr>
          <w:lang w:val="en-US"/>
        </w:rPr>
        <w:t xml:space="preserve"> </w:t>
      </w:r>
      <w:r w:rsidR="008516F3" w:rsidRPr="002225D3">
        <w:rPr>
          <w:lang w:val="en-US"/>
        </w:rPr>
        <w:t>is directed</w:t>
      </w:r>
      <w:r w:rsidR="008312D5" w:rsidRPr="002225D3">
        <w:rPr>
          <w:lang w:val="en-US"/>
        </w:rPr>
        <w:t xml:space="preserve"> to the smelter. </w:t>
      </w:r>
      <w:r w:rsidR="008516F3" w:rsidRPr="002225D3">
        <w:rPr>
          <w:lang w:val="en-US"/>
        </w:rPr>
        <w:t xml:space="preserve">In a smelter unit, iron ore is </w:t>
      </w:r>
      <w:r w:rsidR="00123F1B" w:rsidRPr="002225D3">
        <w:rPr>
          <w:lang w:val="en-US"/>
        </w:rPr>
        <w:t>melted</w:t>
      </w:r>
      <w:r w:rsidR="008516F3" w:rsidRPr="002225D3">
        <w:rPr>
          <w:lang w:val="en-US"/>
        </w:rPr>
        <w:t xml:space="preserve"> and reduced, and in sequence the melt is charged into a BOF</w:t>
      </w:r>
      <w:r w:rsidR="00D52987">
        <w:rPr>
          <w:lang w:val="en-US"/>
        </w:rPr>
        <w:t xml:space="preserve"> (basic oxygen furnace)</w:t>
      </w:r>
      <w:r w:rsidR="008516F3" w:rsidRPr="002225D3">
        <w:rPr>
          <w:lang w:val="en-US"/>
        </w:rPr>
        <w:t xml:space="preserve"> converter for refining. BOFs already in operation could be used, which facilitates the implementation of this technology in integrated plants. </w:t>
      </w:r>
      <w:r w:rsidR="006E5FB9" w:rsidRPr="002225D3">
        <w:rPr>
          <w:lang w:val="en-US"/>
        </w:rPr>
        <w:t>Only minor</w:t>
      </w:r>
      <w:r w:rsidR="008516F3" w:rsidRPr="002225D3">
        <w:rPr>
          <w:lang w:val="en-US"/>
        </w:rPr>
        <w:t xml:space="preserve"> adaptations would be needed</w:t>
      </w:r>
      <w:r w:rsidR="00E17237" w:rsidRPr="002225D3">
        <w:rPr>
          <w:lang w:val="en-US"/>
        </w:rPr>
        <w:t xml:space="preserve">, </w:t>
      </w:r>
      <w:r w:rsidR="00AD317E" w:rsidRPr="002225D3">
        <w:rPr>
          <w:lang w:val="en-US"/>
        </w:rPr>
        <w:t xml:space="preserve">most </w:t>
      </w:r>
      <w:r w:rsidR="001204ED" w:rsidRPr="002225D3">
        <w:rPr>
          <w:lang w:val="en-US"/>
        </w:rPr>
        <w:t>notably</w:t>
      </w:r>
      <w:r w:rsidR="008516F3" w:rsidRPr="002225D3">
        <w:rPr>
          <w:lang w:val="en-US"/>
        </w:rPr>
        <w:t xml:space="preserve"> to the blowing system, as the melt produced in the smelter has a lower carbon and silica content compared with the hot metal from the BF</w:t>
      </w:r>
      <w:r w:rsidR="0016347E" w:rsidRPr="002225D3">
        <w:rPr>
          <w:lang w:val="en-US"/>
        </w:rPr>
        <w:t xml:space="preserve">. </w:t>
      </w:r>
      <w:r w:rsidR="00B306FC" w:rsidRPr="002225D3">
        <w:rPr>
          <w:lang w:val="en-US"/>
        </w:rPr>
        <w:fldChar w:fldCharType="begin"/>
      </w:r>
      <w:r w:rsidR="00F92AED" w:rsidRPr="002225D3">
        <w:rPr>
          <w:lang w:val="en-US"/>
        </w:rPr>
        <w:instrText xml:space="preserve"> ADDIN ZOTERO_ITEM CSL_CITATION {"citationID":"LdpR0463","properties":{"formattedCitation":"[212,219,231,232]","plainCitation":"[212,219,231,232]","noteIndex":0},"citationItems":[{"id":1394,"uris":["http://zotero.org/users/local/AK8zBcKQ/items/PKH7NFNG"],"itemData":{"id":1394,"type":"paper-conference","event-place":"Aachen, Germany","event-title":"9th European Oxygen Steelmaking Conference (EOSC)","publisher-place":"Aachen, Germany","title":"Electric melting furnaces for green steel transformation of integrated steel plants – requirements, challenges, and solutions from a refractory perspective","author":[{"family":"Kirowitz","given":"Julia"},{"family":"Schnalzger","given":"Miriam"},{"family":"Janssen","given":"Taco"},{"family":"Kirschen","given":"Marcus"},{"family":"Spanring","given":"Alfred"},{"family":"Moulin-Silva","given":"Wagner"},{"family":"Ratz","given":"Alexander"},{"family":"Kollmann","given":"Thomas"},{"family":"Wucher","given":"Johannes"}],"issued":{"date-parts":[["2022"]]}}},{"id":1396,"uris":["http://zotero.org/users/local/AK8zBcKQ/items/IR8NE53I"],"itemData":{"id":1396,"type":"article-magazine","container-title":"Steel Times International","page":"58 -61","title":"Two steps towards net-zero carbon?","author":[{"family":"Wimmer","given":"Gerald"},{"family":"Rosner","given":"Johannes"},{"family":"Fleischanderl","given":"Alexander"}],"issued":{"literal":"April 22"}}},{"id":1416,"uris":["http://zotero.org/users/local/AK8zBcKQ/items/MM28H2S3"],"itemData":{"id":1416,"type":"article-magazine","container-title":"Metals Magazine","title":"Green Hot Metal: Introducing the Smelter","URL":"https://magazine.primetals.com/2023/06/05/green-hot-metal-introducing-the-smelter/","author":[{"family":"Fleischanderl","given":"Alexander"},{"family":"Wimmer","given":"Gerald"}],"accessed":{"date-parts":[["2023",7,10]]},"issued":{"date-parts":[["2023"]]}}},{"id":1417,"uris":["http://zotero.org/users/local/AK8zBcKQ/items/ZM8LUAQJ"],"itemData":{"id":1417,"type":"article-journal","container-title":"Mineral Processing &amp; Extractive Metall. Rev","DOI":"10.1080/08827500802043490","page":"1-51","title":"Direct Iron Smelting Reduction Processes","volume":"30","author":[{"family":"Anameric","given":"B."},{"family":"Kawatra","given":"Komar"}],"issued":{"date-parts":[["2009"]]}}}],"schema":"https://github.com/citation-style-language/schema/raw/master/csl-citation.json"} </w:instrText>
      </w:r>
      <w:r w:rsidR="00B306FC" w:rsidRPr="002225D3">
        <w:rPr>
          <w:lang w:val="en-US"/>
        </w:rPr>
        <w:fldChar w:fldCharType="separate"/>
      </w:r>
      <w:r w:rsidR="00F92AED" w:rsidRPr="002225D3">
        <w:rPr>
          <w:rFonts w:ascii="Calibri" w:hAnsi="Calibri" w:cs="Calibri"/>
          <w:lang w:val="en-US"/>
        </w:rPr>
        <w:t>[212,219,231,232]</w:t>
      </w:r>
      <w:r w:rsidR="00B306FC" w:rsidRPr="002225D3">
        <w:rPr>
          <w:lang w:val="en-US"/>
        </w:rPr>
        <w:fldChar w:fldCharType="end"/>
      </w:r>
      <w:r w:rsidR="00E12771" w:rsidRPr="002225D3">
        <w:rPr>
          <w:lang w:val="en-US"/>
        </w:rPr>
        <w:t xml:space="preserve"> </w:t>
      </w:r>
      <w:r w:rsidR="00ED17F0" w:rsidRPr="002225D3">
        <w:rPr>
          <w:lang w:val="en-US"/>
        </w:rPr>
        <w:t>Iron s</w:t>
      </w:r>
      <w:r w:rsidR="00E12771" w:rsidRPr="002225D3">
        <w:rPr>
          <w:lang w:val="en-US"/>
        </w:rPr>
        <w:t>melters will</w:t>
      </w:r>
      <w:r w:rsidR="005C422B" w:rsidRPr="002225D3">
        <w:rPr>
          <w:lang w:val="en-US"/>
        </w:rPr>
        <w:t xml:space="preserve"> also</w:t>
      </w:r>
      <w:r w:rsidR="00E12771" w:rsidRPr="002225D3">
        <w:rPr>
          <w:lang w:val="en-US"/>
        </w:rPr>
        <w:t xml:space="preserve"> </w:t>
      </w:r>
      <w:r w:rsidR="005C422B" w:rsidRPr="002225D3">
        <w:rPr>
          <w:lang w:val="en-US"/>
        </w:rPr>
        <w:t>introduce</w:t>
      </w:r>
      <w:r w:rsidR="00E12771" w:rsidRPr="002225D3">
        <w:rPr>
          <w:lang w:val="en-US"/>
        </w:rPr>
        <w:t xml:space="preserve"> new challenges </w:t>
      </w:r>
      <w:r w:rsidR="005C4E87" w:rsidRPr="002225D3">
        <w:rPr>
          <w:lang w:val="en-US"/>
        </w:rPr>
        <w:t>to refractory engineering.</w:t>
      </w:r>
      <w:r w:rsidR="005C422B" w:rsidRPr="002225D3">
        <w:rPr>
          <w:lang w:val="en-US"/>
        </w:rPr>
        <w:t xml:space="preserve"> </w:t>
      </w:r>
      <w:r w:rsidR="005C4E87" w:rsidRPr="002225D3">
        <w:rPr>
          <w:lang w:val="en-US"/>
        </w:rPr>
        <w:t>S</w:t>
      </w:r>
      <w:r w:rsidR="00BA2D99" w:rsidRPr="002225D3">
        <w:rPr>
          <w:lang w:val="en-US"/>
        </w:rPr>
        <w:t>melters</w:t>
      </w:r>
      <w:r w:rsidR="00C75BB2" w:rsidRPr="002225D3">
        <w:rPr>
          <w:lang w:val="en-US"/>
        </w:rPr>
        <w:t xml:space="preserve"> are characterized by their </w:t>
      </w:r>
      <w:r w:rsidR="00F536A5" w:rsidRPr="002225D3">
        <w:rPr>
          <w:lang w:val="en-US"/>
        </w:rPr>
        <w:t>massive dimensions</w:t>
      </w:r>
      <w:r w:rsidR="005C422B" w:rsidRPr="002225D3">
        <w:rPr>
          <w:lang w:val="en-US"/>
        </w:rPr>
        <w:t>, and</w:t>
      </w:r>
      <w:r w:rsidR="005C4E87" w:rsidRPr="002225D3">
        <w:rPr>
          <w:lang w:val="en-US"/>
        </w:rPr>
        <w:t xml:space="preserve"> </w:t>
      </w:r>
      <w:r w:rsidR="00063F7A" w:rsidRPr="002225D3">
        <w:rPr>
          <w:lang w:val="en-US"/>
        </w:rPr>
        <w:t>at</w:t>
      </w:r>
      <w:r w:rsidR="00FD182C" w:rsidRPr="002225D3">
        <w:rPr>
          <w:lang w:val="en-US"/>
        </w:rPr>
        <w:t xml:space="preserve"> </w:t>
      </w:r>
      <w:r w:rsidR="00063F7A" w:rsidRPr="002225D3">
        <w:rPr>
          <w:lang w:val="en-US"/>
        </w:rPr>
        <w:t xml:space="preserve">such </w:t>
      </w:r>
      <w:r w:rsidR="00FD182C" w:rsidRPr="002225D3">
        <w:rPr>
          <w:lang w:val="en-US"/>
        </w:rPr>
        <w:t xml:space="preserve">scales </w:t>
      </w:r>
      <w:r w:rsidR="001911FD" w:rsidRPr="002225D3">
        <w:rPr>
          <w:lang w:val="en-US"/>
        </w:rPr>
        <w:t>the refractory lining</w:t>
      </w:r>
      <w:r w:rsidR="005C4E87" w:rsidRPr="002225D3">
        <w:rPr>
          <w:lang w:val="en-US"/>
        </w:rPr>
        <w:t xml:space="preserve"> </w:t>
      </w:r>
      <w:r w:rsidR="00193613" w:rsidRPr="002225D3">
        <w:rPr>
          <w:lang w:val="en-US"/>
        </w:rPr>
        <w:t>must</w:t>
      </w:r>
      <w:r w:rsidR="00063F7A" w:rsidRPr="002225D3">
        <w:rPr>
          <w:lang w:val="en-US"/>
        </w:rPr>
        <w:t xml:space="preserve"> be carefully designed </w:t>
      </w:r>
      <w:proofErr w:type="gramStart"/>
      <w:r w:rsidR="00063F7A" w:rsidRPr="002225D3">
        <w:rPr>
          <w:lang w:val="en-US"/>
        </w:rPr>
        <w:t xml:space="preserve">so </w:t>
      </w:r>
      <w:r w:rsidR="00773B33" w:rsidRPr="002225D3">
        <w:rPr>
          <w:lang w:val="en-US"/>
        </w:rPr>
        <w:t xml:space="preserve">as </w:t>
      </w:r>
      <w:r w:rsidR="00063F7A" w:rsidRPr="002225D3">
        <w:rPr>
          <w:lang w:val="en-US"/>
        </w:rPr>
        <w:t>to</w:t>
      </w:r>
      <w:proofErr w:type="gramEnd"/>
      <w:r w:rsidR="00063F7A" w:rsidRPr="002225D3">
        <w:rPr>
          <w:lang w:val="en-US"/>
        </w:rPr>
        <w:t xml:space="preserve"> create </w:t>
      </w:r>
      <w:r w:rsidR="00773B33" w:rsidRPr="002225D3">
        <w:rPr>
          <w:lang w:val="en-US"/>
        </w:rPr>
        <w:t xml:space="preserve">a thermal profile that will enable uniform expansion upon heat-up. </w:t>
      </w:r>
      <w:r w:rsidR="002E0BC7" w:rsidRPr="002225D3">
        <w:rPr>
          <w:lang w:val="en-US"/>
        </w:rPr>
        <w:t>The</w:t>
      </w:r>
      <w:r w:rsidR="00193613" w:rsidRPr="002225D3">
        <w:rPr>
          <w:lang w:val="en-US"/>
        </w:rPr>
        <w:t xml:space="preserve"> metal bath is very hot, and</w:t>
      </w:r>
      <w:r w:rsidR="002E0BC7" w:rsidRPr="002225D3">
        <w:rPr>
          <w:lang w:val="en-US"/>
        </w:rPr>
        <w:t xml:space="preserve"> </w:t>
      </w:r>
      <w:r w:rsidR="00193613" w:rsidRPr="002225D3">
        <w:rPr>
          <w:lang w:val="en-US"/>
        </w:rPr>
        <w:t xml:space="preserve">the </w:t>
      </w:r>
      <w:r w:rsidR="002E0BC7" w:rsidRPr="002225D3">
        <w:rPr>
          <w:lang w:val="en-US"/>
        </w:rPr>
        <w:t xml:space="preserve">slag is FeO-rich and markedly aggressive. </w:t>
      </w:r>
      <w:r w:rsidR="00773B33" w:rsidRPr="002225D3">
        <w:rPr>
          <w:lang w:val="en-US"/>
        </w:rPr>
        <w:t>Extremely</w:t>
      </w:r>
      <w:r w:rsidR="00B22675" w:rsidRPr="002225D3">
        <w:rPr>
          <w:lang w:val="en-US"/>
        </w:rPr>
        <w:t xml:space="preserve"> tough conditions will be</w:t>
      </w:r>
      <w:r w:rsidR="00FD3FED" w:rsidRPr="002225D3">
        <w:rPr>
          <w:lang w:val="en-US"/>
        </w:rPr>
        <w:t xml:space="preserve"> found at the interface between the bath, the </w:t>
      </w:r>
      <w:r w:rsidR="005A0AE7" w:rsidRPr="002225D3">
        <w:rPr>
          <w:lang w:val="en-US"/>
        </w:rPr>
        <w:t xml:space="preserve">slag, and the </w:t>
      </w:r>
      <w:proofErr w:type="gramStart"/>
      <w:r w:rsidR="005A0AE7" w:rsidRPr="002225D3">
        <w:rPr>
          <w:lang w:val="en-US"/>
        </w:rPr>
        <w:t>off-gas</w:t>
      </w:r>
      <w:proofErr w:type="gramEnd"/>
      <w:r w:rsidR="005A0AE7" w:rsidRPr="002225D3">
        <w:rPr>
          <w:lang w:val="en-US"/>
        </w:rPr>
        <w:t>.</w:t>
      </w:r>
      <w:r w:rsidR="00AF2FF1" w:rsidRPr="002225D3">
        <w:rPr>
          <w:lang w:val="en-US"/>
        </w:rPr>
        <w:t xml:space="preserve"> </w:t>
      </w:r>
      <w:r w:rsidR="000D32CE" w:rsidRPr="002225D3">
        <w:rPr>
          <w:lang w:val="en-US"/>
        </w:rPr>
        <w:t>In</w:t>
      </w:r>
      <w:r w:rsidR="001D19B8" w:rsidRPr="002225D3">
        <w:rPr>
          <w:lang w:val="en-US"/>
        </w:rPr>
        <w:t xml:space="preserve"> the</w:t>
      </w:r>
      <w:r w:rsidR="000D32CE" w:rsidRPr="002225D3">
        <w:rPr>
          <w:lang w:val="en-US"/>
        </w:rPr>
        <w:t xml:space="preserve"> case of open bath operation, the roof will be subjected to intense thermal </w:t>
      </w:r>
      <w:r w:rsidR="0046139B" w:rsidRPr="002225D3">
        <w:rPr>
          <w:lang w:val="en-US"/>
        </w:rPr>
        <w:t xml:space="preserve">and chemical </w:t>
      </w:r>
      <w:r w:rsidR="000D32CE" w:rsidRPr="002225D3">
        <w:rPr>
          <w:lang w:val="en-US"/>
        </w:rPr>
        <w:t>stresses,</w:t>
      </w:r>
      <w:r w:rsidR="0046139B" w:rsidRPr="002225D3">
        <w:rPr>
          <w:lang w:val="en-US"/>
        </w:rPr>
        <w:t xml:space="preserve"> and refractory selection should preclude its collapse. </w:t>
      </w:r>
      <w:r w:rsidR="00666604" w:rsidRPr="002225D3">
        <w:rPr>
          <w:lang w:val="en-US"/>
        </w:rPr>
        <w:t xml:space="preserve">Another area that warrants attention is the hearth, </w:t>
      </w:r>
      <w:r w:rsidR="001C59CA" w:rsidRPr="002225D3">
        <w:rPr>
          <w:lang w:val="en-US"/>
        </w:rPr>
        <w:t>which has to withstand</w:t>
      </w:r>
      <w:r w:rsidR="00165DF0" w:rsidRPr="002225D3">
        <w:rPr>
          <w:lang w:val="en-US"/>
        </w:rPr>
        <w:t xml:space="preserve"> high lifting forces.</w:t>
      </w:r>
      <w:r w:rsidR="005C422B" w:rsidRPr="002225D3">
        <w:rPr>
          <w:lang w:val="en-US"/>
        </w:rPr>
        <w:t xml:space="preserve"> </w:t>
      </w:r>
      <w:r w:rsidR="001A5331" w:rsidRPr="002225D3">
        <w:rPr>
          <w:lang w:val="en-US"/>
        </w:rPr>
        <w:fldChar w:fldCharType="begin"/>
      </w:r>
      <w:r w:rsidR="00F92AED" w:rsidRPr="002225D3">
        <w:rPr>
          <w:lang w:val="en-US"/>
        </w:rPr>
        <w:instrText xml:space="preserve"> ADDIN ZOTERO_ITEM CSL_CITATION {"citationID":"nOGBt1IC","properties":{"formattedCitation":"[212,233]","plainCitation":"[212,233]","noteIndex":0},"citationItems":[{"id":1394,"uris":["http://zotero.org/users/local/AK8zBcKQ/items/PKH7NFNG"],"itemData":{"id":1394,"type":"paper-conference","event-place":"Aachen, Germany","event-title":"9th European Oxygen Steelmaking Conference (EOSC)","publisher-place":"Aachen, Germany","title":"Electric melting furnaces for green steel transformation of integrated steel plants – requirements, challenges, and solutions from a refractory perspective","author":[{"family":"Kirowitz","given":"Julia"},{"family":"Schnalzger","given":"Miriam"},{"family":"Janssen","given":"Taco"},{"family":"Kirschen","given":"Marcus"},{"family":"Spanring","given":"Alfred"},{"family":"Moulin-Silva","given":"Wagner"},{"family":"Ratz","given":"Alexander"},{"family":"Kollmann","given":"Thomas"},{"family":"Wucher","given":"Johannes"}],"issued":{"date-parts":[["2022"]]}}},{"id":1418,"uris":["http://zotero.org/users/local/AK8zBcKQ/items/A6CY7MLX"],"itemData":{"id":1418,"type":"article-magazine","container-title":"Steel Times International","issue":"5","page":"36 - 42","title":"A critical appraisal of the present status of smelting reduction – Part 2 Potential commercial smelting reduction processes","volume":"29","author":[{"family":"Chatterjee","given":"Amit"}],"issued":{"date-parts":[["2005"]]}}}],"schema":"https://github.com/citation-style-language/schema/raw/master/csl-citation.json"} </w:instrText>
      </w:r>
      <w:r w:rsidR="001A5331" w:rsidRPr="002225D3">
        <w:rPr>
          <w:lang w:val="en-US"/>
        </w:rPr>
        <w:fldChar w:fldCharType="separate"/>
      </w:r>
      <w:r w:rsidR="00F92AED" w:rsidRPr="002225D3">
        <w:rPr>
          <w:rFonts w:ascii="Calibri" w:hAnsi="Calibri" w:cs="Calibri"/>
        </w:rPr>
        <w:t>[212,233]</w:t>
      </w:r>
      <w:r w:rsidR="001A5331" w:rsidRPr="002225D3">
        <w:rPr>
          <w:lang w:val="en-US"/>
        </w:rPr>
        <w:fldChar w:fldCharType="end"/>
      </w:r>
    </w:p>
    <w:p w14:paraId="398E6C81" w14:textId="31F759CE" w:rsidR="00B74D40" w:rsidRPr="00501307" w:rsidRDefault="009D5195" w:rsidP="00501307">
      <w:pPr>
        <w:pStyle w:val="ListParagraph"/>
        <w:numPr>
          <w:ilvl w:val="0"/>
          <w:numId w:val="1"/>
        </w:numPr>
        <w:spacing w:line="360" w:lineRule="auto"/>
        <w:ind w:left="360"/>
        <w:rPr>
          <w:b/>
          <w:bCs/>
          <w:lang w:val="en-US"/>
        </w:rPr>
      </w:pPr>
      <w:r w:rsidRPr="00501307">
        <w:rPr>
          <w:b/>
          <w:bCs/>
          <w:lang w:val="en-US"/>
        </w:rPr>
        <w:t>Hydrogen as fuel</w:t>
      </w:r>
    </w:p>
    <w:p w14:paraId="538439C0" w14:textId="78F31077" w:rsidR="00E82429" w:rsidRPr="002225D3" w:rsidRDefault="00587DE8" w:rsidP="00C85515">
      <w:pPr>
        <w:spacing w:after="0" w:line="360" w:lineRule="auto"/>
        <w:jc w:val="both"/>
        <w:rPr>
          <w:lang w:val="en-US"/>
        </w:rPr>
      </w:pPr>
      <w:r w:rsidRPr="002225D3">
        <w:rPr>
          <w:lang w:val="en-US"/>
        </w:rPr>
        <w:t>Carbon-based fuels have allowed the development of humankind thanks to the huge amounts of natural sources, easy extraction, storage, and use, but this paradigm must change. The consumption of immense quantities of cheap coal, natural gas, and petroleum-derived fuels has increased our quality of life, life expectancy</w:t>
      </w:r>
      <w:r w:rsidR="00DF0AA3">
        <w:rPr>
          <w:lang w:val="en-US"/>
        </w:rPr>
        <w:t>,</w:t>
      </w:r>
      <w:r w:rsidRPr="002225D3">
        <w:rPr>
          <w:lang w:val="en-US"/>
        </w:rPr>
        <w:t xml:space="preserve"> and worldwide population in the last decades, but other negative effects such as global warming, political conflicts, and</w:t>
      </w:r>
      <w:r w:rsidR="00AC1300" w:rsidRPr="002225D3">
        <w:rPr>
          <w:lang w:val="en-US"/>
        </w:rPr>
        <w:t xml:space="preserve"> depletion of</w:t>
      </w:r>
      <w:r w:rsidRPr="002225D3">
        <w:rPr>
          <w:lang w:val="en-US"/>
        </w:rPr>
        <w:t xml:space="preserve"> natural resources have arisen. </w:t>
      </w:r>
      <w:bookmarkStart w:id="8" w:name="_Hlk132361538"/>
      <w:r w:rsidR="00A564C7" w:rsidRPr="002225D3">
        <w:rPr>
          <w:lang w:val="en-US"/>
        </w:rPr>
        <w:fldChar w:fldCharType="begin"/>
      </w:r>
      <w:r w:rsidR="00D6376B" w:rsidRPr="002225D3">
        <w:rPr>
          <w:lang w:val="en-US"/>
        </w:rPr>
        <w:instrText xml:space="preserve"> ADDIN ZOTERO_ITEM CSL_CITATION {"citationID":"0YJYzWnK","properties":{"formattedCitation":"[4]","plainCitation":"[4]","noteIndex":0},"citationItems":[{"id":"nDtb56sv/BXPPl9cx","uris":["http://zotero.org/users/local/GuA8mZTB/items/NIP5HU53"],"itemData":{"id":2082,"type":"article-journal","abstract":"The iron and steel industry is the largest coal consumer and the most greenhouse gas intensive industry. It consumes about 7% of global energy supply, and conservative estimates report that it is responsible for 7–9% of global greenhouse gas emissions. Decarbonization of the iron and steel industry is thus vital to meet climate change mitigation targets and achieve a sustainable future for the industry. This paper presents a comprehensive and systematic review that considered more than 1.6 million pieces of literature and analyzes in depth a shortlist of 271 studies on the iron and steel industry's decarbonization. Applying a sociotechnical lens that investigates raw materials, iron and steel making processes, steel products making and usage, and waste and recycling, the review identifies the climate footprint of the iron and steel industry. The review also assesses current and emerging practices for decarbonization, identifying 86 potentially transformative technologies. The benefits of decarbonizing the iron and steel industry are considered through energy and carbon savings, financial savings, and other environmental and public health benefits. Barriers to decarbonization are considered across financial, organizational, and behavioral aspects. The review also discusses various financial tools and policy instruments that can help overcome the barriers. Lastly, research gaps are outlined.","container-title":"Energy Research &amp; Social Science","DOI":"10.1016/j.erss.2022.102565","ISSN":"22146296","journalAbbreviation":"Energy Research &amp; Social Science","language":"en","page":"102565","source":"DOI.org (Crossref)","title":"Decarbonizing the iron and steel industry: A systematic review of sociotechnical systems, technological innovations, and policy options","title-short":"Decarbonizing the iron and steel industry","volume":"89","author":[{"family":"Kim","given":"Jinsoo"},{"family":"Sovacool","given":"Benjamin K."},{"family":"Bazilian","given":"Morgan"},{"family":"Griffiths","given":"Steve"},{"family":"Lee","given":"Junghwan"},{"family":"Yang","given":"Minyoung"},{"family":"Lee","given":"Jordy"}],"issued":{"date-parts":[["2022",7]]}}}],"schema":"https://github.com/citation-style-language/schema/raw/master/csl-citation.json"} </w:instrText>
      </w:r>
      <w:r w:rsidR="00A564C7" w:rsidRPr="002225D3">
        <w:rPr>
          <w:lang w:val="en-US"/>
        </w:rPr>
        <w:fldChar w:fldCharType="separate"/>
      </w:r>
      <w:r w:rsidR="000D5FF0" w:rsidRPr="002225D3">
        <w:rPr>
          <w:rFonts w:ascii="Calibri" w:hAnsi="Calibri" w:cs="Calibri"/>
          <w:lang w:val="en-US"/>
        </w:rPr>
        <w:t>[4]</w:t>
      </w:r>
      <w:r w:rsidR="00A564C7" w:rsidRPr="002225D3">
        <w:rPr>
          <w:lang w:val="en-US"/>
        </w:rPr>
        <w:fldChar w:fldCharType="end"/>
      </w:r>
      <w:r w:rsidR="00A564C7" w:rsidRPr="002225D3">
        <w:rPr>
          <w:lang w:val="en-US"/>
        </w:rPr>
        <w:t xml:space="preserve">  </w:t>
      </w:r>
      <w:r w:rsidR="00DF3E61" w:rsidRPr="002225D3">
        <w:rPr>
          <w:lang w:val="en-US"/>
        </w:rPr>
        <w:t>In view of this,</w:t>
      </w:r>
      <w:r w:rsidRPr="002225D3">
        <w:rPr>
          <w:lang w:val="en-US"/>
        </w:rPr>
        <w:t xml:space="preserve"> carbon-based </w:t>
      </w:r>
      <w:r w:rsidR="00FD5564" w:rsidRPr="002225D3">
        <w:rPr>
          <w:lang w:val="en-US"/>
        </w:rPr>
        <w:t>energy</w:t>
      </w:r>
      <w:r w:rsidR="007F1734" w:rsidRPr="002225D3">
        <w:rPr>
          <w:lang w:val="en-US"/>
        </w:rPr>
        <w:t xml:space="preserve"> </w:t>
      </w:r>
      <w:r w:rsidRPr="002225D3">
        <w:rPr>
          <w:lang w:val="en-US"/>
        </w:rPr>
        <w:t xml:space="preserve">should be replaced </w:t>
      </w:r>
      <w:r w:rsidR="008169EB" w:rsidRPr="002225D3">
        <w:rPr>
          <w:lang w:val="en-US"/>
        </w:rPr>
        <w:t>with</w:t>
      </w:r>
      <w:r w:rsidRPr="002225D3">
        <w:rPr>
          <w:lang w:val="en-US"/>
        </w:rPr>
        <w:t xml:space="preserve"> sustainable</w:t>
      </w:r>
      <w:bookmarkEnd w:id="8"/>
      <w:r w:rsidR="00F90858" w:rsidRPr="002225D3">
        <w:rPr>
          <w:lang w:val="en-US"/>
        </w:rPr>
        <w:t xml:space="preserve"> alternatives</w:t>
      </w:r>
      <w:r w:rsidR="00412315" w:rsidRPr="002225D3">
        <w:rPr>
          <w:lang w:val="en-US"/>
        </w:rPr>
        <w:t xml:space="preserve">, </w:t>
      </w:r>
      <w:r w:rsidR="00A564C7" w:rsidRPr="002225D3">
        <w:rPr>
          <w:lang w:val="en-US"/>
        </w:rPr>
        <w:t xml:space="preserve">such as </w:t>
      </w:r>
      <w:r w:rsidR="00DF0AA3">
        <w:rPr>
          <w:lang w:val="en-US"/>
        </w:rPr>
        <w:t xml:space="preserve">green </w:t>
      </w:r>
      <w:r w:rsidR="00A564C7" w:rsidRPr="002225D3">
        <w:rPr>
          <w:lang w:val="en-US"/>
        </w:rPr>
        <w:t>hydrogen</w:t>
      </w:r>
      <w:r w:rsidR="00C85515" w:rsidRPr="002225D3">
        <w:rPr>
          <w:lang w:val="en-US"/>
        </w:rPr>
        <w:t xml:space="preserve"> – a fuel which releases water instead of </w:t>
      </w:r>
      <w:r w:rsidR="00412315" w:rsidRPr="002225D3">
        <w:rPr>
          <w:lang w:val="en-US"/>
        </w:rPr>
        <w:t>CO</w:t>
      </w:r>
      <w:r w:rsidR="00412315" w:rsidRPr="002225D3">
        <w:rPr>
          <w:vertAlign w:val="subscript"/>
          <w:lang w:val="en-US"/>
        </w:rPr>
        <w:t>2</w:t>
      </w:r>
      <w:r w:rsidR="00C85515" w:rsidRPr="002225D3">
        <w:rPr>
          <w:lang w:val="en-US"/>
        </w:rPr>
        <w:t xml:space="preserve"> when burned. </w:t>
      </w:r>
      <w:r w:rsidR="00357B3A" w:rsidRPr="002225D3">
        <w:rPr>
          <w:lang w:val="en-US"/>
        </w:rPr>
        <w:t xml:space="preserve"> </w:t>
      </w:r>
      <w:r w:rsidR="00591E23">
        <w:rPr>
          <w:lang w:val="en-US"/>
        </w:rPr>
        <w:t>Whil</w:t>
      </w:r>
      <w:r w:rsidR="006317AC">
        <w:rPr>
          <w:lang w:val="en-US"/>
        </w:rPr>
        <w:t>e</w:t>
      </w:r>
      <w:r w:rsidR="00B60F34">
        <w:rPr>
          <w:lang w:val="en-US"/>
        </w:rPr>
        <w:t xml:space="preserve"> H</w:t>
      </w:r>
      <w:r w:rsidR="00B60F34" w:rsidRPr="00B60F34">
        <w:rPr>
          <w:vertAlign w:val="subscript"/>
          <w:lang w:val="en-US"/>
        </w:rPr>
        <w:t>2</w:t>
      </w:r>
      <w:r w:rsidR="00357B3A" w:rsidRPr="002225D3">
        <w:rPr>
          <w:lang w:val="en-US"/>
        </w:rPr>
        <w:t xml:space="preserve"> is being considered </w:t>
      </w:r>
      <w:r w:rsidR="00E150EE" w:rsidRPr="002225D3">
        <w:rPr>
          <w:lang w:val="en-US"/>
        </w:rPr>
        <w:t xml:space="preserve">for the </w:t>
      </w:r>
      <w:r w:rsidR="008B6984" w:rsidRPr="002225D3">
        <w:rPr>
          <w:lang w:val="en-US"/>
        </w:rPr>
        <w:t>power</w:t>
      </w:r>
      <w:r w:rsidR="00E150EE" w:rsidRPr="002225D3">
        <w:rPr>
          <w:lang w:val="en-US"/>
        </w:rPr>
        <w:t>ing of</w:t>
      </w:r>
      <w:r w:rsidR="008B6984" w:rsidRPr="002225D3">
        <w:rPr>
          <w:lang w:val="en-US"/>
        </w:rPr>
        <w:t xml:space="preserve"> </w:t>
      </w:r>
      <w:r w:rsidR="000D4429" w:rsidRPr="002225D3">
        <w:rPr>
          <w:lang w:val="en-US"/>
        </w:rPr>
        <w:t>trucks</w:t>
      </w:r>
      <w:r w:rsidR="008B6984" w:rsidRPr="002225D3">
        <w:rPr>
          <w:lang w:val="en-US"/>
        </w:rPr>
        <w:t xml:space="preserve"> and </w:t>
      </w:r>
      <w:r w:rsidR="009239A3" w:rsidRPr="002225D3">
        <w:rPr>
          <w:lang w:val="en-US"/>
        </w:rPr>
        <w:t>airplanes and</w:t>
      </w:r>
      <w:r w:rsidR="00E150EE" w:rsidRPr="002225D3">
        <w:rPr>
          <w:lang w:val="en-US"/>
        </w:rPr>
        <w:t xml:space="preserve"> for</w:t>
      </w:r>
      <w:r w:rsidR="00F4570D" w:rsidRPr="002225D3">
        <w:rPr>
          <w:lang w:val="en-US"/>
        </w:rPr>
        <w:t xml:space="preserve"> provid</w:t>
      </w:r>
      <w:r w:rsidR="00E150EE" w:rsidRPr="002225D3">
        <w:rPr>
          <w:lang w:val="en-US"/>
        </w:rPr>
        <w:t>ing</w:t>
      </w:r>
      <w:r w:rsidR="00F4570D" w:rsidRPr="002225D3">
        <w:rPr>
          <w:lang w:val="en-US"/>
        </w:rPr>
        <w:t xml:space="preserve"> energy </w:t>
      </w:r>
      <w:r w:rsidR="00E150EE" w:rsidRPr="002225D3">
        <w:rPr>
          <w:lang w:val="en-US"/>
        </w:rPr>
        <w:t>to</w:t>
      </w:r>
      <w:r w:rsidR="00F4570D" w:rsidRPr="002225D3">
        <w:rPr>
          <w:lang w:val="en-US"/>
        </w:rPr>
        <w:t xml:space="preserve"> </w:t>
      </w:r>
      <w:r w:rsidR="00F90858" w:rsidRPr="002225D3">
        <w:rPr>
          <w:lang w:val="en-US"/>
        </w:rPr>
        <w:t>domestic applications</w:t>
      </w:r>
      <w:r w:rsidR="00591E23">
        <w:rPr>
          <w:lang w:val="en-US"/>
        </w:rPr>
        <w:t>,</w:t>
      </w:r>
      <w:r w:rsidR="009239A3" w:rsidRPr="002225D3">
        <w:rPr>
          <w:lang w:val="en-US"/>
        </w:rPr>
        <w:t xml:space="preserve"> </w:t>
      </w:r>
      <w:r w:rsidR="00A35AA3" w:rsidRPr="002225D3">
        <w:rPr>
          <w:lang w:val="en-US"/>
        </w:rPr>
        <w:t xml:space="preserve">it is </w:t>
      </w:r>
      <w:r w:rsidR="00E150EE" w:rsidRPr="002225D3">
        <w:rPr>
          <w:lang w:val="en-US"/>
        </w:rPr>
        <w:t>believed</w:t>
      </w:r>
      <w:r w:rsidR="00A35AA3" w:rsidRPr="002225D3">
        <w:rPr>
          <w:lang w:val="en-US"/>
        </w:rPr>
        <w:t xml:space="preserve"> that </w:t>
      </w:r>
      <w:r w:rsidR="00FD5564" w:rsidRPr="002225D3">
        <w:rPr>
          <w:lang w:val="en-US"/>
        </w:rPr>
        <w:t>it</w:t>
      </w:r>
      <w:r w:rsidR="00A35AA3" w:rsidRPr="002225D3">
        <w:rPr>
          <w:lang w:val="en-US"/>
        </w:rPr>
        <w:t xml:space="preserve"> </w:t>
      </w:r>
      <w:r w:rsidR="00F90858" w:rsidRPr="002225D3">
        <w:rPr>
          <w:lang w:val="en-US"/>
        </w:rPr>
        <w:t>could</w:t>
      </w:r>
      <w:r w:rsidR="00A35AA3" w:rsidRPr="002225D3">
        <w:rPr>
          <w:lang w:val="en-US"/>
        </w:rPr>
        <w:t xml:space="preserve"> </w:t>
      </w:r>
      <w:r w:rsidR="00716CB6" w:rsidRPr="002225D3">
        <w:rPr>
          <w:lang w:val="en-US"/>
        </w:rPr>
        <w:t xml:space="preserve">make </w:t>
      </w:r>
      <w:r w:rsidR="00AC1300" w:rsidRPr="002225D3">
        <w:rPr>
          <w:lang w:val="en-US"/>
        </w:rPr>
        <w:t xml:space="preserve">a particularly </w:t>
      </w:r>
      <w:r w:rsidR="00716CB6" w:rsidRPr="002225D3">
        <w:rPr>
          <w:lang w:val="en-US"/>
        </w:rPr>
        <w:t>significant contribution as a</w:t>
      </w:r>
      <w:r w:rsidR="00F96FB1" w:rsidRPr="002225D3">
        <w:rPr>
          <w:lang w:val="en-US"/>
        </w:rPr>
        <w:t xml:space="preserve"> heating </w:t>
      </w:r>
      <w:r w:rsidR="00A35AA3" w:rsidRPr="002225D3">
        <w:rPr>
          <w:lang w:val="en-US"/>
        </w:rPr>
        <w:t>fuel</w:t>
      </w:r>
      <w:r w:rsidR="007B0CD9" w:rsidRPr="002225D3">
        <w:rPr>
          <w:lang w:val="en-US"/>
        </w:rPr>
        <w:t xml:space="preserve"> in heavy industries like iron and steel</w:t>
      </w:r>
      <w:r w:rsidR="00A35AA3" w:rsidRPr="002225D3">
        <w:rPr>
          <w:lang w:val="en-US"/>
        </w:rPr>
        <w:t>.</w:t>
      </w:r>
      <w:r w:rsidR="001227BA" w:rsidRPr="002225D3">
        <w:rPr>
          <w:lang w:val="en-US"/>
        </w:rPr>
        <w:t xml:space="preserve"> </w:t>
      </w:r>
      <w:r w:rsidR="001227BA" w:rsidRPr="002225D3">
        <w:rPr>
          <w:lang w:val="en-US"/>
        </w:rPr>
        <w:fldChar w:fldCharType="begin"/>
      </w:r>
      <w:r w:rsidR="00F92AED" w:rsidRPr="002225D3">
        <w:rPr>
          <w:lang w:val="en-US"/>
        </w:rPr>
        <w:instrText xml:space="preserve"> ADDIN ZOTERO_ITEM CSL_CITATION {"citationID":"vFsPphTV","properties":{"formattedCitation":"[234,235]","plainCitation":"[234,235]","noteIndex":0},"citationItems":[{"id":1355,"uris":["http://zotero.org/users/local/AK8zBcKQ/items/5TZ62DPS"],"itemData":{"id":1355,"type":"article-journal","container-title":"Nature Communications","DOI":"https://doi.org/10.1038/s41893-022-01046-9","page":"404 - 414","title":"Pathways to net-zero emissions from aviation","volume":"6","author":[{"family":"Bergero","given":"Candelaria"},{"family":"Gosnell","given":"Greer"},{"family":"Gielen","given":"Dolf"},{"family":"Kong","given":"Seungwoo"},{"family":"Bazilian","given":"Morgan"},{"family":"Davis","given":"Steven J."}],"issued":{"date-parts":[["2023"]]}}},{"id":1357,"uris":["http://zotero.org/users/local/AK8zBcKQ/items/HSAIJLLT"],"itemData":{"id":1357,"type":"article-journal","container-title":"Nature Climate Change","DOI":"https://doi.org/10.1038/s41558-020-0891-0","page":"799 - 801","title":"The hydrogen solution?","volume":"10","author":[{"family":"Rennsen","given":"Sonja","dropping-particle":"van"}],"issued":{"date-parts":[["2020"]]}}}],"schema":"https://github.com/citation-style-language/schema/raw/master/csl-citation.json"} </w:instrText>
      </w:r>
      <w:r w:rsidR="001227BA" w:rsidRPr="002225D3">
        <w:rPr>
          <w:lang w:val="en-US"/>
        </w:rPr>
        <w:fldChar w:fldCharType="separate"/>
      </w:r>
      <w:r w:rsidR="00F92AED" w:rsidRPr="002225D3">
        <w:rPr>
          <w:rFonts w:ascii="Calibri" w:hAnsi="Calibri" w:cs="Calibri"/>
          <w:lang w:val="en-US"/>
        </w:rPr>
        <w:t>[234,235]</w:t>
      </w:r>
      <w:r w:rsidR="001227BA" w:rsidRPr="002225D3">
        <w:rPr>
          <w:lang w:val="en-US"/>
        </w:rPr>
        <w:fldChar w:fldCharType="end"/>
      </w:r>
      <w:r w:rsidR="0094156A" w:rsidRPr="002225D3">
        <w:rPr>
          <w:lang w:val="en-US"/>
        </w:rPr>
        <w:t xml:space="preserve"> </w:t>
      </w:r>
    </w:p>
    <w:p w14:paraId="79E386F9" w14:textId="77777777" w:rsidR="0046460C" w:rsidRPr="002225D3" w:rsidRDefault="00E82429" w:rsidP="0046460C">
      <w:pPr>
        <w:spacing w:after="0" w:line="360" w:lineRule="auto"/>
        <w:jc w:val="both"/>
        <w:rPr>
          <w:lang w:val="en-US"/>
        </w:rPr>
      </w:pPr>
      <w:r w:rsidRPr="002225D3">
        <w:rPr>
          <w:lang w:val="en-US"/>
        </w:rPr>
        <w:t xml:space="preserve"> </w:t>
      </w:r>
    </w:p>
    <w:p w14:paraId="417C57A0" w14:textId="546BBBF0" w:rsidR="0046460C" w:rsidRPr="002225D3" w:rsidRDefault="0046460C" w:rsidP="0046460C">
      <w:pPr>
        <w:spacing w:after="0" w:line="360" w:lineRule="auto"/>
        <w:jc w:val="both"/>
        <w:rPr>
          <w:lang w:val="en-US"/>
        </w:rPr>
      </w:pPr>
      <w:r w:rsidRPr="002225D3">
        <w:rPr>
          <w:lang w:val="en-US"/>
        </w:rPr>
        <w:t>Owing to current hydrogen prices, it is important to consider not only the likely far future scenario of 100% H</w:t>
      </w:r>
      <w:r w:rsidRPr="002225D3">
        <w:rPr>
          <w:vertAlign w:val="subscript"/>
          <w:lang w:val="en-US"/>
        </w:rPr>
        <w:t>2</w:t>
      </w:r>
      <w:r w:rsidRPr="002225D3">
        <w:rPr>
          <w:lang w:val="en-US"/>
        </w:rPr>
        <w:t>, but also transition stages where H</w:t>
      </w:r>
      <w:r w:rsidRPr="002225D3">
        <w:rPr>
          <w:vertAlign w:val="subscript"/>
          <w:lang w:val="en-US"/>
        </w:rPr>
        <w:t>2</w:t>
      </w:r>
      <w:r w:rsidRPr="002225D3">
        <w:rPr>
          <w:lang w:val="en-US"/>
        </w:rPr>
        <w:t xml:space="preserve"> will be </w:t>
      </w:r>
      <w:r w:rsidR="00F0549A" w:rsidRPr="002225D3">
        <w:rPr>
          <w:lang w:val="en-US"/>
        </w:rPr>
        <w:t>blended</w:t>
      </w:r>
      <w:r w:rsidRPr="002225D3">
        <w:rPr>
          <w:lang w:val="en-US"/>
        </w:rPr>
        <w:t xml:space="preserve"> with natural gas in different ratios. There is no miscibility gap between H</w:t>
      </w:r>
      <w:r w:rsidRPr="002225D3">
        <w:rPr>
          <w:vertAlign w:val="subscript"/>
          <w:lang w:val="en-US"/>
        </w:rPr>
        <w:t>2</w:t>
      </w:r>
      <w:r w:rsidRPr="002225D3">
        <w:rPr>
          <w:lang w:val="en-US"/>
        </w:rPr>
        <w:t xml:space="preserve"> and NG, and the ratio could fluctuate </w:t>
      </w:r>
      <w:r w:rsidR="00844D9F" w:rsidRPr="002225D3">
        <w:rPr>
          <w:lang w:val="en-US"/>
        </w:rPr>
        <w:t>in response to</w:t>
      </w:r>
      <w:r w:rsidRPr="002225D3">
        <w:rPr>
          <w:lang w:val="en-US"/>
        </w:rPr>
        <w:t xml:space="preserve"> fuel costs and availability. </w:t>
      </w:r>
      <w:r w:rsidR="005C7A00" w:rsidRPr="002225D3">
        <w:rPr>
          <w:lang w:val="en-US"/>
        </w:rPr>
        <w:t xml:space="preserve">In industrial furnaces, hydrogen can be used in combination with </w:t>
      </w:r>
      <w:r w:rsidRPr="002225D3">
        <w:rPr>
          <w:lang w:val="en-US"/>
        </w:rPr>
        <w:t>either air or oxygen</w:t>
      </w:r>
      <w:r w:rsidR="007D7030" w:rsidRPr="002225D3">
        <w:rPr>
          <w:lang w:val="en-US"/>
        </w:rPr>
        <w:t xml:space="preserve"> </w:t>
      </w:r>
      <w:r w:rsidR="00F00B53" w:rsidRPr="002225D3">
        <w:rPr>
          <w:lang w:val="en-US"/>
        </w:rPr>
        <w:t>for combustion</w:t>
      </w:r>
      <w:r w:rsidR="00844D9F" w:rsidRPr="002225D3">
        <w:rPr>
          <w:lang w:val="en-US"/>
        </w:rPr>
        <w:t xml:space="preserve">, and the </w:t>
      </w:r>
      <w:r w:rsidRPr="002225D3">
        <w:rPr>
          <w:lang w:val="en-US"/>
        </w:rPr>
        <w:t xml:space="preserve">latter – the so-called oxyfuel technology – </w:t>
      </w:r>
      <w:r w:rsidR="00F00B53" w:rsidRPr="002225D3">
        <w:rPr>
          <w:lang w:val="en-US"/>
        </w:rPr>
        <w:t>has gained prominence</w:t>
      </w:r>
      <w:r w:rsidR="00D66144" w:rsidRPr="002225D3">
        <w:rPr>
          <w:lang w:val="en-US"/>
        </w:rPr>
        <w:t xml:space="preserve"> as it </w:t>
      </w:r>
      <w:r w:rsidR="00B40336" w:rsidRPr="002225D3">
        <w:rPr>
          <w:lang w:val="en-US"/>
        </w:rPr>
        <w:t xml:space="preserve">enables </w:t>
      </w:r>
      <w:r w:rsidR="00B40336" w:rsidRPr="002225D3">
        <w:rPr>
          <w:lang w:val="en-US"/>
        </w:rPr>
        <w:lastRenderedPageBreak/>
        <w:t>fuel savings of up to 50%</w:t>
      </w:r>
      <w:r w:rsidR="00844D9F" w:rsidRPr="002225D3">
        <w:rPr>
          <w:lang w:val="en-US"/>
        </w:rPr>
        <w:t>.</w:t>
      </w:r>
      <w:r w:rsidR="00F00B53" w:rsidRPr="002225D3">
        <w:rPr>
          <w:lang w:val="en-US"/>
        </w:rPr>
        <w:t xml:space="preserve"> </w:t>
      </w:r>
      <w:r w:rsidR="00844D9F" w:rsidRPr="002225D3">
        <w:rPr>
          <w:lang w:val="en-US"/>
        </w:rPr>
        <w:t xml:space="preserve">It </w:t>
      </w:r>
      <w:r w:rsidR="007D7030" w:rsidRPr="002225D3">
        <w:rPr>
          <w:lang w:val="en-US"/>
        </w:rPr>
        <w:t xml:space="preserve">would be especially convenient when </w:t>
      </w:r>
      <w:r w:rsidR="005C7A00" w:rsidRPr="002225D3">
        <w:rPr>
          <w:lang w:val="en-US"/>
        </w:rPr>
        <w:t xml:space="preserve">on-site electrolysis is used, </w:t>
      </w:r>
      <w:r w:rsidR="00844D9F" w:rsidRPr="002225D3">
        <w:rPr>
          <w:lang w:val="en-US"/>
        </w:rPr>
        <w:t>given that</w:t>
      </w:r>
      <w:r w:rsidR="005C7A00" w:rsidRPr="002225D3">
        <w:rPr>
          <w:lang w:val="en-US"/>
        </w:rPr>
        <w:t xml:space="preserve"> O</w:t>
      </w:r>
      <w:r w:rsidR="005C7A00" w:rsidRPr="002225D3">
        <w:rPr>
          <w:vertAlign w:val="subscript"/>
          <w:lang w:val="en-US"/>
        </w:rPr>
        <w:t>2</w:t>
      </w:r>
      <w:r w:rsidR="005C7A00" w:rsidRPr="002225D3">
        <w:rPr>
          <w:lang w:val="en-US"/>
        </w:rPr>
        <w:t xml:space="preserve"> is generated as a side product. It is also worth noting that the oxyfuel technolog</w:t>
      </w:r>
      <w:r w:rsidR="007D7030" w:rsidRPr="002225D3">
        <w:rPr>
          <w:lang w:val="en-US"/>
        </w:rPr>
        <w:t>y, especially with NG,</w:t>
      </w:r>
      <w:r w:rsidR="005C7A00" w:rsidRPr="002225D3">
        <w:rPr>
          <w:lang w:val="en-US"/>
        </w:rPr>
        <w:t xml:space="preserve"> is already widespread</w:t>
      </w:r>
      <w:r w:rsidR="00F00B53" w:rsidRPr="002225D3">
        <w:rPr>
          <w:lang w:val="en-US"/>
        </w:rPr>
        <w:t xml:space="preserve"> </w:t>
      </w:r>
      <w:r w:rsidR="005C7A00" w:rsidRPr="002225D3">
        <w:rPr>
          <w:lang w:val="en-US"/>
        </w:rPr>
        <w:t xml:space="preserve">and </w:t>
      </w:r>
      <w:r w:rsidR="00356C0B" w:rsidRPr="002225D3">
        <w:rPr>
          <w:lang w:val="en-US"/>
        </w:rPr>
        <w:t>could</w:t>
      </w:r>
      <w:r w:rsidR="005C7A00" w:rsidRPr="002225D3">
        <w:rPr>
          <w:lang w:val="en-US"/>
        </w:rPr>
        <w:t xml:space="preserve"> allow an easier switch to oxyfuel with hydrogen.  </w:t>
      </w:r>
      <w:r w:rsidR="0050484C" w:rsidRPr="002225D3">
        <w:rPr>
          <w:lang w:val="en-US"/>
        </w:rPr>
        <w:fldChar w:fldCharType="begin"/>
      </w:r>
      <w:r w:rsidR="00F92AED" w:rsidRPr="002225D3">
        <w:rPr>
          <w:lang w:val="en-US"/>
        </w:rPr>
        <w:instrText xml:space="preserve"> ADDIN ZOTERO_ITEM CSL_CITATION {"citationID":"mAtf6s5U","properties":{"formattedCitation":"[236]","plainCitation":"[236]","noteIndex":0},"citationItems":[{"id":1389,"uris":["http://zotero.org/users/local/AK8zBcKQ/items/UICWVYBR"],"itemData":{"id":1389,"type":"article-magazine","container-title":"Millenium Steel","page":"20-22","title":"Advancing use of hydrogen as fuel in steelmaking","author":[{"family":"Scheele","given":"Joachim","non-dropping-particle":"von"}],"issued":{"date-parts":[["2022"]]}}}],"schema":"https://github.com/citation-style-language/schema/raw/master/csl-citation.json"} </w:instrText>
      </w:r>
      <w:r w:rsidR="0050484C" w:rsidRPr="002225D3">
        <w:rPr>
          <w:lang w:val="en-US"/>
        </w:rPr>
        <w:fldChar w:fldCharType="separate"/>
      </w:r>
      <w:r w:rsidR="00F92AED" w:rsidRPr="002225D3">
        <w:rPr>
          <w:rFonts w:ascii="Calibri" w:hAnsi="Calibri" w:cs="Calibri"/>
          <w:lang w:val="en-US"/>
        </w:rPr>
        <w:t>[236]</w:t>
      </w:r>
      <w:r w:rsidR="0050484C" w:rsidRPr="002225D3">
        <w:rPr>
          <w:lang w:val="en-US"/>
        </w:rPr>
        <w:fldChar w:fldCharType="end"/>
      </w:r>
    </w:p>
    <w:p w14:paraId="5E69961F" w14:textId="77777777" w:rsidR="00652ED8" w:rsidRPr="002225D3" w:rsidRDefault="00652ED8" w:rsidP="0046460C">
      <w:pPr>
        <w:spacing w:after="0" w:line="360" w:lineRule="auto"/>
        <w:jc w:val="both"/>
        <w:rPr>
          <w:lang w:val="en-US"/>
        </w:rPr>
      </w:pPr>
    </w:p>
    <w:p w14:paraId="6691C778" w14:textId="195C3226" w:rsidR="00E6686F" w:rsidRPr="002225D3" w:rsidRDefault="00086CAB" w:rsidP="00751EE4">
      <w:pPr>
        <w:spacing w:line="360" w:lineRule="auto"/>
        <w:jc w:val="both"/>
        <w:rPr>
          <w:lang w:val="en-US"/>
        </w:rPr>
      </w:pPr>
      <w:r w:rsidRPr="002225D3">
        <w:rPr>
          <w:lang w:val="en-US"/>
        </w:rPr>
        <w:t xml:space="preserve">Different applications are envisaged for hydrogen firing in steel production. </w:t>
      </w:r>
      <w:r w:rsidR="00EA70DA" w:rsidRPr="002225D3">
        <w:rPr>
          <w:lang w:val="en-US"/>
        </w:rPr>
        <w:t>For instance, i</w:t>
      </w:r>
      <w:r w:rsidR="00862B4E" w:rsidRPr="002225D3">
        <w:rPr>
          <w:lang w:val="en-US"/>
        </w:rPr>
        <w:t>t</w:t>
      </w:r>
      <w:r w:rsidRPr="002225D3">
        <w:rPr>
          <w:lang w:val="en-US"/>
        </w:rPr>
        <w:t xml:space="preserve"> could replace natural gas</w:t>
      </w:r>
      <w:r w:rsidR="00077087" w:rsidRPr="002225D3">
        <w:rPr>
          <w:lang w:val="en-US"/>
        </w:rPr>
        <w:t xml:space="preserve"> </w:t>
      </w:r>
      <w:r w:rsidR="00117CAF" w:rsidRPr="002225D3">
        <w:rPr>
          <w:lang w:val="en-US"/>
        </w:rPr>
        <w:t>in reheating furnaces used for the hot rolling of steel</w:t>
      </w:r>
      <w:r w:rsidR="00DF0AA3">
        <w:rPr>
          <w:lang w:val="en-US"/>
        </w:rPr>
        <w:t>,</w:t>
      </w:r>
      <w:r w:rsidR="00117CAF" w:rsidRPr="002225D3">
        <w:rPr>
          <w:lang w:val="en-US"/>
        </w:rPr>
        <w:t xml:space="preserve"> </w:t>
      </w:r>
      <w:r w:rsidR="00117CAF" w:rsidRPr="002225D3">
        <w:fldChar w:fldCharType="begin"/>
      </w:r>
      <w:r w:rsidR="00D6376B" w:rsidRPr="002225D3">
        <w:rPr>
          <w:lang w:val="en-US"/>
        </w:rPr>
        <w:instrText xml:space="preserve"> ADDIN ZOTERO_ITEM CSL_CITATION {"citationID":"sb5GixNU","properties":{"formattedCitation":"[34,237\\uc0\\u8211{}239]","plainCitation":"[34,237–239]","noteIndex":0},"citationItems":[{"id":"nDtb56sv/dmCYZy7n","uris":["http://zotero.org/users/local/GuA8mZTB/items/9S5TCJJD"],"itemData":{"id":"P4J5neAp/zy0gTCjM","type":"article-journal","container-title":"Energy","DOI":"10.1016/j.energy.2021.120155","ISSN":"03605442","journalAbbreviation":"Energy","language":"en","page":"120155","source":"DOI.org (Crossref)","title":"Towards CO2-neutral process heat generation for continuous reheating furnaces in steel hot rolling mills – A case study","volume":"224","author":[{"family":"Schmitz","given":"N."},{"family":"Sankowski","given":"L."},{"family":"Kaiser","given":"F."},{"family":"Schwotzer","given":"C."},{"family":"Echterhof","given":"T."},{"family":"Pfeifer","given":"H."}],"issued":{"date-parts":[["2021",6]]}}},{"id":1378,"uris":["http://zotero.org/users/local/AK8zBcKQ/items/WNA4E2W9"],"itemData":{"id":1378,"type":"webpage","container-title":"European Tool &amp; Mould Making Magazine","title":"Hydrogen-based decarbonisation of industrial furnaces","URL":"https://www.etmm-online.com/hydrogen-based-decarbonisation-of-industrial-furnaces-a-984117/","author":[{"family":"Donath","given":"Steffen"}],"accessed":{"date-parts":[["2023",9,26]]},"issued":{"date-parts":[["2020"]]}}},{"id":1381,"uris":["http://zotero.org/users/local/AK8zBcKQ/items/NH3FLP3D"],"itemData":{"id":1381,"type":"paper-conference","collection-title":"012035","container-title":"IOP Conference Series: Earth and Environmental Science","DOI":"10.1088/1755-1315/1156/1/012035","title":"Study of the efficiency of using renewable hydrogen in heating equipment to reduce carbon dioxide emissions","volume":"1156","author":[{"family":"Gupalo","given":"O."},{"family":"Yeromin","given":"O."},{"family":"Kabakova","given":"L."},{"family":"Kulikov","given":"A."},{"family":"Sukhyi","given":"M."},{"family":"Romanko","given":"Y."}],"issued":{"date-parts":[["2023"]]}}},{"id":1383,"uris":["http://zotero.org/users/local/AK8zBcKQ/items/I965GAKG"],"itemData":{"id":1383,"type":"article-magazine","container-title":"Iron &amp; Steel Today","issue":"Oct - Nov","page":"12 - 14","title":"Embracing hydrogen Flameless  Oxyfuel for CO2-free heating","author":[{"family":"Scheele","given":"Joachim","non-dropping-particle":"von"}],"issued":{"date-parts":[["2020"]]}}}],"schema":"https://github.com/citation-style-language/schema/raw/master/csl-citation.json"} </w:instrText>
      </w:r>
      <w:r w:rsidR="00117CAF" w:rsidRPr="002225D3">
        <w:fldChar w:fldCharType="separate"/>
      </w:r>
      <w:r w:rsidR="00F92AED" w:rsidRPr="002225D3">
        <w:rPr>
          <w:rFonts w:ascii="Calibri" w:hAnsi="Calibri" w:cs="Calibri"/>
          <w:szCs w:val="24"/>
          <w:lang w:val="en-US"/>
        </w:rPr>
        <w:t>[34,237–239]</w:t>
      </w:r>
      <w:r w:rsidR="00117CAF" w:rsidRPr="002225D3">
        <w:fldChar w:fldCharType="end"/>
      </w:r>
      <w:r w:rsidR="00117CAF" w:rsidRPr="002225D3">
        <w:rPr>
          <w:lang w:val="en-US"/>
        </w:rPr>
        <w:t xml:space="preserve"> </w:t>
      </w:r>
      <w:r w:rsidR="00077087" w:rsidRPr="002225D3">
        <w:rPr>
          <w:lang w:val="en-US"/>
        </w:rPr>
        <w:t>in ladle preheating</w:t>
      </w:r>
      <w:r w:rsidR="00307A0D" w:rsidRPr="002225D3">
        <w:rPr>
          <w:lang w:val="en-US"/>
        </w:rPr>
        <w:t>,</w:t>
      </w:r>
      <w:r w:rsidR="00AD4606" w:rsidRPr="002225D3">
        <w:rPr>
          <w:lang w:val="en-US"/>
        </w:rPr>
        <w:t xml:space="preserve"> </w:t>
      </w:r>
      <w:r w:rsidR="00AD4606" w:rsidRPr="002225D3">
        <w:rPr>
          <w:lang w:val="en-US"/>
        </w:rPr>
        <w:fldChar w:fldCharType="begin"/>
      </w:r>
      <w:r w:rsidR="00F92AED" w:rsidRPr="002225D3">
        <w:rPr>
          <w:lang w:val="en-US"/>
        </w:rPr>
        <w:instrText xml:space="preserve"> ADDIN ZOTERO_ITEM CSL_CITATION {"citationID":"7c6SQ951","properties":{"formattedCitation":"[240]","plainCitation":"[240]","noteIndex":0},"citationItems":[{"id":1377,"uris":["http://zotero.org/users/local/AK8zBcKQ/items/UVNX4XN2"],"itemData":{"id":1377,"type":"webpage","container-title":"AIST - Association for Iron and Steel Technology","title":"H2-Based Ladle Pre-Heater Begins Operating","URL":"https://www.aist.org/news/steel-news/2023/july/17-21-july-2023/h2-based-ladle-pre-heater-begins-operating","accessed":{"date-parts":[["2023",7,26]]},"issued":{"date-parts":[["2023"]]}}}],"schema":"https://github.com/citation-style-language/schema/raw/master/csl-citation.json"} </w:instrText>
      </w:r>
      <w:r w:rsidR="00AD4606" w:rsidRPr="002225D3">
        <w:rPr>
          <w:lang w:val="en-US"/>
        </w:rPr>
        <w:fldChar w:fldCharType="separate"/>
      </w:r>
      <w:r w:rsidR="00F92AED" w:rsidRPr="002225D3">
        <w:rPr>
          <w:rFonts w:ascii="Calibri" w:hAnsi="Calibri" w:cs="Calibri"/>
          <w:lang w:val="en-US"/>
        </w:rPr>
        <w:t>[240]</w:t>
      </w:r>
      <w:r w:rsidR="00AD4606" w:rsidRPr="002225D3">
        <w:rPr>
          <w:lang w:val="en-US"/>
        </w:rPr>
        <w:fldChar w:fldCharType="end"/>
      </w:r>
      <w:r w:rsidR="00307A0D" w:rsidRPr="002225D3">
        <w:rPr>
          <w:lang w:val="en-US"/>
        </w:rPr>
        <w:t xml:space="preserve"> or in the auxiliary burners of the EAF</w:t>
      </w:r>
      <w:r w:rsidR="00400231" w:rsidRPr="002225D3">
        <w:rPr>
          <w:lang w:val="en-US"/>
        </w:rPr>
        <w:t>.</w:t>
      </w:r>
      <w:r w:rsidR="00307A0D" w:rsidRPr="002225D3">
        <w:rPr>
          <w:lang w:val="en-US"/>
        </w:rPr>
        <w:t xml:space="preserve"> </w:t>
      </w:r>
      <w:r w:rsidR="00307A0D" w:rsidRPr="002225D3">
        <w:fldChar w:fldCharType="begin"/>
      </w:r>
      <w:r w:rsidR="00F92AED" w:rsidRPr="002225D3">
        <w:rPr>
          <w:lang w:val="en-US"/>
        </w:rPr>
        <w:instrText xml:space="preserve"> ADDIN ZOTERO_ITEM CSL_CITATION {"citationID":"YdXpqdBA","properties":{"formattedCitation":"[241]","plainCitation":"[241]","noteIndex":0},"citationItems":[{"id":1373,"uris":["http://zotero.org/users/local/AK8zBcKQ/items/FHFCVLEV"],"itemData":{"id":1373,"type":"paper-conference","event-place":"Oulu, Finland","event-title":"5th European Academic Symposium on EAF Steelmaking (EASES)","publisher-place":"Oulu, Finland","title":"Application of hydrogen operated burners in the electric arc furnace","author":[{"family":"Schüttensack","given":"L."},{"family":"Reinicke","given":"A."},{"family":"Echterhof","given":"T."}],"issued":{"date-parts":[["2023"]]}}}],"schema":"https://github.com/citation-style-language/schema/raw/master/csl-citation.json"} </w:instrText>
      </w:r>
      <w:r w:rsidR="00307A0D" w:rsidRPr="002225D3">
        <w:fldChar w:fldCharType="separate"/>
      </w:r>
      <w:r w:rsidR="00F92AED" w:rsidRPr="002225D3">
        <w:rPr>
          <w:rFonts w:ascii="Calibri" w:hAnsi="Calibri" w:cs="Calibri"/>
          <w:lang w:val="en-US"/>
        </w:rPr>
        <w:t>[241]</w:t>
      </w:r>
      <w:r w:rsidR="00307A0D" w:rsidRPr="002225D3">
        <w:fldChar w:fldCharType="end"/>
      </w:r>
      <w:r w:rsidR="00400231" w:rsidRPr="002225D3">
        <w:rPr>
          <w:lang w:val="en-US"/>
        </w:rPr>
        <w:t xml:space="preserve"> </w:t>
      </w:r>
      <w:r w:rsidR="00160452" w:rsidRPr="002225D3">
        <w:rPr>
          <w:lang w:val="en-US"/>
        </w:rPr>
        <w:t xml:space="preserve">A </w:t>
      </w:r>
      <w:r w:rsidR="002A103A" w:rsidRPr="002225D3">
        <w:rPr>
          <w:lang w:val="en-US"/>
        </w:rPr>
        <w:t>full</w:t>
      </w:r>
      <w:r w:rsidR="00E22251" w:rsidRPr="002225D3">
        <w:rPr>
          <w:lang w:val="en-US"/>
        </w:rPr>
        <w:t>-</w:t>
      </w:r>
      <w:r w:rsidR="003E5DB5" w:rsidRPr="002225D3">
        <w:rPr>
          <w:lang w:val="en-US"/>
        </w:rPr>
        <w:t xml:space="preserve">scale demonstration of </w:t>
      </w:r>
      <w:r w:rsidR="00816A68" w:rsidRPr="002225D3">
        <w:rPr>
          <w:lang w:val="en-US"/>
        </w:rPr>
        <w:t>hydrogen firing with oxyfuel was carried out by Ovako and Linde in Sweden</w:t>
      </w:r>
      <w:r w:rsidR="00010025" w:rsidRPr="002225D3">
        <w:rPr>
          <w:lang w:val="en-US"/>
        </w:rPr>
        <w:t xml:space="preserve"> </w:t>
      </w:r>
      <w:r w:rsidR="0054391F">
        <w:rPr>
          <w:lang w:val="en-US"/>
        </w:rPr>
        <w:t xml:space="preserve">in a hot rolling mill. </w:t>
      </w:r>
      <w:r w:rsidR="002349AF">
        <w:rPr>
          <w:lang w:val="en-US"/>
        </w:rPr>
        <w:t>An upgraded burner was used</w:t>
      </w:r>
      <w:r w:rsidR="00010025" w:rsidRPr="002225D3">
        <w:rPr>
          <w:lang w:val="en-US"/>
        </w:rPr>
        <w:t xml:space="preserve"> that</w:t>
      </w:r>
      <w:r w:rsidR="00FC6D54" w:rsidRPr="002225D3">
        <w:rPr>
          <w:lang w:val="en-US"/>
        </w:rPr>
        <w:t xml:space="preserve"> could operate with both </w:t>
      </w:r>
      <w:r w:rsidR="00CE0AA8" w:rsidRPr="002225D3">
        <w:rPr>
          <w:lang w:val="en-US"/>
        </w:rPr>
        <w:t>H</w:t>
      </w:r>
      <w:r w:rsidR="00CE0AA8" w:rsidRPr="002225D3">
        <w:rPr>
          <w:vertAlign w:val="subscript"/>
          <w:lang w:val="en-US"/>
        </w:rPr>
        <w:t>2</w:t>
      </w:r>
      <w:r w:rsidR="00FC6D54" w:rsidRPr="002225D3">
        <w:rPr>
          <w:lang w:val="en-US"/>
        </w:rPr>
        <w:t xml:space="preserve"> and liquefied petroleum gas (LPG).</w:t>
      </w:r>
      <w:r w:rsidR="005B1294" w:rsidRPr="002225D3">
        <w:rPr>
          <w:lang w:val="en-US"/>
        </w:rPr>
        <w:t xml:space="preserve"> </w:t>
      </w:r>
      <w:r w:rsidR="00400231" w:rsidRPr="002225D3">
        <w:rPr>
          <w:lang w:val="en-US"/>
        </w:rPr>
        <w:t>Preheating with hydrogen could be realized in a controlled way with uniform temperatures, and</w:t>
      </w:r>
      <w:r w:rsidR="007A2073" w:rsidRPr="002225D3">
        <w:rPr>
          <w:lang w:val="en-US"/>
        </w:rPr>
        <w:t xml:space="preserve"> an inspection of</w:t>
      </w:r>
      <w:r w:rsidR="00400231" w:rsidRPr="002225D3">
        <w:rPr>
          <w:lang w:val="en-US"/>
        </w:rPr>
        <w:t xml:space="preserve"> </w:t>
      </w:r>
      <w:r w:rsidR="007A2073" w:rsidRPr="002225D3">
        <w:rPr>
          <w:lang w:val="en-US"/>
        </w:rPr>
        <w:t xml:space="preserve">the final steel bars showed that hydrogen firing had no negative effect on </w:t>
      </w:r>
      <w:r w:rsidR="00B5680D" w:rsidRPr="002225D3">
        <w:rPr>
          <w:lang w:val="en-US"/>
        </w:rPr>
        <w:t>product quality compared with combustion using LPG.</w:t>
      </w:r>
      <w:r w:rsidR="00400231" w:rsidRPr="002225D3">
        <w:rPr>
          <w:lang w:val="en-US"/>
        </w:rPr>
        <w:t xml:space="preserve"> </w:t>
      </w:r>
      <w:r w:rsidR="00E22251" w:rsidRPr="002225D3">
        <w:rPr>
          <w:lang w:val="en-US"/>
        </w:rPr>
        <w:t xml:space="preserve"> </w:t>
      </w:r>
      <w:r w:rsidR="00E22251" w:rsidRPr="002225D3">
        <w:rPr>
          <w:lang w:val="en-US"/>
        </w:rPr>
        <w:fldChar w:fldCharType="begin"/>
      </w:r>
      <w:r w:rsidR="00F92AED" w:rsidRPr="002225D3">
        <w:rPr>
          <w:lang w:val="en-US"/>
        </w:rPr>
        <w:instrText xml:space="preserve"> ADDIN ZOTERO_ITEM CSL_CITATION {"citationID":"CbBud9ug","properties":{"formattedCitation":"[239]","plainCitation":"[239]","noteIndex":0},"citationItems":[{"id":1383,"uris":["http://zotero.org/users/local/AK8zBcKQ/items/I965GAKG"],"itemData":{"id":1383,"type":"article-magazine","container-title":"Iron &amp; Steel Today","issue":"Oct - Nov","page":"12 - 14","title":"Embracing hydrogen Flameless  Oxyfuel for CO2-free heating","author":[{"family":"Scheele","given":"Joachim","non-dropping-particle":"von"}],"issued":{"date-parts":[["2020"]]}}}],"schema":"https://github.com/citation-style-language/schema/raw/master/csl-citation.json"} </w:instrText>
      </w:r>
      <w:r w:rsidR="00E22251" w:rsidRPr="002225D3">
        <w:rPr>
          <w:lang w:val="en-US"/>
        </w:rPr>
        <w:fldChar w:fldCharType="separate"/>
      </w:r>
      <w:r w:rsidR="00F92AED" w:rsidRPr="002225D3">
        <w:rPr>
          <w:rFonts w:ascii="Calibri" w:hAnsi="Calibri" w:cs="Calibri"/>
          <w:lang w:val="en-US"/>
        </w:rPr>
        <w:t>[239]</w:t>
      </w:r>
      <w:r w:rsidR="00E22251" w:rsidRPr="002225D3">
        <w:rPr>
          <w:lang w:val="en-US"/>
        </w:rPr>
        <w:fldChar w:fldCharType="end"/>
      </w:r>
      <w:r w:rsidR="00B5680D" w:rsidRPr="002225D3">
        <w:rPr>
          <w:lang w:val="en-US"/>
        </w:rPr>
        <w:t xml:space="preserve"> </w:t>
      </w:r>
      <w:r w:rsidRPr="002225D3">
        <w:rPr>
          <w:lang w:val="en-US"/>
        </w:rPr>
        <w:t xml:space="preserve">At ArcellorMittal in Sestao, a ladle </w:t>
      </w:r>
      <w:r w:rsidR="00CE0AA8" w:rsidRPr="002225D3">
        <w:rPr>
          <w:lang w:val="en-US"/>
        </w:rPr>
        <w:t>was</w:t>
      </w:r>
      <w:r w:rsidRPr="002225D3">
        <w:rPr>
          <w:lang w:val="en-US"/>
        </w:rPr>
        <w:t xml:space="preserve"> preheated using 100% </w:t>
      </w:r>
      <w:r w:rsidR="00290870" w:rsidRPr="002225D3">
        <w:rPr>
          <w:lang w:val="en-US"/>
        </w:rPr>
        <w:t>H</w:t>
      </w:r>
      <w:r w:rsidR="00290870" w:rsidRPr="002225D3">
        <w:rPr>
          <w:vertAlign w:val="subscript"/>
          <w:lang w:val="en-US"/>
        </w:rPr>
        <w:t>2</w:t>
      </w:r>
      <w:r w:rsidRPr="002225D3">
        <w:rPr>
          <w:lang w:val="en-US"/>
        </w:rPr>
        <w:t xml:space="preserve">, the casting temperature being successfully attained with a controlled heating curve. </w:t>
      </w:r>
      <w:r w:rsidRPr="002225D3">
        <w:rPr>
          <w:lang w:val="en-US"/>
        </w:rPr>
        <w:fldChar w:fldCharType="begin"/>
      </w:r>
      <w:r w:rsidR="00F92AED" w:rsidRPr="002225D3">
        <w:rPr>
          <w:lang w:val="en-US"/>
        </w:rPr>
        <w:instrText xml:space="preserve"> ADDIN ZOTERO_ITEM CSL_CITATION {"citationID":"OTdagRxw","properties":{"formattedCitation":"[240]","plainCitation":"[240]","noteIndex":0},"citationItems":[{"id":1377,"uris":["http://zotero.org/users/local/AK8zBcKQ/items/UVNX4XN2"],"itemData":{"id":1377,"type":"webpage","container-title":"AIST - Association for Iron and Steel Technology","title":"H2-Based Ladle Pre-Heater Begins Operating","URL":"https://www.aist.org/news/steel-news/2023/july/17-21-july-2023/h2-based-ladle-pre-heater-begins-operating","accessed":{"date-parts":[["2023",7,26]]},"issued":{"date-parts":[["2023"]]}}}],"schema":"https://github.com/citation-style-language/schema/raw/master/csl-citation.json"} </w:instrText>
      </w:r>
      <w:r w:rsidRPr="002225D3">
        <w:rPr>
          <w:lang w:val="en-US"/>
        </w:rPr>
        <w:fldChar w:fldCharType="separate"/>
      </w:r>
      <w:r w:rsidR="00F92AED" w:rsidRPr="002225D3">
        <w:rPr>
          <w:rFonts w:ascii="Calibri" w:hAnsi="Calibri" w:cs="Calibri"/>
          <w:lang w:val="en-US"/>
        </w:rPr>
        <w:t>[240]</w:t>
      </w:r>
      <w:r w:rsidRPr="002225D3">
        <w:rPr>
          <w:lang w:val="en-US"/>
        </w:rPr>
        <w:fldChar w:fldCharType="end"/>
      </w:r>
      <w:r w:rsidRPr="002225D3">
        <w:rPr>
          <w:lang w:val="en-US"/>
        </w:rPr>
        <w:t xml:space="preserve"> </w:t>
      </w:r>
      <w:r w:rsidR="00B5680D" w:rsidRPr="002225D3">
        <w:rPr>
          <w:lang w:val="en-US"/>
        </w:rPr>
        <w:t>Other processes might benefit from H</w:t>
      </w:r>
      <w:r w:rsidR="00B5680D" w:rsidRPr="002225D3">
        <w:rPr>
          <w:vertAlign w:val="subscript"/>
          <w:lang w:val="en-US"/>
        </w:rPr>
        <w:t>2</w:t>
      </w:r>
      <w:r w:rsidR="00B5680D" w:rsidRPr="002225D3">
        <w:rPr>
          <w:lang w:val="en-US"/>
        </w:rPr>
        <w:t xml:space="preserve"> combustion, but in </w:t>
      </w:r>
      <w:r w:rsidR="009F56F8" w:rsidRPr="002225D3">
        <w:rPr>
          <w:lang w:val="en-US"/>
        </w:rPr>
        <w:t xml:space="preserve">some </w:t>
      </w:r>
      <w:proofErr w:type="gramStart"/>
      <w:r w:rsidR="009F56F8" w:rsidRPr="002225D3">
        <w:rPr>
          <w:lang w:val="en-US"/>
        </w:rPr>
        <w:t>cases</w:t>
      </w:r>
      <w:proofErr w:type="gramEnd"/>
      <w:r w:rsidR="009F56F8" w:rsidRPr="002225D3">
        <w:rPr>
          <w:lang w:val="en-US"/>
        </w:rPr>
        <w:t xml:space="preserve"> it could be more difficult to make a </w:t>
      </w:r>
      <w:r w:rsidR="005E0761">
        <w:rPr>
          <w:lang w:val="en-US"/>
        </w:rPr>
        <w:t>full replacement</w:t>
      </w:r>
      <w:r w:rsidR="00862B4E" w:rsidRPr="002225D3">
        <w:rPr>
          <w:lang w:val="en-US"/>
        </w:rPr>
        <w:t xml:space="preserve">. One example is </w:t>
      </w:r>
      <w:r w:rsidRPr="002225D3">
        <w:rPr>
          <w:lang w:val="en-US"/>
        </w:rPr>
        <w:t>the blast furnace</w:t>
      </w:r>
      <w:r w:rsidR="009F56F8" w:rsidRPr="002225D3">
        <w:rPr>
          <w:lang w:val="en-US"/>
        </w:rPr>
        <w:t xml:space="preserve">, where </w:t>
      </w:r>
      <w:r w:rsidRPr="002225D3">
        <w:rPr>
          <w:lang w:val="en-US"/>
        </w:rPr>
        <w:t xml:space="preserve">solid fuels fulfill different roles. </w:t>
      </w:r>
      <w:r w:rsidRPr="002225D3">
        <w:rPr>
          <w:lang w:val="en-US"/>
        </w:rPr>
        <w:fldChar w:fldCharType="begin"/>
      </w:r>
      <w:r w:rsidR="00F92AED" w:rsidRPr="002225D3">
        <w:rPr>
          <w:lang w:val="en-US"/>
        </w:rPr>
        <w:instrText xml:space="preserve"> ADDIN ZOTERO_ITEM CSL_CITATION {"citationID":"1XfclOch","properties":{"formattedCitation":"[242]","plainCitation":"[242]","noteIndex":0},"citationItems":[{"id":1376,"uris":["http://zotero.org/users/local/AK8zBcKQ/items/5U9SKPJ6"],"itemData":{"id":1376,"type":"report","event-place":"New York","publisher":"Columbia SIPA - Center on Global Energy Policy","publisher-place":"New York","title":"Low-carbon heat solutions for heavy industry: sources, options, and costs today","URL":"https://www.energypolicy.columbia.edu/wp-content/uploads/2019/10/LowCarbonHeat-CGEP_Report_111722.pdf","author":[{"family":"Friedmann","given":"S. J."},{"family":"Fan","given":"Z."},{"family":"Tang","given":"K."}],"issued":{"date-parts":[["2019"]]}}}],"schema":"https://github.com/citation-style-language/schema/raw/master/csl-citation.json"} </w:instrText>
      </w:r>
      <w:r w:rsidRPr="002225D3">
        <w:rPr>
          <w:lang w:val="en-US"/>
        </w:rPr>
        <w:fldChar w:fldCharType="separate"/>
      </w:r>
      <w:r w:rsidR="00F92AED" w:rsidRPr="002225D3">
        <w:rPr>
          <w:rFonts w:ascii="Calibri" w:hAnsi="Calibri" w:cs="Calibri"/>
          <w:lang w:val="en-US"/>
        </w:rPr>
        <w:t>[242]</w:t>
      </w:r>
      <w:r w:rsidRPr="002225D3">
        <w:rPr>
          <w:lang w:val="en-US"/>
        </w:rPr>
        <w:fldChar w:fldCharType="end"/>
      </w:r>
    </w:p>
    <w:p w14:paraId="47F0B619" w14:textId="43D2FFC5" w:rsidR="00723BD0" w:rsidRPr="002225D3" w:rsidRDefault="00723BD0" w:rsidP="00723BD0">
      <w:pPr>
        <w:spacing w:line="360" w:lineRule="auto"/>
        <w:jc w:val="both"/>
        <w:rPr>
          <w:lang w:val="en-US"/>
        </w:rPr>
      </w:pPr>
      <w:r w:rsidRPr="002225D3">
        <w:rPr>
          <w:lang w:val="en-US"/>
        </w:rPr>
        <w:t xml:space="preserve">While electrification </w:t>
      </w:r>
      <w:r w:rsidR="00BA771D" w:rsidRPr="002225D3">
        <w:rPr>
          <w:lang w:val="en-US"/>
        </w:rPr>
        <w:t xml:space="preserve">remains </w:t>
      </w:r>
      <w:r w:rsidRPr="002225D3">
        <w:rPr>
          <w:lang w:val="en-US"/>
        </w:rPr>
        <w:t xml:space="preserve">an option to decarbonize industrial heating, the switch from fossil fuels to hydrogen would require fewer </w:t>
      </w:r>
      <w:r w:rsidR="001E03CF" w:rsidRPr="002225D3">
        <w:rPr>
          <w:lang w:val="en-US"/>
        </w:rPr>
        <w:t>adjustments</w:t>
      </w:r>
      <w:r w:rsidRPr="002225D3">
        <w:rPr>
          <w:lang w:val="en-US"/>
        </w:rPr>
        <w:t xml:space="preserve"> and could be more readily implemented</w:t>
      </w:r>
      <w:r w:rsidR="00657EDC" w:rsidRPr="002225D3">
        <w:rPr>
          <w:lang w:val="en-US"/>
        </w:rPr>
        <w:t>.</w:t>
      </w:r>
      <w:r w:rsidR="00E41597" w:rsidRPr="002225D3">
        <w:rPr>
          <w:lang w:val="en-US"/>
        </w:rPr>
        <w:t xml:space="preserve"> However, some </w:t>
      </w:r>
      <w:r w:rsidR="00257A36" w:rsidRPr="002225D3">
        <w:rPr>
          <w:lang w:val="en-US"/>
        </w:rPr>
        <w:t>challenges</w:t>
      </w:r>
      <w:r w:rsidR="00E41597" w:rsidRPr="002225D3">
        <w:rPr>
          <w:lang w:val="en-US"/>
        </w:rPr>
        <w:t xml:space="preserve"> still have to be </w:t>
      </w:r>
      <w:r w:rsidR="00257A36" w:rsidRPr="002225D3">
        <w:rPr>
          <w:lang w:val="en-US"/>
        </w:rPr>
        <w:t>handled</w:t>
      </w:r>
      <w:r w:rsidR="00E41597" w:rsidRPr="002225D3">
        <w:rPr>
          <w:lang w:val="en-US"/>
        </w:rPr>
        <w:t xml:space="preserve">, such as </w:t>
      </w:r>
      <w:r w:rsidR="00E6686F" w:rsidRPr="002225D3">
        <w:rPr>
          <w:lang w:val="en-US"/>
        </w:rPr>
        <w:t xml:space="preserve">safety issues, </w:t>
      </w:r>
      <w:r w:rsidR="00E41597" w:rsidRPr="002225D3">
        <w:rPr>
          <w:lang w:val="en-US"/>
        </w:rPr>
        <w:t>modifications to burner design</w:t>
      </w:r>
      <w:r w:rsidR="00D7357D" w:rsidRPr="002225D3">
        <w:rPr>
          <w:lang w:val="en-US"/>
        </w:rPr>
        <w:t xml:space="preserve"> and </w:t>
      </w:r>
      <w:r w:rsidR="00A20EA4" w:rsidRPr="002225D3">
        <w:rPr>
          <w:lang w:val="en-US"/>
        </w:rPr>
        <w:t>feed systems</w:t>
      </w:r>
      <w:r w:rsidR="00E41597" w:rsidRPr="002225D3">
        <w:rPr>
          <w:lang w:val="en-US"/>
        </w:rPr>
        <w:t xml:space="preserve">, </w:t>
      </w:r>
      <w:r w:rsidR="00E6686F" w:rsidRPr="002225D3">
        <w:rPr>
          <w:lang w:val="en-US"/>
        </w:rPr>
        <w:t xml:space="preserve">and </w:t>
      </w:r>
      <w:r w:rsidR="00610E45" w:rsidRPr="002225D3">
        <w:rPr>
          <w:lang w:val="en-US"/>
        </w:rPr>
        <w:t xml:space="preserve">the </w:t>
      </w:r>
      <w:r w:rsidR="006547F7" w:rsidRPr="002225D3">
        <w:rPr>
          <w:lang w:val="en-US"/>
        </w:rPr>
        <w:t xml:space="preserve">compatibility </w:t>
      </w:r>
      <w:r w:rsidR="00610E45" w:rsidRPr="002225D3">
        <w:rPr>
          <w:lang w:val="en-US"/>
        </w:rPr>
        <w:t xml:space="preserve">of sensor and control </w:t>
      </w:r>
      <w:r w:rsidR="00F26D31" w:rsidRPr="002225D3">
        <w:rPr>
          <w:lang w:val="en-US"/>
        </w:rPr>
        <w:t>technologies</w:t>
      </w:r>
      <w:r w:rsidR="00AA265F" w:rsidRPr="002225D3">
        <w:rPr>
          <w:lang w:val="en-US"/>
        </w:rPr>
        <w:t xml:space="preserve">. </w:t>
      </w:r>
      <w:r w:rsidR="002D0CAB" w:rsidRPr="002225D3">
        <w:rPr>
          <w:lang w:val="en-US"/>
        </w:rPr>
        <w:fldChar w:fldCharType="begin"/>
      </w:r>
      <w:r w:rsidR="00F92AED" w:rsidRPr="002225D3">
        <w:rPr>
          <w:lang w:val="en-US"/>
        </w:rPr>
        <w:instrText xml:space="preserve"> ADDIN ZOTERO_ITEM CSL_CITATION {"citationID":"u2dxRMqg","properties":{"formattedCitation":"[242]","plainCitation":"[242]","noteIndex":0},"citationItems":[{"id":1376,"uris":["http://zotero.org/users/local/AK8zBcKQ/items/5U9SKPJ6"],"itemData":{"id":1376,"type":"report","event-place":"New York","publisher":"Columbia SIPA - Center on Global Energy Policy","publisher-place":"New York","title":"Low-carbon heat solutions for heavy industry: sources, options, and costs today","URL":"https://www.energypolicy.columbia.edu/wp-content/uploads/2019/10/LowCarbonHeat-CGEP_Report_111722.pdf","author":[{"family":"Friedmann","given":"S. J."},{"family":"Fan","given":"Z."},{"family":"Tang","given":"K."}],"issued":{"date-parts":[["2019"]]}}}],"schema":"https://github.com/citation-style-language/schema/raw/master/csl-citation.json"} </w:instrText>
      </w:r>
      <w:r w:rsidR="002D0CAB" w:rsidRPr="002225D3">
        <w:rPr>
          <w:lang w:val="en-US"/>
        </w:rPr>
        <w:fldChar w:fldCharType="separate"/>
      </w:r>
      <w:r w:rsidR="00F92AED" w:rsidRPr="002225D3">
        <w:rPr>
          <w:rFonts w:ascii="Calibri" w:hAnsi="Calibri" w:cs="Calibri"/>
          <w:lang w:val="en-US"/>
        </w:rPr>
        <w:t>[242]</w:t>
      </w:r>
      <w:r w:rsidR="002D0CAB" w:rsidRPr="002225D3">
        <w:rPr>
          <w:lang w:val="en-US"/>
        </w:rPr>
        <w:fldChar w:fldCharType="end"/>
      </w:r>
      <w:r w:rsidR="00E41597" w:rsidRPr="002225D3">
        <w:rPr>
          <w:lang w:val="en-US"/>
        </w:rPr>
        <w:t xml:space="preserve"> </w:t>
      </w:r>
      <w:r w:rsidR="00657EDC" w:rsidRPr="002225D3">
        <w:rPr>
          <w:lang w:val="en-US"/>
        </w:rPr>
        <w:t xml:space="preserve"> </w:t>
      </w:r>
      <w:r w:rsidR="006209D3" w:rsidRPr="002225D3">
        <w:rPr>
          <w:lang w:val="en-US"/>
        </w:rPr>
        <w:t>As pertains to safety,</w:t>
      </w:r>
      <w:r w:rsidR="00BC6891" w:rsidRPr="002225D3">
        <w:rPr>
          <w:lang w:val="en-US"/>
        </w:rPr>
        <w:t xml:space="preserve"> hydrogen has a wide flammability </w:t>
      </w:r>
      <w:r w:rsidR="009A6F42" w:rsidRPr="002225D3">
        <w:rPr>
          <w:lang w:val="en-US"/>
        </w:rPr>
        <w:t>rang</w:t>
      </w:r>
      <w:r w:rsidR="00862B4E" w:rsidRPr="002225D3">
        <w:rPr>
          <w:lang w:val="en-US"/>
        </w:rPr>
        <w:t>e</w:t>
      </w:r>
      <w:r w:rsidR="00355723" w:rsidRPr="002225D3">
        <w:rPr>
          <w:lang w:val="en-US"/>
        </w:rPr>
        <w:t xml:space="preserve"> </w:t>
      </w:r>
      <w:r w:rsidR="002110FD" w:rsidRPr="002225D3">
        <w:rPr>
          <w:lang w:val="en-US"/>
        </w:rPr>
        <w:t>and will ignite</w:t>
      </w:r>
      <w:r w:rsidR="00740507" w:rsidRPr="002225D3">
        <w:rPr>
          <w:lang w:val="en-US"/>
        </w:rPr>
        <w:t xml:space="preserve"> at</w:t>
      </w:r>
      <w:r w:rsidR="009A6F42" w:rsidRPr="002225D3">
        <w:rPr>
          <w:lang w:val="en-US"/>
        </w:rPr>
        <w:t xml:space="preserve"> volume</w:t>
      </w:r>
      <w:r w:rsidR="00740507" w:rsidRPr="002225D3">
        <w:rPr>
          <w:lang w:val="en-US"/>
        </w:rPr>
        <w:t xml:space="preserve"> concentrations from 4 to 75% </w:t>
      </w:r>
      <w:r w:rsidR="006B7092" w:rsidRPr="002225D3">
        <w:rPr>
          <w:lang w:val="en-US"/>
        </w:rPr>
        <w:t>–</w:t>
      </w:r>
      <w:r w:rsidR="009F56F8" w:rsidRPr="002225D3">
        <w:rPr>
          <w:lang w:val="en-US"/>
        </w:rPr>
        <w:t xml:space="preserve"> </w:t>
      </w:r>
      <w:r w:rsidR="009A6F42" w:rsidRPr="002225D3">
        <w:rPr>
          <w:lang w:val="en-US"/>
        </w:rPr>
        <w:t xml:space="preserve">for comparison, the range for methane is of </w:t>
      </w:r>
      <w:r w:rsidR="001C2600" w:rsidRPr="002225D3">
        <w:rPr>
          <w:lang w:val="en-US"/>
        </w:rPr>
        <w:t xml:space="preserve">5 to 15%. </w:t>
      </w:r>
      <w:r w:rsidR="00066083" w:rsidRPr="002225D3">
        <w:rPr>
          <w:lang w:val="en-US"/>
        </w:rPr>
        <w:fldChar w:fldCharType="begin"/>
      </w:r>
      <w:r w:rsidR="00F92AED" w:rsidRPr="002225D3">
        <w:rPr>
          <w:lang w:val="en-US"/>
        </w:rPr>
        <w:instrText xml:space="preserve"> ADDIN ZOTERO_ITEM CSL_CITATION {"citationID":"r87LJzbi","properties":{"formattedCitation":"[243]","plainCitation":"[243]","noteIndex":0},"citationItems":[{"id":1385,"uris":["http://zotero.org/users/local/AK8zBcKQ/items/NY7JWQEY"],"itemData":{"id":1385,"type":"book","edition":"1","publisher":"Routledge","title":"The Application of Combustion Principles to Domestic Gas Burner Design","author":[{"family":"Jones","given":"H. R. N."}],"issued":{"date-parts":[["1989"]]}}}],"schema":"https://github.com/citation-style-language/schema/raw/master/csl-citation.json"} </w:instrText>
      </w:r>
      <w:r w:rsidR="00066083" w:rsidRPr="002225D3">
        <w:rPr>
          <w:lang w:val="en-US"/>
        </w:rPr>
        <w:fldChar w:fldCharType="separate"/>
      </w:r>
      <w:r w:rsidR="00F92AED" w:rsidRPr="002225D3">
        <w:rPr>
          <w:rFonts w:ascii="Calibri" w:hAnsi="Calibri" w:cs="Calibri"/>
          <w:lang w:val="en-US"/>
        </w:rPr>
        <w:t>[243]</w:t>
      </w:r>
      <w:r w:rsidR="00066083" w:rsidRPr="002225D3">
        <w:rPr>
          <w:lang w:val="en-US"/>
        </w:rPr>
        <w:fldChar w:fldCharType="end"/>
      </w:r>
      <w:r w:rsidR="002D2674" w:rsidRPr="002225D3">
        <w:rPr>
          <w:lang w:val="en-US"/>
        </w:rPr>
        <w:t xml:space="preserve"> </w:t>
      </w:r>
      <w:r w:rsidR="006345DA" w:rsidRPr="002225D3">
        <w:rPr>
          <w:lang w:val="en-US"/>
        </w:rPr>
        <w:t>Additionally, it</w:t>
      </w:r>
      <w:r w:rsidR="00B85350" w:rsidRPr="002225D3">
        <w:rPr>
          <w:lang w:val="en-US"/>
        </w:rPr>
        <w:t xml:space="preserve"> requires a small amount of energy to combust: its ignition energy is of 0.019 mJ</w:t>
      </w:r>
      <w:r w:rsidR="002F389B" w:rsidRPr="002225D3">
        <w:rPr>
          <w:lang w:val="en-US"/>
        </w:rPr>
        <w:t>, whereas the corresponding value for methane is of 0.29</w:t>
      </w:r>
      <w:r w:rsidR="00DC234D" w:rsidRPr="002225D3">
        <w:rPr>
          <w:lang w:val="en-US"/>
        </w:rPr>
        <w:t>0</w:t>
      </w:r>
      <w:r w:rsidR="002F389B" w:rsidRPr="002225D3">
        <w:rPr>
          <w:lang w:val="en-US"/>
        </w:rPr>
        <w:t xml:space="preserve"> mJ</w:t>
      </w:r>
      <w:r w:rsidR="00B85350" w:rsidRPr="002225D3">
        <w:rPr>
          <w:lang w:val="en-US"/>
        </w:rPr>
        <w:t>.</w:t>
      </w:r>
      <w:r w:rsidR="00DC234D" w:rsidRPr="002225D3">
        <w:rPr>
          <w:lang w:val="en-US"/>
        </w:rPr>
        <w:t xml:space="preserve"> </w:t>
      </w:r>
      <w:r w:rsidR="00EC5E56" w:rsidRPr="002225D3">
        <w:rPr>
          <w:lang w:val="en-US"/>
        </w:rPr>
        <w:fldChar w:fldCharType="begin"/>
      </w:r>
      <w:r w:rsidR="00F92AED" w:rsidRPr="002225D3">
        <w:rPr>
          <w:lang w:val="en-US"/>
        </w:rPr>
        <w:instrText xml:space="preserve"> ADDIN ZOTERO_ITEM CSL_CITATION {"citationID":"s49vnfzz","properties":{"formattedCitation":"[244]","plainCitation":"[244]","noteIndex":0},"citationItems":[{"id":1386,"uris":["http://zotero.org/users/local/AK8zBcKQ/items/A33Q48FP"],"itemData":{"id":1386,"type":"article-journal","container-title":"Journal of Loss Prevention in the Process Industries","DOI":"10.1016/j.jlp.2007.02.002","issue":"2","page":"158-164","title":"The hazards and risks of hydrogen","volume":"20","author":[{"family":"Crowl","given":"D. A."},{"family":"Jo","given":"Y. D."}],"issued":{"date-parts":[["2007"]]}}}],"schema":"https://github.com/citation-style-language/schema/raw/master/csl-citation.json"} </w:instrText>
      </w:r>
      <w:r w:rsidR="00EC5E56" w:rsidRPr="002225D3">
        <w:rPr>
          <w:lang w:val="en-US"/>
        </w:rPr>
        <w:fldChar w:fldCharType="separate"/>
      </w:r>
      <w:r w:rsidR="00F92AED" w:rsidRPr="002225D3">
        <w:rPr>
          <w:rFonts w:ascii="Calibri" w:hAnsi="Calibri" w:cs="Calibri"/>
          <w:lang w:val="en-US"/>
        </w:rPr>
        <w:t>[244]</w:t>
      </w:r>
      <w:r w:rsidR="00EC5E56" w:rsidRPr="002225D3">
        <w:rPr>
          <w:lang w:val="en-US"/>
        </w:rPr>
        <w:fldChar w:fldCharType="end"/>
      </w:r>
      <w:r w:rsidR="00634088" w:rsidRPr="002225D3">
        <w:rPr>
          <w:lang w:val="en-US"/>
        </w:rPr>
        <w:t xml:space="preserve"> Nevertheless, i</w:t>
      </w:r>
      <w:r w:rsidR="003517B6" w:rsidRPr="002225D3">
        <w:rPr>
          <w:lang w:val="en-US"/>
        </w:rPr>
        <w:t>n</w:t>
      </w:r>
      <w:r w:rsidR="00634088" w:rsidRPr="002225D3">
        <w:rPr>
          <w:lang w:val="en-US"/>
        </w:rPr>
        <w:t xml:space="preserve"> </w:t>
      </w:r>
      <w:r w:rsidR="00F00B53" w:rsidRPr="002225D3">
        <w:rPr>
          <w:lang w:val="en-US"/>
        </w:rPr>
        <w:t>some</w:t>
      </w:r>
      <w:r w:rsidR="00634088" w:rsidRPr="002225D3">
        <w:rPr>
          <w:lang w:val="en-US"/>
        </w:rPr>
        <w:t xml:space="preserve"> ways the use of hydrogen is </w:t>
      </w:r>
      <w:r w:rsidR="003517B6" w:rsidRPr="002225D3">
        <w:rPr>
          <w:lang w:val="en-US"/>
        </w:rPr>
        <w:t>safer</w:t>
      </w:r>
      <w:r w:rsidR="00634088" w:rsidRPr="002225D3">
        <w:rPr>
          <w:lang w:val="en-US"/>
        </w:rPr>
        <w:t xml:space="preserve"> than that of other flammable fuels.</w:t>
      </w:r>
      <w:r w:rsidR="003517B6" w:rsidRPr="002225D3">
        <w:rPr>
          <w:lang w:val="en-US"/>
        </w:rPr>
        <w:t xml:space="preserve"> Hydrogen is non-toxic,</w:t>
      </w:r>
      <w:r w:rsidR="0051779B" w:rsidRPr="002225D3">
        <w:rPr>
          <w:lang w:val="en-US"/>
        </w:rPr>
        <w:t xml:space="preserve"> and as </w:t>
      </w:r>
      <w:r w:rsidR="00EA70DA" w:rsidRPr="002225D3">
        <w:rPr>
          <w:lang w:val="en-US"/>
        </w:rPr>
        <w:t>it is a very</w:t>
      </w:r>
      <w:r w:rsidR="0051779B" w:rsidRPr="002225D3">
        <w:rPr>
          <w:lang w:val="en-US"/>
        </w:rPr>
        <w:t xml:space="preserve"> light </w:t>
      </w:r>
      <w:r w:rsidR="00EA70DA" w:rsidRPr="002225D3">
        <w:rPr>
          <w:lang w:val="en-US"/>
        </w:rPr>
        <w:t xml:space="preserve">gas </w:t>
      </w:r>
      <w:r w:rsidR="0051779B" w:rsidRPr="002225D3">
        <w:rPr>
          <w:lang w:val="en-US"/>
        </w:rPr>
        <w:t xml:space="preserve">it </w:t>
      </w:r>
      <w:r w:rsidR="00E20B4C" w:rsidRPr="002225D3">
        <w:rPr>
          <w:lang w:val="en-US"/>
        </w:rPr>
        <w:t xml:space="preserve">can </w:t>
      </w:r>
      <w:r w:rsidR="00545748" w:rsidRPr="002225D3">
        <w:rPr>
          <w:lang w:val="en-US"/>
        </w:rPr>
        <w:t>easily disperse</w:t>
      </w:r>
      <w:r w:rsidR="00E20B4C" w:rsidRPr="002225D3">
        <w:rPr>
          <w:lang w:val="en-US"/>
        </w:rPr>
        <w:t xml:space="preserve"> (conversely, propane and gasoline are heavier than air and </w:t>
      </w:r>
      <w:r w:rsidR="00F44F69" w:rsidRPr="002225D3">
        <w:rPr>
          <w:lang w:val="en-US"/>
        </w:rPr>
        <w:t xml:space="preserve">their concentration can build up </w:t>
      </w:r>
      <w:r w:rsidR="00B76FEA" w:rsidRPr="002225D3">
        <w:rPr>
          <w:lang w:val="en-US"/>
        </w:rPr>
        <w:t xml:space="preserve">at </w:t>
      </w:r>
      <w:r w:rsidR="00E20B4C" w:rsidRPr="002225D3">
        <w:rPr>
          <w:lang w:val="en-US"/>
        </w:rPr>
        <w:t xml:space="preserve">ground level </w:t>
      </w:r>
      <w:r w:rsidR="00B76FEA" w:rsidRPr="002225D3">
        <w:rPr>
          <w:lang w:val="en-US"/>
        </w:rPr>
        <w:t>following</w:t>
      </w:r>
      <w:r w:rsidR="00E20B4C" w:rsidRPr="002225D3">
        <w:rPr>
          <w:lang w:val="en-US"/>
        </w:rPr>
        <w:t xml:space="preserve"> a leakage).</w:t>
      </w:r>
      <w:r w:rsidR="0051779B" w:rsidRPr="002225D3">
        <w:rPr>
          <w:lang w:val="en-US"/>
        </w:rPr>
        <w:t xml:space="preserve"> </w:t>
      </w:r>
      <w:r w:rsidR="00FB5D50" w:rsidRPr="002225D3">
        <w:rPr>
          <w:lang w:val="en-US"/>
        </w:rPr>
        <w:fldChar w:fldCharType="begin"/>
      </w:r>
      <w:r w:rsidR="00F92AED" w:rsidRPr="002225D3">
        <w:rPr>
          <w:lang w:val="en-US"/>
        </w:rPr>
        <w:instrText xml:space="preserve"> ADDIN ZOTERO_ITEM CSL_CITATION {"citationID":"7KzpCPex","properties":{"formattedCitation":"[245]","plainCitation":"[245]","noteIndex":0},"citationItems":[{"id":1387,"uris":["http://zotero.org/users/local/AK8zBcKQ/items/IFUEEJ76"],"itemData":{"id":1387,"type":"webpage","container-title":"Natural Resources Defense Council","title":"Hydrogen Safety: Let's Clear the Air","URL":"https://www.nrdc.org/bio/christian-tae/hydrogen-safety-lets-clear-air","author":[{"family":"Tae","given":"Christian"}],"issued":{"date-parts":[["2021"]]}}}],"schema":"https://github.com/citation-style-language/schema/raw/master/csl-citation.json"} </w:instrText>
      </w:r>
      <w:r w:rsidR="00FB5D50" w:rsidRPr="002225D3">
        <w:rPr>
          <w:lang w:val="en-US"/>
        </w:rPr>
        <w:fldChar w:fldCharType="separate"/>
      </w:r>
      <w:r w:rsidR="00F92AED" w:rsidRPr="002225D3">
        <w:rPr>
          <w:rFonts w:ascii="Calibri" w:hAnsi="Calibri" w:cs="Calibri"/>
          <w:lang w:val="en-US"/>
        </w:rPr>
        <w:t>[245]</w:t>
      </w:r>
      <w:r w:rsidR="00FB5D50" w:rsidRPr="002225D3">
        <w:rPr>
          <w:lang w:val="en-US"/>
        </w:rPr>
        <w:fldChar w:fldCharType="end"/>
      </w:r>
    </w:p>
    <w:p w14:paraId="0D7A752C" w14:textId="2DC99D4B" w:rsidR="00867FCF" w:rsidRPr="002225D3" w:rsidRDefault="000C5C41" w:rsidP="00751EE4">
      <w:pPr>
        <w:spacing w:line="360" w:lineRule="auto"/>
        <w:jc w:val="both"/>
        <w:rPr>
          <w:lang w:val="en-US"/>
        </w:rPr>
      </w:pPr>
      <w:r w:rsidRPr="002225D3">
        <w:rPr>
          <w:lang w:val="en-US"/>
        </w:rPr>
        <w:t>As the</w:t>
      </w:r>
      <w:r w:rsidR="00797B89" w:rsidRPr="002225D3">
        <w:rPr>
          <w:lang w:val="en-US"/>
        </w:rPr>
        <w:t xml:space="preserve"> </w:t>
      </w:r>
      <w:r w:rsidRPr="002225D3">
        <w:rPr>
          <w:lang w:val="en-US"/>
        </w:rPr>
        <w:t xml:space="preserve">properties of hydrogen differ from those </w:t>
      </w:r>
      <w:r w:rsidR="00C34426" w:rsidRPr="002225D3">
        <w:rPr>
          <w:lang w:val="en-US"/>
        </w:rPr>
        <w:t>of NG and other</w:t>
      </w:r>
      <w:r w:rsidRPr="002225D3">
        <w:rPr>
          <w:lang w:val="en-US"/>
        </w:rPr>
        <w:t xml:space="preserve"> fuels</w:t>
      </w:r>
      <w:r w:rsidR="00C34426" w:rsidRPr="002225D3">
        <w:rPr>
          <w:lang w:val="en-US"/>
        </w:rPr>
        <w:t xml:space="preserve"> used</w:t>
      </w:r>
      <w:r w:rsidRPr="002225D3">
        <w:rPr>
          <w:lang w:val="en-US"/>
        </w:rPr>
        <w:t xml:space="preserve"> for industrial heating applications, burner designs will have to be adapted for H</w:t>
      </w:r>
      <w:r w:rsidRPr="002225D3">
        <w:rPr>
          <w:vertAlign w:val="subscript"/>
          <w:lang w:val="en-US"/>
        </w:rPr>
        <w:t>2</w:t>
      </w:r>
      <w:r w:rsidRPr="002225D3">
        <w:rPr>
          <w:lang w:val="en-US"/>
        </w:rPr>
        <w:t xml:space="preserve"> combustion. </w:t>
      </w:r>
      <w:r w:rsidR="00C34426" w:rsidRPr="002225D3">
        <w:rPr>
          <w:lang w:val="en-US"/>
        </w:rPr>
        <w:t xml:space="preserve">Hydrogen is </w:t>
      </w:r>
      <w:r w:rsidR="007019E7" w:rsidRPr="002225D3">
        <w:rPr>
          <w:lang w:val="en-US"/>
        </w:rPr>
        <w:t>a</w:t>
      </w:r>
      <w:r w:rsidR="00C34426" w:rsidRPr="002225D3">
        <w:rPr>
          <w:lang w:val="en-US"/>
        </w:rPr>
        <w:t xml:space="preserve"> very small molecule, and because of this it</w:t>
      </w:r>
      <w:r w:rsidR="00B57A4D" w:rsidRPr="002225D3">
        <w:rPr>
          <w:lang w:val="en-US"/>
        </w:rPr>
        <w:t xml:space="preserve"> presents </w:t>
      </w:r>
      <w:r w:rsidR="00930814" w:rsidRPr="002225D3">
        <w:rPr>
          <w:lang w:val="en-US"/>
        </w:rPr>
        <w:t xml:space="preserve">a high </w:t>
      </w:r>
      <w:r w:rsidR="00D16718" w:rsidRPr="002225D3">
        <w:rPr>
          <w:lang w:val="en-US"/>
        </w:rPr>
        <w:t xml:space="preserve">calorific </w:t>
      </w:r>
      <w:r w:rsidR="00930814" w:rsidRPr="002225D3">
        <w:rPr>
          <w:lang w:val="en-US"/>
        </w:rPr>
        <w:t>value on</w:t>
      </w:r>
      <w:r w:rsidR="000229E3">
        <w:rPr>
          <w:lang w:val="en-US"/>
        </w:rPr>
        <w:t xml:space="preserve"> </w:t>
      </w:r>
      <w:r w:rsidR="00930814" w:rsidRPr="002225D3">
        <w:rPr>
          <w:lang w:val="en-US"/>
        </w:rPr>
        <w:t>mass base</w:t>
      </w:r>
      <w:r w:rsidRPr="002225D3">
        <w:rPr>
          <w:lang w:val="en-US"/>
        </w:rPr>
        <w:t xml:space="preserve">, </w:t>
      </w:r>
      <w:r w:rsidR="00930814" w:rsidRPr="002225D3">
        <w:rPr>
          <w:lang w:val="en-US"/>
        </w:rPr>
        <w:t xml:space="preserve">and </w:t>
      </w:r>
      <w:r w:rsidR="00844D9F" w:rsidRPr="002225D3">
        <w:rPr>
          <w:lang w:val="en-US"/>
        </w:rPr>
        <w:t xml:space="preserve">a </w:t>
      </w:r>
      <w:r w:rsidR="00930814" w:rsidRPr="002225D3">
        <w:rPr>
          <w:lang w:val="en-US"/>
        </w:rPr>
        <w:t xml:space="preserve">low </w:t>
      </w:r>
      <w:r w:rsidR="00844D9F" w:rsidRPr="002225D3">
        <w:rPr>
          <w:lang w:val="en-US"/>
        </w:rPr>
        <w:t xml:space="preserve">calorific value </w:t>
      </w:r>
      <w:r w:rsidR="00930814" w:rsidRPr="002225D3">
        <w:rPr>
          <w:lang w:val="en-US"/>
        </w:rPr>
        <w:t>on volume base</w:t>
      </w:r>
      <w:r w:rsidR="000F57B3" w:rsidRPr="002225D3">
        <w:rPr>
          <w:lang w:val="en-US"/>
        </w:rPr>
        <w:t xml:space="preserve">. </w:t>
      </w:r>
      <w:r w:rsidR="004E22AE" w:rsidRPr="002225D3">
        <w:rPr>
          <w:lang w:val="en-US"/>
        </w:rPr>
        <w:t>As a result, H</w:t>
      </w:r>
      <w:r w:rsidR="004E22AE" w:rsidRPr="002225D3">
        <w:rPr>
          <w:vertAlign w:val="subscript"/>
          <w:lang w:val="en-US"/>
        </w:rPr>
        <w:t>2</w:t>
      </w:r>
      <w:r w:rsidR="004E22AE" w:rsidRPr="002225D3">
        <w:rPr>
          <w:lang w:val="en-US"/>
        </w:rPr>
        <w:t xml:space="preserve"> </w:t>
      </w:r>
      <w:r w:rsidR="00C47569" w:rsidRPr="002225D3">
        <w:rPr>
          <w:lang w:val="en-US"/>
        </w:rPr>
        <w:t>will have</w:t>
      </w:r>
      <w:r w:rsidR="004E22AE" w:rsidRPr="002225D3">
        <w:rPr>
          <w:lang w:val="en-US"/>
        </w:rPr>
        <w:t xml:space="preserve"> a</w:t>
      </w:r>
      <w:r w:rsidR="00B57A4D" w:rsidRPr="002225D3">
        <w:rPr>
          <w:lang w:val="en-US"/>
        </w:rPr>
        <w:t xml:space="preserve"> high</w:t>
      </w:r>
      <w:r w:rsidR="007E6BB4" w:rsidRPr="002225D3">
        <w:rPr>
          <w:lang w:val="en-US"/>
        </w:rPr>
        <w:t xml:space="preserve"> </w:t>
      </w:r>
      <w:r w:rsidR="00B57A4D" w:rsidRPr="002225D3">
        <w:rPr>
          <w:lang w:val="en-US"/>
        </w:rPr>
        <w:t>volumetric flow rate</w:t>
      </w:r>
      <w:r w:rsidR="006B7092" w:rsidRPr="002225D3">
        <w:rPr>
          <w:lang w:val="en-US"/>
        </w:rPr>
        <w:t xml:space="preserve"> – </w:t>
      </w:r>
      <w:r w:rsidR="00B57A4D" w:rsidRPr="002225D3">
        <w:rPr>
          <w:lang w:val="en-US"/>
        </w:rPr>
        <w:t>a</w:t>
      </w:r>
      <w:r w:rsidR="00CA7F52" w:rsidRPr="002225D3">
        <w:rPr>
          <w:lang w:val="en-US"/>
        </w:rPr>
        <w:t xml:space="preserve">t constant burner capacity, the volume flow rate of hydrogen is 3.33 times higher than that of NG. </w:t>
      </w:r>
      <w:r w:rsidR="00B57A4D" w:rsidRPr="002225D3">
        <w:rPr>
          <w:lang w:val="en-US"/>
        </w:rPr>
        <w:t>This translates to a</w:t>
      </w:r>
      <w:r w:rsidR="00214D21" w:rsidRPr="002225D3">
        <w:rPr>
          <w:lang w:val="en-US"/>
        </w:rPr>
        <w:t xml:space="preserve"> flame</w:t>
      </w:r>
      <w:r w:rsidR="000F57B3" w:rsidRPr="002225D3">
        <w:rPr>
          <w:lang w:val="en-US"/>
        </w:rPr>
        <w:t xml:space="preserve"> speed </w:t>
      </w:r>
      <w:r w:rsidR="00B57A4D" w:rsidRPr="002225D3">
        <w:rPr>
          <w:lang w:val="en-US"/>
        </w:rPr>
        <w:t xml:space="preserve">that is up </w:t>
      </w:r>
      <w:r w:rsidR="00797B89" w:rsidRPr="002225D3">
        <w:rPr>
          <w:lang w:val="en-US"/>
        </w:rPr>
        <w:t>to 5 times</w:t>
      </w:r>
      <w:r w:rsidR="000F0572" w:rsidRPr="002225D3">
        <w:rPr>
          <w:lang w:val="en-US"/>
        </w:rPr>
        <w:t xml:space="preserve"> higher</w:t>
      </w:r>
      <w:r w:rsidR="00B57A4D" w:rsidRPr="002225D3">
        <w:rPr>
          <w:lang w:val="en-US"/>
        </w:rPr>
        <w:t xml:space="preserve"> at stoichiometric conditions</w:t>
      </w:r>
      <w:r w:rsidR="004E22AE" w:rsidRPr="002225D3">
        <w:rPr>
          <w:lang w:val="en-US"/>
        </w:rPr>
        <w:t xml:space="preserve">. </w:t>
      </w:r>
      <w:r w:rsidR="005A49A2" w:rsidRPr="002225D3">
        <w:rPr>
          <w:lang w:val="en-US"/>
        </w:rPr>
        <w:t xml:space="preserve">Such </w:t>
      </w:r>
      <w:r w:rsidR="00E119AF" w:rsidRPr="002225D3">
        <w:rPr>
          <w:lang w:val="en-US"/>
        </w:rPr>
        <w:t>speeds increase the likelihood of flashback</w:t>
      </w:r>
      <w:r w:rsidR="004E22AE" w:rsidRPr="002225D3">
        <w:rPr>
          <w:lang w:val="en-US"/>
        </w:rPr>
        <w:t xml:space="preserve"> in </w:t>
      </w:r>
      <w:r w:rsidR="004B1340" w:rsidRPr="002225D3">
        <w:rPr>
          <w:lang w:val="en-US"/>
        </w:rPr>
        <w:t>burners with premix configurations</w:t>
      </w:r>
      <w:r w:rsidR="00D75641" w:rsidRPr="002225D3">
        <w:rPr>
          <w:lang w:val="en-US"/>
        </w:rPr>
        <w:t xml:space="preserve"> (including lean premix and rapid premix)</w:t>
      </w:r>
      <w:r w:rsidR="00C34426" w:rsidRPr="002225D3">
        <w:rPr>
          <w:lang w:val="en-US"/>
        </w:rPr>
        <w:t>, and given that</w:t>
      </w:r>
      <w:r w:rsidR="004B1340" w:rsidRPr="002225D3">
        <w:rPr>
          <w:lang w:val="en-US"/>
        </w:rPr>
        <w:t xml:space="preserve"> flashbacks can damage burner components, </w:t>
      </w:r>
      <w:r w:rsidR="005A49A2" w:rsidRPr="002225D3">
        <w:rPr>
          <w:lang w:val="en-US"/>
        </w:rPr>
        <w:t>those</w:t>
      </w:r>
      <w:r w:rsidR="004B1340" w:rsidRPr="002225D3">
        <w:rPr>
          <w:lang w:val="en-US"/>
        </w:rPr>
        <w:t xml:space="preserve"> </w:t>
      </w:r>
      <w:r w:rsidR="004B73BB" w:rsidRPr="002225D3">
        <w:rPr>
          <w:lang w:val="en-US"/>
        </w:rPr>
        <w:t>designs</w:t>
      </w:r>
      <w:r w:rsidR="004B1340" w:rsidRPr="002225D3">
        <w:rPr>
          <w:lang w:val="en-US"/>
        </w:rPr>
        <w:t xml:space="preserve"> are unsuitable </w:t>
      </w:r>
      <w:r w:rsidR="00AB03C2" w:rsidRPr="002225D3">
        <w:rPr>
          <w:lang w:val="en-US"/>
        </w:rPr>
        <w:t>for hydrogen combustion.</w:t>
      </w:r>
      <w:r w:rsidR="00C61FCA" w:rsidRPr="002225D3">
        <w:rPr>
          <w:lang w:val="en-US"/>
        </w:rPr>
        <w:t xml:space="preserve"> </w:t>
      </w:r>
      <w:r w:rsidR="00C61FCA" w:rsidRPr="002225D3">
        <w:rPr>
          <w:lang w:val="en-US"/>
        </w:rPr>
        <w:fldChar w:fldCharType="begin"/>
      </w:r>
      <w:r w:rsidR="00D6376B" w:rsidRPr="002225D3">
        <w:rPr>
          <w:lang w:val="en-US"/>
        </w:rPr>
        <w:instrText xml:space="preserve"> ADDIN ZOTERO_ITEM CSL_CITATION {"citationID":"3J8615n8","properties":{"formattedCitation":"[246\\uc0\\u8211{}248]","plainCitation":"[246–248]","noteIndex":0},"citationItems":[{"id":"nDtb56sv/dbgHkEz6","uris":["http://zotero.org/users/local/GuA8mZTB/items/MR4AJYDR"],"itemData":{"id":1901,"type":"chapter","abstract":"This chapter reviews the fundamental areas of chemical thermodynamics and flame temperatures. There are two parameters that are essential for the evaluation of combustion systems. These are the equilibrium product temperature and composition. If all the heat evolved in the reaction is employed solely to raise the product temperature, this temperature is called the adiabatic flame temperature. The temperature and gas composition play an important role in combustion considerations. Therefore, it is appropriate to review those aspects of the field of chemical thermodynamics that deal with these subjects. The chapter is dedicated to review those very aspects. One important thermodynamic fact about a given chemical reaction is the change in energy or heat content associated with the reaction at some specified temperature. Various figures and tables that are used in the chapter for better illustration of the experiments are also discussed. One section of the chapter is dedicated to explore the flame temperature calculations. It includes analysis and practical considerations. Finally, the chapter concludes with a few problems that help the readers to check their knowledge of the subject covered here.","container-title":"Combustion (Third Edition)","event-place":"San Diego","ISBN":"978-0-12-285852-9","language":"en","note":"DOI: 10.1016/B978-012285852-9/50002-3","page":"1-33","publisher":"Academic Press","publisher-place":"San Diego","source":"ScienceDirect","title":"1 - Chemical Thermodynamics and Flame Temperatures","URL":"https://www.sciencedirect.com/science/article/pii/B9780122858529500023","author":[{"family":"Glassman","given":"Irvin"}],"editor":[{"family":"Glassman","given":"Irvin"}],"accessed":{"date-parts":[["2023",3,24]]},"issued":{"date-parts":[["1996",1,1]]}}},{"id":"nDtb56sv/GKGJSLDG","uris":["http://zotero.org/users/local/GuA8mZTB/items/E5VCHGX9"],"itemData":{"id":"H8tx2SWX/Oko616rX","type":"article-journal","container-title":"American Ceramic Society Bulletin","issue":"2","language":"en","source":"Zotero","title":"Refractory issues related to the use of hydrogen as an alternative fuel","volume":"101","author":[{"family":"Hemrick","given":"James G"}]}},{"id":1379,"uris":["http://zotero.org/users/local/AK8zBcKQ/items/ILPHLERP"],"itemData":{"id":1379,"type":"report","publisher":"CEA - Combustion Engineering Association","title":"Practical Considerations for Firing  Hydrogen Versus Natural Gas","author":[{"family":"Guarco","given":"J."},{"family":"Langstine","given":"B."},{"family":"Tuner","given":"M."}]}}],"schema":"https://github.com/citation-style-language/schema/raw/master/csl-citation.json"} </w:instrText>
      </w:r>
      <w:r w:rsidR="00C61FCA" w:rsidRPr="002225D3">
        <w:rPr>
          <w:lang w:val="en-US"/>
        </w:rPr>
        <w:fldChar w:fldCharType="separate"/>
      </w:r>
      <w:r w:rsidR="00F92AED" w:rsidRPr="002225D3">
        <w:rPr>
          <w:rFonts w:ascii="Calibri" w:hAnsi="Calibri" w:cs="Calibri"/>
          <w:szCs w:val="24"/>
          <w:lang w:val="en-US"/>
        </w:rPr>
        <w:t>[246–248]</w:t>
      </w:r>
      <w:r w:rsidR="00C61FCA" w:rsidRPr="002225D3">
        <w:rPr>
          <w:lang w:val="en-US"/>
        </w:rPr>
        <w:fldChar w:fldCharType="end"/>
      </w:r>
      <w:r w:rsidR="00C61FCA" w:rsidRPr="002225D3">
        <w:rPr>
          <w:lang w:val="en-US"/>
        </w:rPr>
        <w:t xml:space="preserve"> </w:t>
      </w:r>
      <w:r w:rsidR="004B73BB" w:rsidRPr="002225D3">
        <w:rPr>
          <w:lang w:val="en-US"/>
        </w:rPr>
        <w:t xml:space="preserve">In addition, the adiabatic flame temperature of hydrogen is higher than that </w:t>
      </w:r>
      <w:r w:rsidR="004B73BB" w:rsidRPr="002225D3">
        <w:rPr>
          <w:lang w:val="en-US"/>
        </w:rPr>
        <w:lastRenderedPageBreak/>
        <w:t xml:space="preserve">of </w:t>
      </w:r>
      <w:r w:rsidR="00CE0AA8" w:rsidRPr="002225D3">
        <w:rPr>
          <w:lang w:val="en-US"/>
        </w:rPr>
        <w:t>natural gas</w:t>
      </w:r>
      <w:r w:rsidR="004B73BB" w:rsidRPr="002225D3">
        <w:rPr>
          <w:lang w:val="en-US"/>
        </w:rPr>
        <w:t xml:space="preserve">. </w:t>
      </w:r>
      <w:r w:rsidR="00EB54FE" w:rsidRPr="002225D3">
        <w:rPr>
          <w:lang w:val="en-US"/>
        </w:rPr>
        <w:t xml:space="preserve">This </w:t>
      </w:r>
      <w:r w:rsidR="00C72E0D" w:rsidRPr="002225D3">
        <w:rPr>
          <w:lang w:val="en-US"/>
        </w:rPr>
        <w:t>necessitates</w:t>
      </w:r>
      <w:r w:rsidR="00EB54FE" w:rsidRPr="002225D3">
        <w:rPr>
          <w:lang w:val="en-US"/>
        </w:rPr>
        <w:t xml:space="preserve"> a</w:t>
      </w:r>
      <w:r w:rsidR="00E07B24" w:rsidRPr="002225D3">
        <w:rPr>
          <w:lang w:val="en-US"/>
        </w:rPr>
        <w:t xml:space="preserve"> re</w:t>
      </w:r>
      <w:r w:rsidR="00EB54FE" w:rsidRPr="002225D3">
        <w:rPr>
          <w:lang w:val="en-US"/>
        </w:rPr>
        <w:t>evaluation of the materials</w:t>
      </w:r>
      <w:r w:rsidR="00E07B24" w:rsidRPr="002225D3">
        <w:rPr>
          <w:lang w:val="en-US"/>
        </w:rPr>
        <w:t xml:space="preserve"> </w:t>
      </w:r>
      <w:r w:rsidR="00914E5D" w:rsidRPr="002225D3">
        <w:rPr>
          <w:lang w:val="en-US"/>
        </w:rPr>
        <w:t>used in burners</w:t>
      </w:r>
      <w:r w:rsidR="0029705D" w:rsidRPr="002225D3">
        <w:rPr>
          <w:lang w:val="en-US"/>
        </w:rPr>
        <w:t xml:space="preserve">, both the refractories and the </w:t>
      </w:r>
      <w:r w:rsidR="00424952" w:rsidRPr="002225D3">
        <w:rPr>
          <w:lang w:val="en-US"/>
        </w:rPr>
        <w:t>metals</w:t>
      </w:r>
      <w:r w:rsidR="00EF51E3" w:rsidRPr="002225D3">
        <w:rPr>
          <w:lang w:val="en-US"/>
        </w:rPr>
        <w:t>. For the metal parts, a</w:t>
      </w:r>
      <w:r w:rsidR="00E07B24" w:rsidRPr="002225D3">
        <w:rPr>
          <w:lang w:val="en-US"/>
        </w:rPr>
        <w:t xml:space="preserve"> higher</w:t>
      </w:r>
      <w:r w:rsidR="000C1C5D" w:rsidRPr="002225D3">
        <w:rPr>
          <w:lang w:val="en-US"/>
        </w:rPr>
        <w:t xml:space="preserve"> grade of</w:t>
      </w:r>
      <w:r w:rsidR="00E07B24" w:rsidRPr="002225D3">
        <w:rPr>
          <w:lang w:val="en-US"/>
        </w:rPr>
        <w:t xml:space="preserve"> stainless steel or alloy should be selected, and </w:t>
      </w:r>
      <w:r w:rsidR="0029705D" w:rsidRPr="002225D3">
        <w:rPr>
          <w:lang w:val="en-US"/>
        </w:rPr>
        <w:t xml:space="preserve">it </w:t>
      </w:r>
      <w:r w:rsidR="00EF51E3" w:rsidRPr="002225D3">
        <w:rPr>
          <w:lang w:val="en-US"/>
        </w:rPr>
        <w:t xml:space="preserve">is </w:t>
      </w:r>
      <w:r w:rsidR="000C1C5D" w:rsidRPr="002225D3">
        <w:rPr>
          <w:lang w:val="en-US"/>
        </w:rPr>
        <w:t xml:space="preserve">also </w:t>
      </w:r>
      <w:r w:rsidR="00EF51E3" w:rsidRPr="002225D3">
        <w:rPr>
          <w:lang w:val="en-US"/>
        </w:rPr>
        <w:t xml:space="preserve">important </w:t>
      </w:r>
      <w:r w:rsidR="000C1C5D" w:rsidRPr="002225D3">
        <w:rPr>
          <w:lang w:val="en-US"/>
        </w:rPr>
        <w:t>to ensure that</w:t>
      </w:r>
      <w:r w:rsidR="00EF51E3" w:rsidRPr="002225D3">
        <w:rPr>
          <w:lang w:val="en-US"/>
        </w:rPr>
        <w:t xml:space="preserve"> it is</w:t>
      </w:r>
      <w:r w:rsidR="0029705D" w:rsidRPr="002225D3">
        <w:rPr>
          <w:lang w:val="en-US"/>
        </w:rPr>
        <w:t xml:space="preserve"> not susceptible to hydrogen embrittlement</w:t>
      </w:r>
      <w:r w:rsidR="00424952" w:rsidRPr="002225D3">
        <w:rPr>
          <w:lang w:val="en-US"/>
        </w:rPr>
        <w:t xml:space="preserve">. </w:t>
      </w:r>
      <w:r w:rsidR="00C80007" w:rsidRPr="002225D3">
        <w:rPr>
          <w:lang w:val="en-US"/>
        </w:rPr>
        <w:fldChar w:fldCharType="begin"/>
      </w:r>
      <w:r w:rsidR="00F92AED" w:rsidRPr="002225D3">
        <w:rPr>
          <w:lang w:val="en-US"/>
        </w:rPr>
        <w:instrText xml:space="preserve"> ADDIN ZOTERO_ITEM CSL_CITATION {"citationID":"FJsgZwfP","properties":{"formattedCitation":"[248]","plainCitation":"[248]","noteIndex":0},"citationItems":[{"id":1379,"uris":["http://zotero.org/users/local/AK8zBcKQ/items/ILPHLERP"],"itemData":{"id":1379,"type":"report","publisher":"CEA - Combustion Engineering Association","title":"Practical Considerations for Firing  Hydrogen Versus Natural Gas","author":[{"family":"Guarco","given":"J."},{"family":"Langstine","given":"B."},{"family":"Tuner","given":"M."}]}}],"schema":"https://github.com/citation-style-language/schema/raw/master/csl-citation.json"} </w:instrText>
      </w:r>
      <w:r w:rsidR="00C80007" w:rsidRPr="002225D3">
        <w:rPr>
          <w:lang w:val="en-US"/>
        </w:rPr>
        <w:fldChar w:fldCharType="separate"/>
      </w:r>
      <w:r w:rsidR="00F92AED" w:rsidRPr="002225D3">
        <w:rPr>
          <w:rFonts w:ascii="Calibri" w:hAnsi="Calibri" w:cs="Calibri"/>
          <w:lang w:val="en-US"/>
        </w:rPr>
        <w:t>[248]</w:t>
      </w:r>
      <w:r w:rsidR="00C80007" w:rsidRPr="002225D3">
        <w:rPr>
          <w:lang w:val="en-US"/>
        </w:rPr>
        <w:fldChar w:fldCharType="end"/>
      </w:r>
      <w:r w:rsidR="0029705D" w:rsidRPr="002225D3">
        <w:rPr>
          <w:lang w:val="en-US"/>
        </w:rPr>
        <w:t xml:space="preserve"> </w:t>
      </w:r>
      <w:r w:rsidR="00720891" w:rsidRPr="002225D3">
        <w:rPr>
          <w:lang w:val="en-US"/>
        </w:rPr>
        <w:t xml:space="preserve">Burner design should also factor in </w:t>
      </w:r>
      <w:r w:rsidR="00CF2E6E" w:rsidRPr="002225D3">
        <w:rPr>
          <w:lang w:val="en-US"/>
        </w:rPr>
        <w:t>the change</w:t>
      </w:r>
      <w:r w:rsidR="0012220F" w:rsidRPr="002225D3">
        <w:rPr>
          <w:lang w:val="en-US"/>
        </w:rPr>
        <w:t>s to flame shape</w:t>
      </w:r>
      <w:r w:rsidR="00E14F0D" w:rsidRPr="002225D3">
        <w:rPr>
          <w:lang w:val="en-US"/>
        </w:rPr>
        <w:t xml:space="preserve"> </w:t>
      </w:r>
      <w:r w:rsidR="008151EE" w:rsidRPr="002225D3">
        <w:rPr>
          <w:lang w:val="en-US"/>
        </w:rPr>
        <w:t xml:space="preserve">(which will depend on burner type) </w:t>
      </w:r>
      <w:r w:rsidR="00E14F0D" w:rsidRPr="002225D3">
        <w:rPr>
          <w:lang w:val="en-US"/>
        </w:rPr>
        <w:t xml:space="preserve">and </w:t>
      </w:r>
      <w:r w:rsidR="0012220F" w:rsidRPr="002225D3">
        <w:rPr>
          <w:lang w:val="en-US"/>
        </w:rPr>
        <w:t>the</w:t>
      </w:r>
      <w:r w:rsidR="00CF2E6E" w:rsidRPr="002225D3">
        <w:rPr>
          <w:lang w:val="en-US"/>
        </w:rPr>
        <w:t xml:space="preserve"> shorter</w:t>
      </w:r>
      <w:r w:rsidR="00720891" w:rsidRPr="002225D3">
        <w:rPr>
          <w:lang w:val="en-US"/>
        </w:rPr>
        <w:t xml:space="preserve"> </w:t>
      </w:r>
      <w:r w:rsidR="008151EE" w:rsidRPr="002225D3">
        <w:rPr>
          <w:lang w:val="en-US"/>
        </w:rPr>
        <w:t xml:space="preserve">flame length, </w:t>
      </w:r>
      <w:r w:rsidR="00CF2E6E" w:rsidRPr="002225D3">
        <w:rPr>
          <w:lang w:val="en-US"/>
        </w:rPr>
        <w:t>a result of the high</w:t>
      </w:r>
      <w:r w:rsidR="0012220F" w:rsidRPr="002225D3">
        <w:rPr>
          <w:lang w:val="en-US"/>
        </w:rPr>
        <w:t xml:space="preserve"> reactivity and flammability of H</w:t>
      </w:r>
      <w:r w:rsidR="0012220F" w:rsidRPr="002225D3">
        <w:rPr>
          <w:vertAlign w:val="subscript"/>
          <w:lang w:val="en-US"/>
        </w:rPr>
        <w:t>2</w:t>
      </w:r>
      <w:r w:rsidR="00E14F0D" w:rsidRPr="002225D3">
        <w:rPr>
          <w:lang w:val="en-US"/>
        </w:rPr>
        <w:t xml:space="preserve">. </w:t>
      </w:r>
      <w:r w:rsidR="002133A6" w:rsidRPr="002225D3">
        <w:rPr>
          <w:lang w:val="en-US"/>
        </w:rPr>
        <w:fldChar w:fldCharType="begin"/>
      </w:r>
      <w:r w:rsidR="00F92AED" w:rsidRPr="002225D3">
        <w:rPr>
          <w:lang w:val="en-US"/>
        </w:rPr>
        <w:instrText xml:space="preserve"> ADDIN ZOTERO_ITEM CSL_CITATION {"citationID":"EliDP0yf","properties":{"formattedCitation":"[249,250]","plainCitation":"[249,250]","noteIndex":0},"citationItems":[{"id":1388,"uris":["http://zotero.org/users/local/AK8zBcKQ/items/Y3NDDAZX"],"itemData":{"id":1388,"type":"article-journal","container-title":"Energy Procedia","DOI":"10.1016/j.egypro.2017.12.360","page":"1083 - 1088","title":"Hydrogen combustion as a thermal source","volume":"142","author":[{"family":"Li","given":"J."},{"family":"Hongyu","given":"H."},{"family":"Kobayashi","given":"N."}],"issued":{"date-parts":[["2017"]]}}},{"id":1391,"uris":["http://zotero.org/users/local/AK8zBcKQ/items/FGHAIKB5"],"itemData":{"id":1391,"type":"paper-conference","event-place":"Washington DC","event-title":"World Gas Conference","publisher-place":"Washington DC","title":"Hydrogen in natural gas: how does it affect industrial end users?","author":[{"family":"Leicher","given":"Jörg"},{"family":"Nowakowski","given":"Tim"},{"family":"Giese","given":"Anne"},{"family":"Görner","given":"Klaus"}],"issued":{"date-parts":[["2018"]]}}}],"schema":"https://github.com/citation-style-language/schema/raw/master/csl-citation.json"} </w:instrText>
      </w:r>
      <w:r w:rsidR="002133A6" w:rsidRPr="002225D3">
        <w:rPr>
          <w:lang w:val="en-US"/>
        </w:rPr>
        <w:fldChar w:fldCharType="separate"/>
      </w:r>
      <w:r w:rsidR="00F92AED" w:rsidRPr="002225D3">
        <w:rPr>
          <w:rFonts w:ascii="Calibri" w:hAnsi="Calibri" w:cs="Calibri"/>
          <w:lang w:val="en-US"/>
        </w:rPr>
        <w:t>[249,250]</w:t>
      </w:r>
      <w:r w:rsidR="002133A6" w:rsidRPr="002225D3">
        <w:rPr>
          <w:lang w:val="en-US"/>
        </w:rPr>
        <w:fldChar w:fldCharType="end"/>
      </w:r>
      <w:r w:rsidR="00E14F0D" w:rsidRPr="002225D3">
        <w:rPr>
          <w:lang w:val="en-US"/>
        </w:rPr>
        <w:t xml:space="preserve"> </w:t>
      </w:r>
      <w:r w:rsidR="00867FCF" w:rsidRPr="002225D3">
        <w:rPr>
          <w:lang w:val="en-US"/>
        </w:rPr>
        <w:t>It is also important that the burner has a high performance and</w:t>
      </w:r>
      <w:r w:rsidR="00652ED8" w:rsidRPr="002225D3">
        <w:rPr>
          <w:lang w:val="en-US"/>
        </w:rPr>
        <w:t xml:space="preserve"> thus</w:t>
      </w:r>
      <w:r w:rsidR="00867FCF" w:rsidRPr="002225D3">
        <w:rPr>
          <w:lang w:val="en-US"/>
        </w:rPr>
        <w:t xml:space="preserve"> impedes the escape of unburned hydrogen</w:t>
      </w:r>
      <w:r w:rsidR="006B7092" w:rsidRPr="002225D3">
        <w:rPr>
          <w:lang w:val="en-US"/>
        </w:rPr>
        <w:t xml:space="preserve"> – </w:t>
      </w:r>
      <w:r w:rsidR="00867FCF" w:rsidRPr="002225D3">
        <w:rPr>
          <w:lang w:val="en-US"/>
        </w:rPr>
        <w:t xml:space="preserve">which could provoke </w:t>
      </w:r>
      <w:r w:rsidR="00C72E0D" w:rsidRPr="002225D3">
        <w:rPr>
          <w:lang w:val="en-US"/>
        </w:rPr>
        <w:t>H</w:t>
      </w:r>
      <w:r w:rsidR="00C72E0D" w:rsidRPr="002225D3">
        <w:rPr>
          <w:vertAlign w:val="subscript"/>
          <w:lang w:val="en-US"/>
        </w:rPr>
        <w:t>2</w:t>
      </w:r>
      <w:r w:rsidR="00867FCF" w:rsidRPr="002225D3">
        <w:rPr>
          <w:lang w:val="en-US"/>
        </w:rPr>
        <w:t xml:space="preserve"> embrittlement and therefore affect the quality of the final steel. </w:t>
      </w:r>
    </w:p>
    <w:p w14:paraId="2330ED63" w14:textId="1B518E22" w:rsidR="0085624D" w:rsidRPr="002225D3" w:rsidRDefault="00146533" w:rsidP="00751EE4">
      <w:pPr>
        <w:spacing w:line="360" w:lineRule="auto"/>
        <w:jc w:val="both"/>
        <w:rPr>
          <w:lang w:val="en-US"/>
        </w:rPr>
      </w:pPr>
      <w:r w:rsidRPr="002225D3">
        <w:rPr>
          <w:lang w:val="en-US"/>
        </w:rPr>
        <w:t xml:space="preserve">Hydrogen firing could also </w:t>
      </w:r>
      <w:r w:rsidR="00DD2501" w:rsidRPr="002225D3">
        <w:rPr>
          <w:lang w:val="en-US"/>
        </w:rPr>
        <w:t>impact</w:t>
      </w:r>
      <w:r w:rsidRPr="002225D3">
        <w:rPr>
          <w:lang w:val="en-US"/>
        </w:rPr>
        <w:t xml:space="preserve"> </w:t>
      </w:r>
      <w:r w:rsidR="005C7A00" w:rsidRPr="002225D3">
        <w:rPr>
          <w:lang w:val="en-US"/>
        </w:rPr>
        <w:t>furnace operation</w:t>
      </w:r>
      <w:r w:rsidR="00F911C8" w:rsidRPr="002225D3">
        <w:rPr>
          <w:lang w:val="en-US"/>
        </w:rPr>
        <w:t xml:space="preserve"> in two main ways</w:t>
      </w:r>
      <w:r w:rsidR="00DD2501" w:rsidRPr="002225D3">
        <w:rPr>
          <w:lang w:val="en-US"/>
        </w:rPr>
        <w:t>.</w:t>
      </w:r>
      <w:r w:rsidR="001C6C4D" w:rsidRPr="002225D3">
        <w:rPr>
          <w:lang w:val="en-US"/>
        </w:rPr>
        <w:t xml:space="preserve"> First, </w:t>
      </w:r>
      <w:r w:rsidR="00417897" w:rsidRPr="002225D3">
        <w:rPr>
          <w:lang w:val="en-US"/>
        </w:rPr>
        <w:t xml:space="preserve">as the flue gas composition will be different, the furnace atmosphere will be affected.  Second, </w:t>
      </w:r>
      <w:r w:rsidR="001C6C4D" w:rsidRPr="002225D3">
        <w:rPr>
          <w:lang w:val="en-US"/>
        </w:rPr>
        <w:t xml:space="preserve">there will be changes to heat transfer, both in the form of radiation and convection. </w:t>
      </w:r>
      <w:r w:rsidR="00417897" w:rsidRPr="002225D3">
        <w:rPr>
          <w:lang w:val="en-US"/>
        </w:rPr>
        <w:t>Insofar as the furnace atmosphere goes, t</w:t>
      </w:r>
      <w:r w:rsidR="005C7A00" w:rsidRPr="002225D3">
        <w:rPr>
          <w:lang w:val="en-US"/>
        </w:rPr>
        <w:t xml:space="preserve">he combustion gas will </w:t>
      </w:r>
      <w:r w:rsidR="005E0761">
        <w:rPr>
          <w:lang w:val="en-US"/>
        </w:rPr>
        <w:t>present a high content</w:t>
      </w:r>
      <w:r w:rsidR="005C7A00" w:rsidRPr="002225D3">
        <w:rPr>
          <w:lang w:val="en-US"/>
        </w:rPr>
        <w:t xml:space="preserve"> of water vapor (up to 100% in case of stoichiometric pure combustion with O</w:t>
      </w:r>
      <w:r w:rsidR="005C7A00" w:rsidRPr="002225D3">
        <w:rPr>
          <w:vertAlign w:val="subscript"/>
          <w:lang w:val="en-US"/>
        </w:rPr>
        <w:t>2</w:t>
      </w:r>
      <w:r w:rsidR="005C7A00" w:rsidRPr="002225D3">
        <w:rPr>
          <w:lang w:val="en-US"/>
        </w:rPr>
        <w:t>)</w:t>
      </w:r>
      <w:r w:rsidR="0085624D" w:rsidRPr="002225D3">
        <w:rPr>
          <w:lang w:val="en-US"/>
        </w:rPr>
        <w:t>.</w:t>
      </w:r>
      <w:r w:rsidR="00455B7C" w:rsidRPr="002225D3">
        <w:rPr>
          <w:lang w:val="en-US"/>
        </w:rPr>
        <w:t xml:space="preserve"> </w:t>
      </w:r>
      <w:r w:rsidR="00455B7C" w:rsidRPr="002225D3">
        <w:rPr>
          <w:lang w:val="en-US"/>
        </w:rPr>
        <w:fldChar w:fldCharType="begin"/>
      </w:r>
      <w:r w:rsidR="00D6376B" w:rsidRPr="002225D3">
        <w:rPr>
          <w:lang w:val="en-US"/>
        </w:rPr>
        <w:instrText xml:space="preserve"> ADDIN ZOTERO_ITEM CSL_CITATION {"citationID":"SJgYdUj4","properties":{"formattedCitation":"[246,247]","plainCitation":"[246,247]","noteIndex":0},"citationItems":[{"id":"nDtb56sv/dbgHkEz6","uris":["http://zotero.org/users/local/GuA8mZTB/items/MR4AJYDR"],"itemData":{"id":"P4J5neAp/JxBJr1vF","type":"chapter","abstract":"This chapter reviews the fundamental areas of chemical thermodynamics and flame temperatures. There are two parameters that are essential for the evaluation of combustion systems. These are the equilibrium product temperature and composition. If all the heat evolved in the reaction is employed solely to raise the product temperature, this temperature is called the adiabatic flame temperature. The temperature and gas composition play an important role in combustion considerations. Therefore, it is appropriate to review those aspects of the field of chemical thermodynamics that deal with these subjects. The chapter is dedicated to review those very aspects. One important thermodynamic fact about a given chemical reaction is the change in energy or heat content associated with the reaction at some specified temperature. Various figures and tables that are used in the chapter for better illustration of the experiments are also discussed. One section of the chapter is dedicated to explore the flame temperature calculations. It includes analysis and practical considerations. Finally, the chapter concludes with a few problems that help the readers to check their knowledge of the subject covered here.","container-title":"Combustion (Third Edition)","event-place":"San Diego","ISBN":"978-0-12-285852-9","language":"en","note":"DOI: 10.1016/B978-012285852-9/50002-3","page":"1-33","publisher":"Academic Press","publisher-place":"San Diego","source":"ScienceDirect","title":"1 - Chemical Thermodynamics and Flame Temperatures","URL":"https://www.sciencedirect.com/science/article/pii/B9780122858529500023","author":[{"family":"Glassman","given":"Irvin"}],"editor":[{"family":"Glassman","given":"Irvin"}],"accessed":{"date-parts":[["2023",3,24]]},"issued":{"date-parts":[["1996",1,1]]}}},{"id":"nDtb56sv/GKGJSLDG","uris":["http://zotero.org/users/local/GuA8mZTB/items/E5VCHGX9"],"itemData":{"id":"P4J5neAp/KxBfh8s3","type":"article-journal","container-title":"American Ceramic Society Bulletin","issue":"2","language":"en","source":"Zotero","title":"Refractory issues related to the use of hydrogen as an alternative fuel","volume":"101","author":[{"family":"Hemrick","given":"James G"}]}}],"schema":"https://github.com/citation-style-language/schema/raw/master/csl-citation.json"} </w:instrText>
      </w:r>
      <w:r w:rsidR="00455B7C" w:rsidRPr="002225D3">
        <w:rPr>
          <w:lang w:val="en-US"/>
        </w:rPr>
        <w:fldChar w:fldCharType="separate"/>
      </w:r>
      <w:r w:rsidR="00F92AED" w:rsidRPr="002225D3">
        <w:rPr>
          <w:rFonts w:ascii="Calibri" w:hAnsi="Calibri" w:cs="Calibri"/>
          <w:lang w:val="en-US"/>
        </w:rPr>
        <w:t>[246,247]</w:t>
      </w:r>
      <w:r w:rsidR="00455B7C" w:rsidRPr="002225D3">
        <w:rPr>
          <w:lang w:val="en-US"/>
        </w:rPr>
        <w:fldChar w:fldCharType="end"/>
      </w:r>
      <w:r w:rsidR="0085624D" w:rsidRPr="002225D3">
        <w:rPr>
          <w:lang w:val="en-US"/>
        </w:rPr>
        <w:t xml:space="preserve"> </w:t>
      </w:r>
      <w:r w:rsidR="0098164B" w:rsidRPr="002225D3">
        <w:rPr>
          <w:lang w:val="en-US"/>
        </w:rPr>
        <w:t>It has been hypothesized that</w:t>
      </w:r>
      <w:r w:rsidR="0085624D" w:rsidRPr="002225D3">
        <w:rPr>
          <w:lang w:val="en-US"/>
        </w:rPr>
        <w:t xml:space="preserve"> the</w:t>
      </w:r>
      <w:r w:rsidR="0098164B" w:rsidRPr="002225D3">
        <w:rPr>
          <w:lang w:val="en-US"/>
        </w:rPr>
        <w:t xml:space="preserve"> </w:t>
      </w:r>
      <w:r w:rsidR="0085624D" w:rsidRPr="002225D3">
        <w:rPr>
          <w:lang w:val="en-US"/>
        </w:rPr>
        <w:t>steam</w:t>
      </w:r>
      <w:r w:rsidR="0098164B" w:rsidRPr="002225D3">
        <w:rPr>
          <w:lang w:val="en-US"/>
        </w:rPr>
        <w:t xml:space="preserve"> could</w:t>
      </w:r>
      <w:r w:rsidR="005F4D65" w:rsidRPr="002225D3">
        <w:rPr>
          <w:lang w:val="en-US"/>
        </w:rPr>
        <w:t xml:space="preserve">, for example, </w:t>
      </w:r>
      <w:r w:rsidR="0098164B" w:rsidRPr="002225D3">
        <w:rPr>
          <w:lang w:val="en-US"/>
        </w:rPr>
        <w:t>affect scale formation in</w:t>
      </w:r>
      <w:r w:rsidR="00A87B77" w:rsidRPr="002225D3">
        <w:rPr>
          <w:lang w:val="en-US"/>
        </w:rPr>
        <w:t xml:space="preserve"> the</w:t>
      </w:r>
      <w:r w:rsidR="0098164B" w:rsidRPr="002225D3">
        <w:rPr>
          <w:lang w:val="en-US"/>
        </w:rPr>
        <w:t xml:space="preserve"> </w:t>
      </w:r>
      <w:r w:rsidR="00A87B77" w:rsidRPr="002225D3">
        <w:rPr>
          <w:lang w:val="en-US"/>
        </w:rPr>
        <w:t>hot rolling of steel. I</w:t>
      </w:r>
      <w:r w:rsidR="002C2B26" w:rsidRPr="002225D3">
        <w:rPr>
          <w:lang w:val="en-US"/>
        </w:rPr>
        <w:t>n a laboratory test comparing</w:t>
      </w:r>
      <w:r w:rsidR="00A255A8" w:rsidRPr="002225D3">
        <w:rPr>
          <w:lang w:val="en-US"/>
        </w:rPr>
        <w:t xml:space="preserve"> the reheating of </w:t>
      </w:r>
      <w:r w:rsidR="0052491D" w:rsidRPr="002225D3">
        <w:rPr>
          <w:lang w:val="en-US"/>
        </w:rPr>
        <w:t xml:space="preserve">two steel grades </w:t>
      </w:r>
      <w:r w:rsidR="00DE23AB" w:rsidRPr="002225D3">
        <w:rPr>
          <w:lang w:val="en-US"/>
        </w:rPr>
        <w:t>in atmospheres corresponding to the combustion of 100% H</w:t>
      </w:r>
      <w:r w:rsidR="00DE23AB" w:rsidRPr="002225D3">
        <w:rPr>
          <w:vertAlign w:val="subscript"/>
          <w:lang w:val="en-US"/>
        </w:rPr>
        <w:t>2</w:t>
      </w:r>
      <w:r w:rsidR="00DE23AB" w:rsidRPr="002225D3">
        <w:rPr>
          <w:lang w:val="en-US"/>
        </w:rPr>
        <w:t xml:space="preserve"> and 100% NG, it was verified that the</w:t>
      </w:r>
      <w:r w:rsidR="00424952" w:rsidRPr="002225D3">
        <w:rPr>
          <w:lang w:val="en-US"/>
        </w:rPr>
        <w:t xml:space="preserve"> formed</w:t>
      </w:r>
      <w:r w:rsidR="00DE23AB" w:rsidRPr="002225D3">
        <w:rPr>
          <w:lang w:val="en-US"/>
        </w:rPr>
        <w:t xml:space="preserve"> scale had</w:t>
      </w:r>
      <w:r w:rsidR="008D12EC" w:rsidRPr="002225D3">
        <w:rPr>
          <w:lang w:val="en-US"/>
        </w:rPr>
        <w:t xml:space="preserve"> a slightly higher thickness</w:t>
      </w:r>
      <w:r w:rsidR="00FD11BA" w:rsidRPr="002225D3">
        <w:rPr>
          <w:lang w:val="en-US"/>
        </w:rPr>
        <w:t xml:space="preserve"> </w:t>
      </w:r>
      <w:r w:rsidR="00C72E0D" w:rsidRPr="002225D3">
        <w:rPr>
          <w:lang w:val="en-US"/>
        </w:rPr>
        <w:t>for the case of the</w:t>
      </w:r>
      <w:r w:rsidR="00424952" w:rsidRPr="002225D3">
        <w:rPr>
          <w:lang w:val="en-US"/>
        </w:rPr>
        <w:t xml:space="preserve"> </w:t>
      </w:r>
      <w:r w:rsidR="00C72E0D" w:rsidRPr="002225D3">
        <w:rPr>
          <w:lang w:val="en-US"/>
        </w:rPr>
        <w:t>H</w:t>
      </w:r>
      <w:r w:rsidR="00C72E0D" w:rsidRPr="002225D3">
        <w:rPr>
          <w:vertAlign w:val="subscript"/>
          <w:lang w:val="en-US"/>
        </w:rPr>
        <w:t>2</w:t>
      </w:r>
      <w:r w:rsidR="00424952" w:rsidRPr="002225D3">
        <w:rPr>
          <w:lang w:val="en-US"/>
        </w:rPr>
        <w:t xml:space="preserve"> combustion atmosphere</w:t>
      </w:r>
      <w:r w:rsidR="00C72E0D" w:rsidRPr="002225D3">
        <w:rPr>
          <w:lang w:val="en-US"/>
        </w:rPr>
        <w:t>, as well as a different aspect</w:t>
      </w:r>
      <w:r w:rsidR="00424952" w:rsidRPr="002225D3">
        <w:rPr>
          <w:lang w:val="en-US"/>
        </w:rPr>
        <w:t xml:space="preserve">. </w:t>
      </w:r>
      <w:r w:rsidR="002139E3" w:rsidRPr="002225D3">
        <w:rPr>
          <w:lang w:val="en-US"/>
        </w:rPr>
        <w:fldChar w:fldCharType="begin"/>
      </w:r>
      <w:r w:rsidR="00F92AED" w:rsidRPr="002225D3">
        <w:rPr>
          <w:lang w:val="en-US"/>
        </w:rPr>
        <w:instrText xml:space="preserve"> ADDIN ZOTERO_ITEM CSL_CITATION {"citationID":"dLE2aGDn","properties":{"formattedCitation":"[251]","plainCitation":"[251]","noteIndex":0},"citationItems":[{"id":1384,"uris":["http://zotero.org/users/local/AK8zBcKQ/items/8VUXPYPQ"],"itemData":{"id":1384,"type":"article-journal","container-title":"Matériaux &amp; Techniques","DOI":"10.1051/mattech/2021024","issue":"3-4","title":"Effects of H2 combustion on scale growth and steel surface quality in reheating furnaces","volume":"109","author":[{"family":"Cirilli","given":"Filippo"},{"family":"Jochler","given":"Guido"},{"family":"Mosconi","given":"Manuel"},{"family":"Praolini","given":"Fabio"}],"issued":{"date-parts":[["2022"]]}}}],"schema":"https://github.com/citation-style-language/schema/raw/master/csl-citation.json"} </w:instrText>
      </w:r>
      <w:r w:rsidR="002139E3" w:rsidRPr="002225D3">
        <w:rPr>
          <w:lang w:val="en-US"/>
        </w:rPr>
        <w:fldChar w:fldCharType="separate"/>
      </w:r>
      <w:r w:rsidR="00F92AED" w:rsidRPr="002225D3">
        <w:rPr>
          <w:rFonts w:ascii="Calibri" w:hAnsi="Calibri" w:cs="Calibri"/>
          <w:lang w:val="en-US"/>
        </w:rPr>
        <w:t>[251]</w:t>
      </w:r>
      <w:r w:rsidR="002139E3" w:rsidRPr="002225D3">
        <w:rPr>
          <w:lang w:val="en-US"/>
        </w:rPr>
        <w:fldChar w:fldCharType="end"/>
      </w:r>
      <w:r w:rsidR="0085624D" w:rsidRPr="002225D3">
        <w:rPr>
          <w:lang w:val="en-US"/>
        </w:rPr>
        <w:t xml:space="preserve"> </w:t>
      </w:r>
      <w:r w:rsidR="00424952" w:rsidRPr="002225D3">
        <w:rPr>
          <w:lang w:val="en-US"/>
        </w:rPr>
        <w:t xml:space="preserve">However, as </w:t>
      </w:r>
      <w:r w:rsidR="005A49A2" w:rsidRPr="002225D3">
        <w:rPr>
          <w:lang w:val="en-US"/>
        </w:rPr>
        <w:t>described previously</w:t>
      </w:r>
      <w:r w:rsidR="00424952" w:rsidRPr="002225D3">
        <w:rPr>
          <w:lang w:val="en-US"/>
        </w:rPr>
        <w:t xml:space="preserve">, a full-scale demonstration showed no detriment to the quality of steel with 100% </w:t>
      </w:r>
      <w:r w:rsidR="00C72E0D" w:rsidRPr="002225D3">
        <w:rPr>
          <w:lang w:val="en-US"/>
        </w:rPr>
        <w:t>H</w:t>
      </w:r>
      <w:r w:rsidR="00C72E0D" w:rsidRPr="002225D3">
        <w:rPr>
          <w:vertAlign w:val="subscript"/>
          <w:lang w:val="en-US"/>
        </w:rPr>
        <w:t>2</w:t>
      </w:r>
      <w:r w:rsidR="00424952" w:rsidRPr="002225D3">
        <w:rPr>
          <w:lang w:val="en-US"/>
        </w:rPr>
        <w:t xml:space="preserve"> firing in oxyfuel.</w:t>
      </w:r>
      <w:r w:rsidR="00A87B77" w:rsidRPr="002225D3">
        <w:rPr>
          <w:lang w:val="en-US"/>
        </w:rPr>
        <w:t xml:space="preserve"> </w:t>
      </w:r>
      <w:r w:rsidR="00A87B77" w:rsidRPr="002225D3">
        <w:rPr>
          <w:lang w:val="en-US"/>
        </w:rPr>
        <w:fldChar w:fldCharType="begin"/>
      </w:r>
      <w:r w:rsidR="00F92AED" w:rsidRPr="002225D3">
        <w:rPr>
          <w:lang w:val="en-US"/>
        </w:rPr>
        <w:instrText xml:space="preserve"> ADDIN ZOTERO_ITEM CSL_CITATION {"citationID":"GwncVtTL","properties":{"formattedCitation":"[239]","plainCitation":"[239]","noteIndex":0},"citationItems":[{"id":1383,"uris":["http://zotero.org/users/local/AK8zBcKQ/items/I965GAKG"],"itemData":{"id":1383,"type":"article-magazine","container-title":"Iron &amp; Steel Today","issue":"Oct - Nov","page":"12 - 14","title":"Embracing hydrogen Flameless  Oxyfuel for CO2-free heating","author":[{"family":"Scheele","given":"Joachim","non-dropping-particle":"von"}],"issued":{"date-parts":[["2020"]]}}}],"schema":"https://github.com/citation-style-language/schema/raw/master/csl-citation.json"} </w:instrText>
      </w:r>
      <w:r w:rsidR="00A87B77" w:rsidRPr="002225D3">
        <w:rPr>
          <w:lang w:val="en-US"/>
        </w:rPr>
        <w:fldChar w:fldCharType="separate"/>
      </w:r>
      <w:r w:rsidR="00F92AED" w:rsidRPr="002225D3">
        <w:rPr>
          <w:rFonts w:ascii="Calibri" w:hAnsi="Calibri" w:cs="Calibri"/>
          <w:lang w:val="en-US"/>
        </w:rPr>
        <w:t>[239]</w:t>
      </w:r>
      <w:r w:rsidR="00A87B77" w:rsidRPr="002225D3">
        <w:rPr>
          <w:lang w:val="en-US"/>
        </w:rPr>
        <w:fldChar w:fldCharType="end"/>
      </w:r>
      <w:r w:rsidR="00424952" w:rsidRPr="002225D3">
        <w:rPr>
          <w:lang w:val="en-US"/>
        </w:rPr>
        <w:t xml:space="preserve"> </w:t>
      </w:r>
      <w:r w:rsidR="00A87B77" w:rsidRPr="002225D3">
        <w:rPr>
          <w:lang w:val="en-US"/>
        </w:rPr>
        <w:t xml:space="preserve">In addition, </w:t>
      </w:r>
      <w:r w:rsidR="00C90D36" w:rsidRPr="002225D3">
        <w:rPr>
          <w:lang w:val="en-US"/>
        </w:rPr>
        <w:t>NOx formation</w:t>
      </w:r>
      <w:r w:rsidR="0085624D" w:rsidRPr="002225D3">
        <w:rPr>
          <w:lang w:val="en-US"/>
        </w:rPr>
        <w:t xml:space="preserve"> </w:t>
      </w:r>
      <w:r w:rsidR="00C90D36" w:rsidRPr="002225D3">
        <w:rPr>
          <w:lang w:val="en-US"/>
        </w:rPr>
        <w:t xml:space="preserve">takes place when the temperature exceeds 1371 °C, and this value can be more easily reached with hydrogen firing as </w:t>
      </w:r>
      <w:r w:rsidR="009714EE" w:rsidRPr="002225D3">
        <w:rPr>
          <w:lang w:val="en-US"/>
        </w:rPr>
        <w:t>adiabatic flame temperatures are higher</w:t>
      </w:r>
      <w:r w:rsidR="00C90D36" w:rsidRPr="002225D3">
        <w:rPr>
          <w:lang w:val="en-US"/>
        </w:rPr>
        <w:t xml:space="preserve">. On top of this, </w:t>
      </w:r>
      <w:r w:rsidR="00B11AC3" w:rsidRPr="002225D3">
        <w:rPr>
          <w:lang w:val="en-US"/>
        </w:rPr>
        <w:t>the rapid burning of hydrogen and quick energy release</w:t>
      </w:r>
      <w:r w:rsidR="00C34426" w:rsidRPr="002225D3">
        <w:rPr>
          <w:lang w:val="en-US"/>
        </w:rPr>
        <w:t xml:space="preserve"> lead to localized heating near the flame</w:t>
      </w:r>
      <w:r w:rsidR="007E6BB4" w:rsidRPr="002225D3">
        <w:rPr>
          <w:lang w:val="en-US"/>
        </w:rPr>
        <w:t>, pushing temperatures up even further</w:t>
      </w:r>
      <w:r w:rsidR="00C34426" w:rsidRPr="002225D3">
        <w:rPr>
          <w:lang w:val="en-US"/>
        </w:rPr>
        <w:t xml:space="preserve">. </w:t>
      </w:r>
      <w:r w:rsidRPr="002225D3">
        <w:rPr>
          <w:lang w:val="en-US"/>
        </w:rPr>
        <w:t xml:space="preserve">In fact, the utilization of hydrogen could lead to a threefold increase in NOx emissions. </w:t>
      </w:r>
      <w:r w:rsidRPr="002225D3">
        <w:rPr>
          <w:lang w:val="en-US"/>
        </w:rPr>
        <w:fldChar w:fldCharType="begin"/>
      </w:r>
      <w:r w:rsidR="00F92AED" w:rsidRPr="002225D3">
        <w:rPr>
          <w:lang w:val="en-US"/>
        </w:rPr>
        <w:instrText xml:space="preserve"> ADDIN ZOTERO_ITEM CSL_CITATION {"citationID":"1vgtO72P","properties":{"formattedCitation":"[248]","plainCitation":"[248]","noteIndex":0},"citationItems":[{"id":1379,"uris":["http://zotero.org/users/local/AK8zBcKQ/items/ILPHLERP"],"itemData":{"id":1379,"type":"report","publisher":"CEA - Combustion Engineering Association","title":"Practical Considerations for Firing  Hydrogen Versus Natural Gas","author":[{"family":"Guarco","given":"J."},{"family":"Langstine","given":"B."},{"family":"Tuner","given":"M."}]}}],"schema":"https://github.com/citation-style-language/schema/raw/master/csl-citation.json"} </w:instrText>
      </w:r>
      <w:r w:rsidRPr="002225D3">
        <w:rPr>
          <w:lang w:val="en-US"/>
        </w:rPr>
        <w:fldChar w:fldCharType="separate"/>
      </w:r>
      <w:r w:rsidR="00F92AED" w:rsidRPr="002225D3">
        <w:rPr>
          <w:rFonts w:ascii="Calibri" w:hAnsi="Calibri" w:cs="Calibri"/>
          <w:lang w:val="en-US"/>
        </w:rPr>
        <w:t>[248]</w:t>
      </w:r>
      <w:r w:rsidRPr="002225D3">
        <w:rPr>
          <w:lang w:val="en-US"/>
        </w:rPr>
        <w:fldChar w:fldCharType="end"/>
      </w:r>
      <w:r w:rsidR="0085624D" w:rsidRPr="002225D3">
        <w:rPr>
          <w:lang w:val="en-US"/>
        </w:rPr>
        <w:t xml:space="preserve"> </w:t>
      </w:r>
      <w:r w:rsidR="00EC00DE" w:rsidRPr="002225D3">
        <w:rPr>
          <w:lang w:val="en-US"/>
        </w:rPr>
        <w:t>In terms of he</w:t>
      </w:r>
      <w:r w:rsidR="00E64DE4" w:rsidRPr="002225D3">
        <w:rPr>
          <w:lang w:val="en-US"/>
        </w:rPr>
        <w:t>at transfer,</w:t>
      </w:r>
      <w:r w:rsidR="006F3994" w:rsidRPr="002225D3">
        <w:rPr>
          <w:lang w:val="en-US"/>
        </w:rPr>
        <w:t xml:space="preserve"> </w:t>
      </w:r>
      <w:r w:rsidR="00E64DE4" w:rsidRPr="002225D3">
        <w:rPr>
          <w:lang w:val="en-US"/>
        </w:rPr>
        <w:t xml:space="preserve">the change in the chemical composition of the flue gas </w:t>
      </w:r>
      <w:r w:rsidR="00553AA5" w:rsidRPr="002225D3">
        <w:rPr>
          <w:lang w:val="en-US"/>
        </w:rPr>
        <w:t>leads to a change in its thermal properties. Mayrhofer et al demonstrated that the emissivity of the flue gas in the combustion of a H</w:t>
      </w:r>
      <w:r w:rsidR="00553AA5" w:rsidRPr="002225D3">
        <w:rPr>
          <w:vertAlign w:val="subscript"/>
          <w:lang w:val="en-US"/>
        </w:rPr>
        <w:t>2</w:t>
      </w:r>
      <w:r w:rsidR="00553AA5" w:rsidRPr="002225D3">
        <w:rPr>
          <w:lang w:val="en-US"/>
        </w:rPr>
        <w:t>-NG blend increases with the</w:t>
      </w:r>
      <w:r w:rsidR="00C13ACB" w:rsidRPr="002225D3">
        <w:rPr>
          <w:lang w:val="en-US"/>
        </w:rPr>
        <w:t xml:space="preserve"> hydrogen content</w:t>
      </w:r>
      <w:r w:rsidR="00C72E0D" w:rsidRPr="002225D3">
        <w:rPr>
          <w:lang w:val="en-US"/>
        </w:rPr>
        <w:t>,</w:t>
      </w:r>
      <w:r w:rsidR="00C13ACB" w:rsidRPr="002225D3">
        <w:rPr>
          <w:lang w:val="en-US"/>
        </w:rPr>
        <w:t xml:space="preserve"> peaking at 90% H</w:t>
      </w:r>
      <w:r w:rsidR="00C13ACB" w:rsidRPr="002225D3">
        <w:rPr>
          <w:vertAlign w:val="subscript"/>
          <w:lang w:val="en-US"/>
        </w:rPr>
        <w:t>2</w:t>
      </w:r>
      <w:r w:rsidR="00C13ACB" w:rsidRPr="002225D3">
        <w:rPr>
          <w:lang w:val="en-US"/>
        </w:rPr>
        <w:t xml:space="preserve">. This means that a higher amount of radiative heat transfer from the gas to the product can be expected in this case. In addition, the thermal </w:t>
      </w:r>
      <w:r w:rsidR="00BE50A3" w:rsidRPr="002225D3">
        <w:rPr>
          <w:lang w:val="en-US"/>
        </w:rPr>
        <w:t xml:space="preserve">conductivity </w:t>
      </w:r>
      <w:r w:rsidR="006F3994" w:rsidRPr="002225D3">
        <w:rPr>
          <w:lang w:val="en-US"/>
        </w:rPr>
        <w:t>and the specific heat capacity of the</w:t>
      </w:r>
      <w:r w:rsidR="00BE50A3" w:rsidRPr="002225D3">
        <w:rPr>
          <w:lang w:val="en-US"/>
        </w:rPr>
        <w:t xml:space="preserve"> gas will increase with </w:t>
      </w:r>
      <w:r w:rsidR="00C72E0D" w:rsidRPr="002225D3">
        <w:rPr>
          <w:lang w:val="en-US"/>
        </w:rPr>
        <w:t>hydrogen</w:t>
      </w:r>
      <w:r w:rsidR="00BE50A3" w:rsidRPr="002225D3">
        <w:rPr>
          <w:lang w:val="en-US"/>
        </w:rPr>
        <w:t xml:space="preserve"> content, enhancing the heat transfer to the product even further. </w:t>
      </w:r>
      <w:r w:rsidR="00BE50A3" w:rsidRPr="002225D3">
        <w:rPr>
          <w:lang w:val="en-US"/>
        </w:rPr>
        <w:fldChar w:fldCharType="begin"/>
      </w:r>
      <w:r w:rsidR="00F92AED" w:rsidRPr="002225D3">
        <w:rPr>
          <w:lang w:val="en-US"/>
        </w:rPr>
        <w:instrText xml:space="preserve"> ADDIN ZOTERO_ITEM CSL_CITATION {"citationID":"LyscT5JX","properties":{"formattedCitation":"[252]","plainCitation":"[252]","noteIndex":0},"citationItems":[{"id":1390,"uris":["http://zotero.org/users/local/AK8zBcKQ/items/GQCW4528"],"itemData":{"id":1390,"type":"article-journal","container-title":"International Journal of Hydrogen Energy","DOI":"10.1016/j.ijhydene.2021.03.228","page":"2 1 6 7 2e2 1 6 8 6","title":"Assessment of natural gas/hydrogen blends as an alternative fuel for industrial heat treatment furnaces","volume":"46","author":[{"family":"Mayrhofer","given":"Markus"},{"family":"Koller","given":"Michael"},{"family":"Seemann","given":"Peter"},{"family":"Prieler","given":"Rene"},{"family":"Hochenauer","given":"Christoph"}],"issued":{"date-parts":[["2021"]]}}}],"schema":"https://github.com/citation-style-language/schema/raw/master/csl-citation.json"} </w:instrText>
      </w:r>
      <w:r w:rsidR="00BE50A3" w:rsidRPr="002225D3">
        <w:rPr>
          <w:lang w:val="en-US"/>
        </w:rPr>
        <w:fldChar w:fldCharType="separate"/>
      </w:r>
      <w:r w:rsidR="00F92AED" w:rsidRPr="002225D3">
        <w:rPr>
          <w:rFonts w:ascii="Calibri" w:hAnsi="Calibri" w:cs="Calibri"/>
          <w:lang w:val="en-US"/>
        </w:rPr>
        <w:t>[252]</w:t>
      </w:r>
      <w:r w:rsidR="00BE50A3" w:rsidRPr="002225D3">
        <w:rPr>
          <w:lang w:val="en-US"/>
        </w:rPr>
        <w:fldChar w:fldCharType="end"/>
      </w:r>
      <w:r w:rsidR="00EC00DE" w:rsidRPr="002225D3">
        <w:rPr>
          <w:lang w:val="en-US"/>
        </w:rPr>
        <w:t xml:space="preserve"> </w:t>
      </w:r>
      <w:r w:rsidR="0085624D" w:rsidRPr="002225D3">
        <w:rPr>
          <w:lang w:val="en-US"/>
        </w:rPr>
        <w:t xml:space="preserve">In a simulation of the EAF, </w:t>
      </w:r>
      <w:r w:rsidR="00AC1300" w:rsidRPr="002225D3">
        <w:rPr>
          <w:lang w:val="en-US"/>
        </w:rPr>
        <w:t>a switch</w:t>
      </w:r>
      <w:r w:rsidR="0085624D" w:rsidRPr="002225D3">
        <w:rPr>
          <w:lang w:val="en-US"/>
        </w:rPr>
        <w:t xml:space="preserve"> from natural gas to hydrogen </w:t>
      </w:r>
      <w:r w:rsidR="00AC1300" w:rsidRPr="002225D3">
        <w:rPr>
          <w:lang w:val="en-US"/>
        </w:rPr>
        <w:t>led</w:t>
      </w:r>
      <w:r w:rsidR="0085624D" w:rsidRPr="002225D3">
        <w:rPr>
          <w:lang w:val="en-US"/>
        </w:rPr>
        <w:t xml:space="preserve"> to a slightly higher temperature</w:t>
      </w:r>
      <w:r w:rsidR="00AC1300" w:rsidRPr="002225D3">
        <w:rPr>
          <w:lang w:val="en-US"/>
        </w:rPr>
        <w:t xml:space="preserve"> </w:t>
      </w:r>
      <w:r w:rsidR="005A49A2" w:rsidRPr="002225D3">
        <w:rPr>
          <w:lang w:val="en-US"/>
        </w:rPr>
        <w:t xml:space="preserve">of the liquid steel </w:t>
      </w:r>
      <w:r w:rsidR="00AC1300" w:rsidRPr="002225D3">
        <w:rPr>
          <w:lang w:val="en-US"/>
        </w:rPr>
        <w:t>during</w:t>
      </w:r>
      <w:r w:rsidR="0085624D" w:rsidRPr="002225D3">
        <w:rPr>
          <w:lang w:val="en-US"/>
        </w:rPr>
        <w:t xml:space="preserve"> operation</w:t>
      </w:r>
      <w:r w:rsidR="005949AB" w:rsidRPr="002225D3">
        <w:rPr>
          <w:lang w:val="en-US"/>
        </w:rPr>
        <w:t xml:space="preserve">. </w:t>
      </w:r>
      <w:r w:rsidR="0085624D" w:rsidRPr="002225D3">
        <w:rPr>
          <w:lang w:val="en-US"/>
        </w:rPr>
        <w:t xml:space="preserve">However, those changes could easily be </w:t>
      </w:r>
      <w:r w:rsidR="00604177" w:rsidRPr="002225D3">
        <w:rPr>
          <w:lang w:val="en-US"/>
        </w:rPr>
        <w:t>counterweighed</w:t>
      </w:r>
      <w:r w:rsidR="0085624D" w:rsidRPr="002225D3">
        <w:rPr>
          <w:lang w:val="en-US"/>
        </w:rPr>
        <w:t xml:space="preserve"> by slightly tweaking operation parameters. </w:t>
      </w:r>
      <w:r w:rsidR="00250561" w:rsidRPr="002225D3">
        <w:rPr>
          <w:lang w:val="en-US"/>
        </w:rPr>
        <w:fldChar w:fldCharType="begin"/>
      </w:r>
      <w:r w:rsidR="00F92AED" w:rsidRPr="002225D3">
        <w:rPr>
          <w:lang w:val="en-US"/>
        </w:rPr>
        <w:instrText xml:space="preserve"> ADDIN ZOTERO_ITEM CSL_CITATION {"citationID":"iPiS7VGx","properties":{"formattedCitation":"[241]","plainCitation":"[241]","noteIndex":0},"citationItems":[{"id":1373,"uris":["http://zotero.org/users/local/AK8zBcKQ/items/FHFCVLEV"],"itemData":{"id":1373,"type":"paper-conference","event-place":"Oulu, Finland","event-title":"5th European Academic Symposium on EAF Steelmaking (EASES)","publisher-place":"Oulu, Finland","title":"Application of hydrogen operated burners in the electric arc furnace","author":[{"family":"Schüttensack","given":"L."},{"family":"Reinicke","given":"A."},{"family":"Echterhof","given":"T."}],"issued":{"date-parts":[["2023"]]}}}],"schema":"https://github.com/citation-style-language/schema/raw/master/csl-citation.json"} </w:instrText>
      </w:r>
      <w:r w:rsidR="00250561" w:rsidRPr="002225D3">
        <w:rPr>
          <w:lang w:val="en-US"/>
        </w:rPr>
        <w:fldChar w:fldCharType="separate"/>
      </w:r>
      <w:r w:rsidR="00F92AED" w:rsidRPr="002225D3">
        <w:rPr>
          <w:rFonts w:ascii="Calibri" w:hAnsi="Calibri" w:cs="Calibri"/>
          <w:lang w:val="en-US"/>
        </w:rPr>
        <w:t>[241]</w:t>
      </w:r>
      <w:r w:rsidR="00250561" w:rsidRPr="002225D3">
        <w:rPr>
          <w:lang w:val="en-US"/>
        </w:rPr>
        <w:fldChar w:fldCharType="end"/>
      </w:r>
    </w:p>
    <w:p w14:paraId="179B8D6E" w14:textId="322609B3" w:rsidR="00117D2E" w:rsidRPr="002225D3" w:rsidRDefault="00117D2E" w:rsidP="00604177">
      <w:pPr>
        <w:spacing w:line="360" w:lineRule="auto"/>
        <w:jc w:val="both"/>
        <w:rPr>
          <w:lang w:val="en-US"/>
        </w:rPr>
      </w:pPr>
      <w:r w:rsidRPr="002225D3">
        <w:rPr>
          <w:lang w:val="en-US"/>
        </w:rPr>
        <w:t>Changes to instrumentation and control systems will also be required. For combustion control, the absence of CO poses a challenge, as typical control algorithms and measurement devices focus on combined CO and O</w:t>
      </w:r>
      <w:r w:rsidRPr="002225D3">
        <w:rPr>
          <w:vertAlign w:val="subscript"/>
          <w:lang w:val="en-US"/>
        </w:rPr>
        <w:t>2</w:t>
      </w:r>
      <w:r w:rsidRPr="002225D3">
        <w:rPr>
          <w:lang w:val="en-US"/>
        </w:rPr>
        <w:t xml:space="preserve"> measurements in the </w:t>
      </w:r>
      <w:proofErr w:type="gramStart"/>
      <w:r w:rsidRPr="002225D3">
        <w:rPr>
          <w:lang w:val="en-US"/>
        </w:rPr>
        <w:t>off-gas</w:t>
      </w:r>
      <w:proofErr w:type="gramEnd"/>
      <w:r w:rsidRPr="002225D3">
        <w:rPr>
          <w:lang w:val="en-US"/>
        </w:rPr>
        <w:t>. Modern in-situ measurement technology is certified for fossil-fired processes, but the</w:t>
      </w:r>
      <w:r w:rsidR="005A49A2" w:rsidRPr="002225D3">
        <w:rPr>
          <w:lang w:val="en-US"/>
        </w:rPr>
        <w:t xml:space="preserve">ir </w:t>
      </w:r>
      <w:r w:rsidRPr="002225D3">
        <w:rPr>
          <w:lang w:val="en-US"/>
        </w:rPr>
        <w:t>applicability has not been proved for H</w:t>
      </w:r>
      <w:r w:rsidRPr="002225D3">
        <w:rPr>
          <w:vertAlign w:val="subscript"/>
          <w:lang w:val="en-US"/>
        </w:rPr>
        <w:t>2</w:t>
      </w:r>
      <w:r w:rsidRPr="002225D3">
        <w:rPr>
          <w:lang w:val="en-US"/>
        </w:rPr>
        <w:t xml:space="preserve"> combustion. In addition, burners designed to operate with NG, H</w:t>
      </w:r>
      <w:r w:rsidRPr="002225D3">
        <w:rPr>
          <w:vertAlign w:val="subscript"/>
          <w:lang w:val="en-US"/>
        </w:rPr>
        <w:t>2</w:t>
      </w:r>
      <w:r w:rsidR="00123F1B" w:rsidRPr="002225D3">
        <w:rPr>
          <w:lang w:val="en-US"/>
        </w:rPr>
        <w:t>,</w:t>
      </w:r>
      <w:r w:rsidR="00123F1B" w:rsidRPr="002225D3">
        <w:rPr>
          <w:vertAlign w:val="subscript"/>
          <w:lang w:val="en-US"/>
        </w:rPr>
        <w:t xml:space="preserve"> </w:t>
      </w:r>
      <w:r w:rsidRPr="002225D3">
        <w:rPr>
          <w:lang w:val="en-US"/>
        </w:rPr>
        <w:t xml:space="preserve">and mixtures thereof should be equipped with </w:t>
      </w:r>
      <w:r w:rsidRPr="002225D3">
        <w:rPr>
          <w:lang w:val="en-US"/>
        </w:rPr>
        <w:lastRenderedPageBreak/>
        <w:t xml:space="preserve">sensors to monitor the varying composition of the fuel stream so that the control system can adjust the fuel-air ratio accordingly. </w:t>
      </w:r>
      <w:r w:rsidRPr="002225D3">
        <w:rPr>
          <w:lang w:val="en-US"/>
        </w:rPr>
        <w:fldChar w:fldCharType="begin"/>
      </w:r>
      <w:r w:rsidR="00F92AED" w:rsidRPr="002225D3">
        <w:rPr>
          <w:lang w:val="en-US"/>
        </w:rPr>
        <w:instrText xml:space="preserve"> ADDIN ZOTERO_ITEM CSL_CITATION {"citationID":"Hc4cLwhO","properties":{"formattedCitation":"[248]","plainCitation":"[248]","noteIndex":0},"citationItems":[{"id":1379,"uris":["http://zotero.org/users/local/AK8zBcKQ/items/ILPHLERP"],"itemData":{"id":1379,"type":"report","publisher":"CEA - Combustion Engineering Association","title":"Practical Considerations for Firing  Hydrogen Versus Natural Gas","author":[{"family":"Guarco","given":"J."},{"family":"Langstine","given":"B."},{"family":"Tuner","given":"M."}]}}],"schema":"https://github.com/citation-style-language/schema/raw/master/csl-citation.json"} </w:instrText>
      </w:r>
      <w:r w:rsidRPr="002225D3">
        <w:rPr>
          <w:lang w:val="en-US"/>
        </w:rPr>
        <w:fldChar w:fldCharType="separate"/>
      </w:r>
      <w:r w:rsidR="00F92AED" w:rsidRPr="002225D3">
        <w:rPr>
          <w:rFonts w:ascii="Calibri" w:hAnsi="Calibri" w:cs="Calibri"/>
          <w:lang w:val="en-US"/>
        </w:rPr>
        <w:t>[248]</w:t>
      </w:r>
      <w:r w:rsidRPr="002225D3">
        <w:rPr>
          <w:lang w:val="en-US"/>
        </w:rPr>
        <w:fldChar w:fldCharType="end"/>
      </w:r>
      <w:r w:rsidRPr="002225D3">
        <w:rPr>
          <w:lang w:val="en-US"/>
        </w:rPr>
        <w:t xml:space="preserve"> </w:t>
      </w:r>
      <w:r w:rsidR="00E81282" w:rsidRPr="002225D3">
        <w:rPr>
          <w:lang w:val="en-US"/>
        </w:rPr>
        <w:t xml:space="preserve">In fact, a study </w:t>
      </w:r>
      <w:r w:rsidR="00203FDD" w:rsidRPr="002225D3">
        <w:rPr>
          <w:lang w:val="en-US"/>
        </w:rPr>
        <w:t>involving different types of burners (modular non-premixed jet, forced-draught</w:t>
      </w:r>
      <w:r w:rsidR="00123F1B" w:rsidRPr="002225D3">
        <w:rPr>
          <w:lang w:val="en-US"/>
        </w:rPr>
        <w:t xml:space="preserve">, </w:t>
      </w:r>
      <w:r w:rsidR="00203FDD" w:rsidRPr="002225D3">
        <w:rPr>
          <w:lang w:val="en-US"/>
        </w:rPr>
        <w:t xml:space="preserve">and flameless oxidation) </w:t>
      </w:r>
      <w:r w:rsidR="00E81282" w:rsidRPr="002225D3">
        <w:rPr>
          <w:lang w:val="en-US"/>
        </w:rPr>
        <w:t>demonstrated that</w:t>
      </w:r>
      <w:r w:rsidR="000D4BD1" w:rsidRPr="002225D3">
        <w:rPr>
          <w:lang w:val="en-US"/>
        </w:rPr>
        <w:t xml:space="preserve"> the </w:t>
      </w:r>
      <w:r w:rsidR="00A0466D" w:rsidRPr="002225D3">
        <w:rPr>
          <w:lang w:val="en-US"/>
        </w:rPr>
        <w:t>deployment</w:t>
      </w:r>
      <w:r w:rsidR="000D4BD1" w:rsidRPr="002225D3">
        <w:rPr>
          <w:lang w:val="en-US"/>
        </w:rPr>
        <w:t xml:space="preserve"> of advanced sensing and control </w:t>
      </w:r>
      <w:r w:rsidR="003B1796" w:rsidRPr="002225D3">
        <w:rPr>
          <w:lang w:val="en-US"/>
        </w:rPr>
        <w:t>allows</w:t>
      </w:r>
      <w:r w:rsidR="00604177" w:rsidRPr="002225D3">
        <w:rPr>
          <w:lang w:val="en-US"/>
        </w:rPr>
        <w:t xml:space="preserve"> the substitution of NG by H</w:t>
      </w:r>
      <w:r w:rsidR="00604177" w:rsidRPr="002225D3">
        <w:rPr>
          <w:vertAlign w:val="subscript"/>
          <w:lang w:val="en-US"/>
        </w:rPr>
        <w:t>2</w:t>
      </w:r>
      <w:r w:rsidR="00604177" w:rsidRPr="002225D3">
        <w:rPr>
          <w:lang w:val="en-US"/>
        </w:rPr>
        <w:t xml:space="preserve"> to occur with no detriment to the process. By adjusting the fuel and air volume flow rates in response to the hydrogen content in the fuel, the firing rate and air excess ratio can be stabilized, and</w:t>
      </w:r>
      <w:r w:rsidR="005E0761">
        <w:rPr>
          <w:lang w:val="en-US"/>
        </w:rPr>
        <w:t xml:space="preserve"> </w:t>
      </w:r>
      <w:r w:rsidR="00A0466D" w:rsidRPr="002225D3">
        <w:rPr>
          <w:lang w:val="en-US"/>
        </w:rPr>
        <w:t>potential negative</w:t>
      </w:r>
      <w:r w:rsidR="000D4BD1" w:rsidRPr="002225D3">
        <w:rPr>
          <w:lang w:val="en-US"/>
        </w:rPr>
        <w:t xml:space="preserve"> effects </w:t>
      </w:r>
      <w:r w:rsidR="00604177" w:rsidRPr="002225D3">
        <w:rPr>
          <w:lang w:val="en-US"/>
        </w:rPr>
        <w:t>(related, for instance, to flame shape, heat transfer</w:t>
      </w:r>
      <w:r w:rsidR="00123F1B" w:rsidRPr="002225D3">
        <w:rPr>
          <w:lang w:val="en-US"/>
        </w:rPr>
        <w:t>,</w:t>
      </w:r>
      <w:r w:rsidR="00604177" w:rsidRPr="002225D3">
        <w:rPr>
          <w:lang w:val="en-US"/>
        </w:rPr>
        <w:t xml:space="preserve"> and NOx emissions) are offset.</w:t>
      </w:r>
      <w:r w:rsidR="00A0466D" w:rsidRPr="002225D3">
        <w:rPr>
          <w:lang w:val="en-US"/>
        </w:rPr>
        <w:t xml:space="preserve"> </w:t>
      </w:r>
      <w:r w:rsidR="003B1796" w:rsidRPr="002225D3">
        <w:rPr>
          <w:lang w:val="en-US"/>
        </w:rPr>
        <w:t xml:space="preserve"> </w:t>
      </w:r>
      <w:r w:rsidR="003B1796" w:rsidRPr="002225D3">
        <w:rPr>
          <w:lang w:val="en-US"/>
        </w:rPr>
        <w:fldChar w:fldCharType="begin"/>
      </w:r>
      <w:r w:rsidR="00F92AED" w:rsidRPr="002225D3">
        <w:rPr>
          <w:lang w:val="en-US"/>
        </w:rPr>
        <w:instrText xml:space="preserve"> ADDIN ZOTERO_ITEM CSL_CITATION {"citationID":"ZMRszGRz","properties":{"formattedCitation":"[250]","plainCitation":"[250]","noteIndex":0},"citationItems":[{"id":1391,"uris":["http://zotero.org/users/local/AK8zBcKQ/items/FGHAIKB5"],"itemData":{"id":1391,"type":"paper-conference","event-place":"Washington DC","event-title":"World Gas Conference","publisher-place":"Washington DC","title":"Hydrogen in natural gas: how does it affect industrial end users?","author":[{"family":"Leicher","given":"Jörg"},{"family":"Nowakowski","given":"Tim"},{"family":"Giese","given":"Anne"},{"family":"Görner","given":"Klaus"}],"issued":{"date-parts":[["2018"]]}}}],"schema":"https://github.com/citation-style-language/schema/raw/master/csl-citation.json"} </w:instrText>
      </w:r>
      <w:r w:rsidR="003B1796" w:rsidRPr="002225D3">
        <w:rPr>
          <w:lang w:val="en-US"/>
        </w:rPr>
        <w:fldChar w:fldCharType="separate"/>
      </w:r>
      <w:r w:rsidR="00F92AED" w:rsidRPr="002225D3">
        <w:rPr>
          <w:rFonts w:ascii="Calibri" w:hAnsi="Calibri" w:cs="Calibri"/>
          <w:lang w:val="en-US"/>
        </w:rPr>
        <w:t>[250]</w:t>
      </w:r>
      <w:r w:rsidR="003B1796" w:rsidRPr="002225D3">
        <w:rPr>
          <w:lang w:val="en-US"/>
        </w:rPr>
        <w:fldChar w:fldCharType="end"/>
      </w:r>
    </w:p>
    <w:p w14:paraId="03C2192B" w14:textId="4BE100E3" w:rsidR="00143BB6" w:rsidRPr="002225D3" w:rsidRDefault="00C00D8F" w:rsidP="00380093">
      <w:pPr>
        <w:spacing w:line="360" w:lineRule="auto"/>
        <w:jc w:val="both"/>
        <w:rPr>
          <w:lang w:val="en-US"/>
        </w:rPr>
      </w:pPr>
      <w:r w:rsidRPr="002225D3">
        <w:rPr>
          <w:lang w:val="en-US"/>
        </w:rPr>
        <w:t>In the past few decades</w:t>
      </w:r>
      <w:r w:rsidR="00751EE4" w:rsidRPr="002225D3">
        <w:rPr>
          <w:lang w:val="en-US"/>
        </w:rPr>
        <w:t>, engineers, burner providers, gas producers</w:t>
      </w:r>
      <w:r w:rsidR="00604177" w:rsidRPr="002225D3">
        <w:rPr>
          <w:lang w:val="en-US"/>
        </w:rPr>
        <w:t>,</w:t>
      </w:r>
      <w:r w:rsidR="00751EE4" w:rsidRPr="002225D3">
        <w:rPr>
          <w:lang w:val="en-US"/>
        </w:rPr>
        <w:t xml:space="preserve"> and distributors have </w:t>
      </w:r>
      <w:r w:rsidR="005E0761">
        <w:rPr>
          <w:lang w:val="en-US"/>
        </w:rPr>
        <w:t>worked</w:t>
      </w:r>
      <w:r w:rsidR="00751EE4" w:rsidRPr="002225D3">
        <w:rPr>
          <w:lang w:val="en-US"/>
        </w:rPr>
        <w:t xml:space="preserve"> on these issues and identified</w:t>
      </w:r>
      <w:r w:rsidRPr="002225D3">
        <w:rPr>
          <w:lang w:val="en-US"/>
        </w:rPr>
        <w:t xml:space="preserve"> different</w:t>
      </w:r>
      <w:r w:rsidR="00751EE4" w:rsidRPr="002225D3">
        <w:rPr>
          <w:lang w:val="en-US"/>
        </w:rPr>
        <w:t xml:space="preserve"> solutions. However, refractories </w:t>
      </w:r>
      <w:r w:rsidR="009F3FDE" w:rsidRPr="002225D3">
        <w:rPr>
          <w:lang w:val="en-US"/>
        </w:rPr>
        <w:t xml:space="preserve">received </w:t>
      </w:r>
      <w:r w:rsidR="00751EE4" w:rsidRPr="002225D3">
        <w:rPr>
          <w:lang w:val="en-US"/>
        </w:rPr>
        <w:t xml:space="preserve">little attention so far, </w:t>
      </w:r>
      <w:r w:rsidR="00604177" w:rsidRPr="002225D3">
        <w:rPr>
          <w:lang w:val="en-US"/>
        </w:rPr>
        <w:t>even though</w:t>
      </w:r>
      <w:r w:rsidR="00751EE4" w:rsidRPr="002225D3">
        <w:rPr>
          <w:lang w:val="en-US"/>
        </w:rPr>
        <w:t xml:space="preserve"> the different thermal gradients and peak temperatures, gas velocities</w:t>
      </w:r>
      <w:r w:rsidR="00123F1B" w:rsidRPr="002225D3">
        <w:rPr>
          <w:lang w:val="en-US"/>
        </w:rPr>
        <w:t>,</w:t>
      </w:r>
      <w:r w:rsidR="00751EE4" w:rsidRPr="002225D3">
        <w:rPr>
          <w:lang w:val="en-US"/>
        </w:rPr>
        <w:t xml:space="preserve"> and higher humidity could affect the specifications needed to ensure proper refractoriness,</w:t>
      </w:r>
      <w:r w:rsidR="00663A57">
        <w:rPr>
          <w:lang w:val="en-US"/>
        </w:rPr>
        <w:t xml:space="preserve"> thermomechanical properties, erosion and corrosion resistance, and insulation. </w:t>
      </w:r>
      <w:r w:rsidR="00751EE4" w:rsidRPr="002225D3">
        <w:rPr>
          <w:lang w:val="en-US"/>
        </w:rPr>
        <w:t>If we take for example the case of preheating, we can find a variety of refractory products that could be affected</w:t>
      </w:r>
      <w:r w:rsidR="00604177" w:rsidRPr="002225D3">
        <w:rPr>
          <w:lang w:val="en-US"/>
        </w:rPr>
        <w:t>,</w:t>
      </w:r>
      <w:r w:rsidR="00751EE4" w:rsidRPr="002225D3">
        <w:rPr>
          <w:lang w:val="en-US"/>
        </w:rPr>
        <w:t xml:space="preserve"> including MgO-C, alumina castables, sol-bonded monolithics, non-basic bricks, porous insulation products, doloma bricks</w:t>
      </w:r>
      <w:r w:rsidR="00123F1B" w:rsidRPr="002225D3">
        <w:rPr>
          <w:lang w:val="en-US"/>
        </w:rPr>
        <w:t>,</w:t>
      </w:r>
      <w:r w:rsidR="00751EE4" w:rsidRPr="002225D3">
        <w:rPr>
          <w:lang w:val="en-US"/>
        </w:rPr>
        <w:t xml:space="preserve"> and ISO tubes. </w:t>
      </w:r>
      <w:r w:rsidR="0051162D" w:rsidRPr="002225D3">
        <w:rPr>
          <w:lang w:val="en-US"/>
        </w:rPr>
        <w:t>The impact on refractory products is significant and important for regular plant operation.</w:t>
      </w:r>
    </w:p>
    <w:p w14:paraId="7C720547" w14:textId="6A04947F" w:rsidR="00AA3C0B" w:rsidRPr="002225D3" w:rsidRDefault="00803E40" w:rsidP="006F3FA2">
      <w:pPr>
        <w:spacing w:line="360" w:lineRule="auto"/>
        <w:jc w:val="both"/>
        <w:rPr>
          <w:b/>
          <w:iCs/>
          <w:lang w:val="en-US"/>
        </w:rPr>
      </w:pPr>
      <w:r w:rsidRPr="002225D3">
        <w:rPr>
          <w:b/>
          <w:iCs/>
          <w:lang w:val="en-US"/>
        </w:rPr>
        <w:t>3</w:t>
      </w:r>
      <w:r w:rsidR="00AA3C0B" w:rsidRPr="002225D3">
        <w:rPr>
          <w:b/>
          <w:iCs/>
          <w:lang w:val="en-US"/>
        </w:rPr>
        <w:t>.</w:t>
      </w:r>
      <w:r w:rsidR="005123B3" w:rsidRPr="002225D3">
        <w:rPr>
          <w:b/>
          <w:iCs/>
          <w:lang w:val="en-US"/>
        </w:rPr>
        <w:t>1</w:t>
      </w:r>
      <w:r w:rsidR="00AA3C0B" w:rsidRPr="002225D3">
        <w:rPr>
          <w:b/>
          <w:iCs/>
          <w:lang w:val="en-US"/>
        </w:rPr>
        <w:t xml:space="preserve"> Effect of </w:t>
      </w:r>
      <w:r w:rsidR="00B320BA" w:rsidRPr="002225D3">
        <w:rPr>
          <w:b/>
          <w:iCs/>
          <w:lang w:val="en-US"/>
        </w:rPr>
        <w:t xml:space="preserve">water vapor </w:t>
      </w:r>
      <w:r w:rsidR="00DB72AA" w:rsidRPr="002225D3">
        <w:rPr>
          <w:b/>
          <w:iCs/>
          <w:lang w:val="en-US"/>
        </w:rPr>
        <w:t>on refractories</w:t>
      </w:r>
    </w:p>
    <w:p w14:paraId="2D946542" w14:textId="2B9D57E8" w:rsidR="008C6C72" w:rsidRPr="002225D3" w:rsidRDefault="009A5D1B" w:rsidP="009A5D1B">
      <w:pPr>
        <w:spacing w:line="360" w:lineRule="auto"/>
        <w:jc w:val="both"/>
        <w:rPr>
          <w:lang w:val="en-US"/>
        </w:rPr>
      </w:pPr>
      <w:r w:rsidRPr="002225D3">
        <w:rPr>
          <w:lang w:val="en-US"/>
        </w:rPr>
        <w:t>Using H</w:t>
      </w:r>
      <w:r w:rsidRPr="002225D3">
        <w:rPr>
          <w:vertAlign w:val="subscript"/>
          <w:lang w:val="en-US"/>
        </w:rPr>
        <w:t>2</w:t>
      </w:r>
      <w:r w:rsidRPr="002225D3">
        <w:rPr>
          <w:lang w:val="en-US"/>
        </w:rPr>
        <w:t xml:space="preserve"> as a fuel generates huge amounts of water vapor, as can be </w:t>
      </w:r>
      <w:r w:rsidR="00942AC7" w:rsidRPr="002225D3">
        <w:rPr>
          <w:lang w:val="en-US"/>
        </w:rPr>
        <w:t>seen</w:t>
      </w:r>
      <w:r w:rsidRPr="002225D3">
        <w:rPr>
          <w:lang w:val="en-US"/>
        </w:rPr>
        <w:t xml:space="preserve"> from the combustion reaction in Equation 8.  </w:t>
      </w:r>
      <w:r w:rsidR="005C42D5" w:rsidRPr="002225D3">
        <w:rPr>
          <w:lang w:val="en-US"/>
        </w:rPr>
        <w:t>If pure O</w:t>
      </w:r>
      <w:r w:rsidR="005C42D5" w:rsidRPr="002225D3">
        <w:rPr>
          <w:vertAlign w:val="subscript"/>
          <w:lang w:val="en-US"/>
        </w:rPr>
        <w:t>2</w:t>
      </w:r>
      <w:r w:rsidR="005C42D5" w:rsidRPr="002225D3">
        <w:rPr>
          <w:lang w:val="en-US"/>
        </w:rPr>
        <w:t xml:space="preserve"> is chosen as oxidizer for the combustion process, the </w:t>
      </w:r>
      <w:proofErr w:type="gramStart"/>
      <w:r w:rsidR="005C42D5" w:rsidRPr="002225D3">
        <w:rPr>
          <w:lang w:val="en-US"/>
        </w:rPr>
        <w:t>off-gas</w:t>
      </w:r>
      <w:proofErr w:type="gramEnd"/>
      <w:r w:rsidR="005C42D5" w:rsidRPr="002225D3">
        <w:rPr>
          <w:lang w:val="en-US"/>
        </w:rPr>
        <w:t xml:space="preserve"> </w:t>
      </w:r>
      <w:r w:rsidR="00FD3CDB" w:rsidRPr="002225D3">
        <w:rPr>
          <w:lang w:val="en-US"/>
        </w:rPr>
        <w:t xml:space="preserve">will </w:t>
      </w:r>
      <w:r w:rsidR="005C42D5" w:rsidRPr="002225D3">
        <w:rPr>
          <w:lang w:val="en-US"/>
        </w:rPr>
        <w:t>contain 100 vol</w:t>
      </w:r>
      <w:r w:rsidR="00FD3CDB" w:rsidRPr="002225D3">
        <w:rPr>
          <w:lang w:val="en-US"/>
        </w:rPr>
        <w:t>.</w:t>
      </w:r>
      <w:r w:rsidR="005C42D5" w:rsidRPr="002225D3">
        <w:rPr>
          <w:lang w:val="en-US"/>
        </w:rPr>
        <w:t>%</w:t>
      </w:r>
      <w:r w:rsidR="00FD3CDB" w:rsidRPr="002225D3">
        <w:rPr>
          <w:lang w:val="en-US"/>
        </w:rPr>
        <w:t xml:space="preserve"> </w:t>
      </w:r>
      <w:r w:rsidR="005C42D5" w:rsidRPr="002225D3">
        <w:rPr>
          <w:lang w:val="en-US"/>
        </w:rPr>
        <w:t>H</w:t>
      </w:r>
      <w:r w:rsidR="005C42D5" w:rsidRPr="002225D3">
        <w:rPr>
          <w:vertAlign w:val="subscript"/>
          <w:lang w:val="en-US"/>
        </w:rPr>
        <w:t>2</w:t>
      </w:r>
      <w:r w:rsidR="005C42D5" w:rsidRPr="002225D3">
        <w:rPr>
          <w:lang w:val="en-US"/>
        </w:rPr>
        <w:t>O for an air</w:t>
      </w:r>
      <w:r w:rsidR="003E1A20" w:rsidRPr="002225D3">
        <w:rPr>
          <w:lang w:val="en-US"/>
        </w:rPr>
        <w:t xml:space="preserve"> </w:t>
      </w:r>
      <w:r w:rsidR="005C42D5" w:rsidRPr="002225D3">
        <w:rPr>
          <w:lang w:val="en-US"/>
        </w:rPr>
        <w:t>ratio of λ =1</w:t>
      </w:r>
      <w:r w:rsidR="00FD3CDB" w:rsidRPr="002225D3">
        <w:rPr>
          <w:lang w:val="en-US"/>
        </w:rPr>
        <w:t xml:space="preserve">. </w:t>
      </w:r>
      <w:r w:rsidRPr="002225D3">
        <w:rPr>
          <w:lang w:val="en-US"/>
        </w:rPr>
        <w:t>In general, water vapor reacts as an oxidizing gas</w:t>
      </w:r>
      <w:r w:rsidR="00F87482" w:rsidRPr="002225D3">
        <w:rPr>
          <w:lang w:val="en-US"/>
        </w:rPr>
        <w:t xml:space="preserve">, and it </w:t>
      </w:r>
      <w:r w:rsidR="00151E8D" w:rsidRPr="002225D3">
        <w:rPr>
          <w:lang w:val="en-US"/>
        </w:rPr>
        <w:t xml:space="preserve">can </w:t>
      </w:r>
      <w:r w:rsidR="00F87482" w:rsidRPr="002225D3">
        <w:rPr>
          <w:lang w:val="en-US"/>
        </w:rPr>
        <w:t>play a critical role for the application of refractories</w:t>
      </w:r>
      <w:r w:rsidR="00C81DFA" w:rsidRPr="002225D3">
        <w:rPr>
          <w:lang w:val="en-US"/>
        </w:rPr>
        <w:t>.</w:t>
      </w:r>
      <w:r w:rsidR="00A837E8" w:rsidRPr="002225D3">
        <w:rPr>
          <w:lang w:val="en-US"/>
        </w:rPr>
        <w:t xml:space="preserve"> </w:t>
      </w:r>
      <w:r w:rsidR="00024A76" w:rsidRPr="002225D3">
        <w:rPr>
          <w:lang w:val="en-US"/>
        </w:rPr>
        <w:t xml:space="preserve">In the following session, we will focus on the effect of water vapor on </w:t>
      </w:r>
      <w:r w:rsidR="001158A7" w:rsidRPr="002225D3">
        <w:rPr>
          <w:lang w:val="en-US"/>
        </w:rPr>
        <w:t>ceramics</w:t>
      </w:r>
      <w:r w:rsidR="00024A76" w:rsidRPr="002225D3">
        <w:rPr>
          <w:lang w:val="en-US"/>
        </w:rPr>
        <w:t xml:space="preserve"> and present</w:t>
      </w:r>
      <w:r w:rsidR="002B6A5C" w:rsidRPr="002225D3">
        <w:rPr>
          <w:lang w:val="en-US"/>
        </w:rPr>
        <w:t xml:space="preserve"> the</w:t>
      </w:r>
      <w:r w:rsidR="00024A76" w:rsidRPr="002225D3">
        <w:rPr>
          <w:lang w:val="en-US"/>
        </w:rPr>
        <w:t xml:space="preserve"> challenges per refractory product type.</w:t>
      </w:r>
      <w:r w:rsidR="00D7555F" w:rsidRPr="002225D3">
        <w:rPr>
          <w:lang w:val="en-US"/>
        </w:rPr>
        <w:t xml:space="preserve"> As </w:t>
      </w:r>
      <w:r w:rsidR="00711753" w:rsidRPr="002225D3">
        <w:rPr>
          <w:lang w:val="en-US"/>
        </w:rPr>
        <w:t>various</w:t>
      </w:r>
      <w:r w:rsidR="00D7555F" w:rsidRPr="002225D3">
        <w:rPr>
          <w:lang w:val="en-US"/>
        </w:rPr>
        <w:t xml:space="preserve"> </w:t>
      </w:r>
      <w:r w:rsidR="0098205B" w:rsidRPr="002225D3">
        <w:rPr>
          <w:lang w:val="en-US"/>
        </w:rPr>
        <w:t xml:space="preserve">metallurgical furnaces </w:t>
      </w:r>
      <w:r w:rsidR="00C77E00" w:rsidRPr="002225D3">
        <w:rPr>
          <w:lang w:val="en-US"/>
        </w:rPr>
        <w:t xml:space="preserve">operating in </w:t>
      </w:r>
      <w:r w:rsidR="00956AB7" w:rsidRPr="002225D3">
        <w:rPr>
          <w:lang w:val="en-US"/>
        </w:rPr>
        <w:t>different</w:t>
      </w:r>
      <w:r w:rsidR="00C77E00" w:rsidRPr="002225D3">
        <w:rPr>
          <w:lang w:val="en-US"/>
        </w:rPr>
        <w:t xml:space="preserve"> conditions have the potential</w:t>
      </w:r>
      <w:r w:rsidR="00956AB7" w:rsidRPr="002225D3">
        <w:rPr>
          <w:lang w:val="en-US"/>
        </w:rPr>
        <w:t xml:space="preserve"> to</w:t>
      </w:r>
      <w:r w:rsidR="00711753" w:rsidRPr="002225D3">
        <w:rPr>
          <w:lang w:val="en-US"/>
        </w:rPr>
        <w:t xml:space="preserve"> </w:t>
      </w:r>
      <w:r w:rsidR="000F6016" w:rsidRPr="002225D3">
        <w:rPr>
          <w:lang w:val="en-US"/>
        </w:rPr>
        <w:t xml:space="preserve">be fired with hydrogen, </w:t>
      </w:r>
      <w:r w:rsidR="00D8022E" w:rsidRPr="002225D3">
        <w:rPr>
          <w:lang w:val="en-US"/>
        </w:rPr>
        <w:t>the</w:t>
      </w:r>
      <w:r w:rsidR="00BE0520" w:rsidRPr="002225D3">
        <w:rPr>
          <w:lang w:val="en-US"/>
        </w:rPr>
        <w:t xml:space="preserve"> session will cover the known effects of </w:t>
      </w:r>
      <w:r w:rsidR="00787639" w:rsidRPr="002225D3">
        <w:rPr>
          <w:lang w:val="en-US"/>
        </w:rPr>
        <w:t>water on ceramics for</w:t>
      </w:r>
      <w:r w:rsidR="00100A9D" w:rsidRPr="002225D3">
        <w:rPr>
          <w:lang w:val="en-US"/>
        </w:rPr>
        <w:t xml:space="preserve"> a wide range of </w:t>
      </w:r>
      <w:r w:rsidR="00787639" w:rsidRPr="002225D3">
        <w:rPr>
          <w:lang w:val="en-US"/>
        </w:rPr>
        <w:t>temperatur</w:t>
      </w:r>
      <w:r w:rsidR="00C775FC" w:rsidRPr="002225D3">
        <w:rPr>
          <w:lang w:val="en-US"/>
        </w:rPr>
        <w:t>es and pressures.</w:t>
      </w:r>
    </w:p>
    <w:p w14:paraId="29C0D33F" w14:textId="3CB34760" w:rsidR="00545A6B" w:rsidRPr="002225D3" w:rsidRDefault="00F15866" w:rsidP="009A5D1B">
      <w:pPr>
        <w:spacing w:line="360" w:lineRule="auto"/>
        <w:jc w:val="both"/>
        <w:rPr>
          <w:lang w:val="en-US"/>
        </w:rPr>
      </w:pPr>
      <m:oMath>
        <m:sSub>
          <m:sSubPr>
            <m:ctrlPr>
              <w:rPr>
                <w:rFonts w:ascii="Cambria Math" w:hAnsi="Cambria Math"/>
                <w:iCs/>
                <w:lang w:val="en-US"/>
              </w:rPr>
            </m:ctrlPr>
          </m:sSubPr>
          <m:e>
            <m:r>
              <m:rPr>
                <m:sty m:val="p"/>
              </m:rPr>
              <w:rPr>
                <w:rFonts w:ascii="Cambria Math" w:hAnsi="Cambria Math"/>
                <w:lang w:val="en-US"/>
              </w:rPr>
              <m:t>H</m:t>
            </m:r>
          </m:e>
          <m:sub>
            <m:r>
              <m:rPr>
                <m:sty m:val="p"/>
              </m:rPr>
              <w:rPr>
                <w:rFonts w:ascii="Cambria Math" w:hAnsi="Cambria Math"/>
                <w:lang w:val="en-US"/>
              </w:rPr>
              <m:t>2(g)</m:t>
            </m:r>
          </m:sub>
        </m:sSub>
        <m:r>
          <m:rPr>
            <m:sty m:val="p"/>
          </m:rPr>
          <w:rPr>
            <w:rFonts w:ascii="Cambria Math" w:hAnsi="Cambria Math"/>
            <w:lang w:val="en-US"/>
          </w:rPr>
          <m:t xml:space="preserve">+ </m:t>
        </m:r>
        <m:f>
          <m:fPr>
            <m:ctrlPr>
              <w:rPr>
                <w:rFonts w:ascii="Cambria Math" w:hAnsi="Cambria Math"/>
                <w:iCs/>
                <w:lang w:val="en-US"/>
              </w:rPr>
            </m:ctrlPr>
          </m:fPr>
          <m:num>
            <m:r>
              <m:rPr>
                <m:sty m:val="p"/>
              </m:rPr>
              <w:rPr>
                <w:rFonts w:ascii="Cambria Math" w:hAnsi="Cambria Math"/>
                <w:lang w:val="en-US"/>
              </w:rPr>
              <m:t>1</m:t>
            </m:r>
          </m:num>
          <m:den>
            <m:r>
              <m:rPr>
                <m:sty m:val="p"/>
              </m:rPr>
              <w:rPr>
                <w:rFonts w:ascii="Cambria Math" w:hAnsi="Cambria Math"/>
                <w:lang w:val="en-US"/>
              </w:rPr>
              <m:t>2</m:t>
            </m:r>
          </m:den>
        </m:f>
        <m:sSub>
          <m:sSubPr>
            <m:ctrlPr>
              <w:rPr>
                <w:rFonts w:ascii="Cambria Math" w:hAnsi="Cambria Math"/>
                <w:iCs/>
                <w:lang w:val="en-US"/>
              </w:rPr>
            </m:ctrlPr>
          </m:sSubPr>
          <m:e>
            <m:r>
              <m:rPr>
                <m:sty m:val="p"/>
              </m:rPr>
              <w:rPr>
                <w:rFonts w:ascii="Cambria Math" w:hAnsi="Cambria Math"/>
                <w:lang w:val="en-US"/>
              </w:rPr>
              <m:t>O</m:t>
            </m:r>
          </m:e>
          <m:sub>
            <m:r>
              <m:rPr>
                <m:sty m:val="p"/>
              </m:rPr>
              <w:rPr>
                <w:rFonts w:ascii="Cambria Math" w:hAnsi="Cambria Math"/>
                <w:lang w:val="en-US"/>
              </w:rPr>
              <m:t>2(g)</m:t>
            </m:r>
          </m:sub>
        </m:sSub>
        <m:r>
          <m:rPr>
            <m:sty m:val="p"/>
          </m:rPr>
          <w:rPr>
            <w:rFonts w:ascii="Cambria Math" w:hAnsi="Cambria Math"/>
            <w:lang w:val="en-US"/>
          </w:rPr>
          <m:t xml:space="preserve"> </m:t>
        </m:r>
        <m:box>
          <m:boxPr>
            <m:opEmu m:val="1"/>
            <m:ctrlPr>
              <w:rPr>
                <w:rFonts w:ascii="Cambria Math" w:hAnsi="Cambria Math"/>
                <w:iCs/>
                <w:lang w:val="en-US"/>
              </w:rPr>
            </m:ctrlPr>
          </m:boxPr>
          <m:e>
            <m:groupChr>
              <m:groupChrPr>
                <m:chr m:val="→"/>
                <m:vertJc m:val="bot"/>
                <m:ctrlPr>
                  <w:rPr>
                    <w:rFonts w:ascii="Cambria Math" w:hAnsi="Cambria Math"/>
                    <w:iCs/>
                    <w:lang w:val="en-US"/>
                  </w:rPr>
                </m:ctrlPr>
              </m:groupChrPr>
              <m:e>
                <m:r>
                  <m:rPr>
                    <m:sty m:val="p"/>
                  </m:rPr>
                  <w:rPr>
                    <w:rFonts w:ascii="Cambria Math" w:hAnsi="Cambria Math"/>
                    <w:lang w:val="en-US"/>
                  </w:rPr>
                  <m:t>∆</m:t>
                </m:r>
              </m:e>
            </m:groupChr>
          </m:e>
        </m:box>
        <m:r>
          <m:rPr>
            <m:sty m:val="p"/>
          </m:rPr>
          <w:rPr>
            <w:rFonts w:ascii="Cambria Math" w:hAnsi="Cambria Math"/>
            <w:lang w:val="en-US"/>
          </w:rPr>
          <m:t xml:space="preserve"> </m:t>
        </m:r>
        <m:sSub>
          <m:sSubPr>
            <m:ctrlPr>
              <w:rPr>
                <w:rFonts w:ascii="Cambria Math" w:hAnsi="Cambria Math"/>
                <w:iCs/>
                <w:lang w:val="en-US"/>
              </w:rPr>
            </m:ctrlPr>
          </m:sSubPr>
          <m:e>
            <m:r>
              <m:rPr>
                <m:sty m:val="p"/>
              </m:rPr>
              <w:rPr>
                <w:rFonts w:ascii="Cambria Math" w:hAnsi="Cambria Math"/>
                <w:lang w:val="en-US"/>
              </w:rPr>
              <m:t>H</m:t>
            </m:r>
          </m:e>
          <m:sub>
            <m:r>
              <m:rPr>
                <m:sty m:val="p"/>
              </m:rPr>
              <w:rPr>
                <w:rFonts w:ascii="Cambria Math" w:hAnsi="Cambria Math"/>
                <w:lang w:val="en-US"/>
              </w:rPr>
              <m:t>2</m:t>
            </m:r>
          </m:sub>
        </m:sSub>
        <m:sSub>
          <m:sSubPr>
            <m:ctrlPr>
              <w:rPr>
                <w:rFonts w:ascii="Cambria Math" w:hAnsi="Cambria Math"/>
                <w:iCs/>
                <w:lang w:val="en-US"/>
              </w:rPr>
            </m:ctrlPr>
          </m:sSubPr>
          <m:e>
            <m:r>
              <m:rPr>
                <m:sty m:val="p"/>
              </m:rPr>
              <w:rPr>
                <w:rFonts w:ascii="Cambria Math" w:hAnsi="Cambria Math"/>
                <w:lang w:val="en-US"/>
              </w:rPr>
              <m:t>O</m:t>
            </m:r>
          </m:e>
          <m:sub>
            <m:r>
              <w:rPr>
                <w:rFonts w:ascii="Cambria Math" w:hAnsi="Cambria Math"/>
                <w:lang w:val="en-US"/>
              </w:rPr>
              <m:t>(g)</m:t>
            </m:r>
          </m:sub>
        </m:sSub>
      </m:oMath>
      <w:r w:rsidR="001B0C50" w:rsidRPr="002225D3">
        <w:rPr>
          <w:rFonts w:eastAsiaTheme="minorEastAsia"/>
          <w:lang w:val="en-US"/>
        </w:rPr>
        <w:t xml:space="preserve">                                                                       </w:t>
      </w:r>
      <w:r w:rsidR="001B0C50" w:rsidRPr="002225D3">
        <w:rPr>
          <w:rFonts w:eastAsiaTheme="minorEastAsia"/>
          <w:i/>
          <w:iCs/>
          <w:lang w:val="en-US"/>
        </w:rPr>
        <w:t>Equation 8</w:t>
      </w:r>
    </w:p>
    <w:p w14:paraId="2EFB1654" w14:textId="38FAF9CD" w:rsidR="000B0C5E" w:rsidRPr="000D4F90" w:rsidRDefault="000B0C5E" w:rsidP="006F3FA2">
      <w:pPr>
        <w:spacing w:line="360" w:lineRule="auto"/>
        <w:jc w:val="both"/>
        <w:rPr>
          <w:b/>
          <w:iCs/>
          <w:lang w:val="en-US"/>
        </w:rPr>
      </w:pPr>
      <w:r w:rsidRPr="000D4F90">
        <w:rPr>
          <w:b/>
          <w:iCs/>
          <w:lang w:val="en-US"/>
        </w:rPr>
        <w:t>3.</w:t>
      </w:r>
      <w:r w:rsidR="00F245C1">
        <w:rPr>
          <w:b/>
          <w:iCs/>
          <w:lang w:val="en-US"/>
        </w:rPr>
        <w:t>1</w:t>
      </w:r>
      <w:r w:rsidRPr="000D4F90">
        <w:rPr>
          <w:b/>
          <w:iCs/>
          <w:lang w:val="en-US"/>
        </w:rPr>
        <w:t>.1 Silica</w:t>
      </w:r>
    </w:p>
    <w:p w14:paraId="69D1CE17" w14:textId="410E2F90" w:rsidR="009F56D1" w:rsidRDefault="004931BF" w:rsidP="009F56D1">
      <w:pPr>
        <w:spacing w:line="360" w:lineRule="auto"/>
        <w:jc w:val="both"/>
        <w:rPr>
          <w:rFonts w:cstheme="minorHAnsi"/>
          <w:bCs/>
          <w:iCs/>
          <w:lang w:val="en-US"/>
        </w:rPr>
      </w:pPr>
      <w:r w:rsidRPr="00567E23">
        <w:rPr>
          <w:rFonts w:cstheme="minorHAnsi"/>
          <w:bCs/>
          <w:iCs/>
          <w:lang w:val="en-US"/>
        </w:rPr>
        <w:t xml:space="preserve">As discussed above, silica </w:t>
      </w:r>
      <w:r w:rsidR="00772067" w:rsidRPr="00567E23">
        <w:rPr>
          <w:rFonts w:cstheme="minorHAnsi"/>
          <w:bCs/>
          <w:iCs/>
          <w:lang w:val="en-US"/>
        </w:rPr>
        <w:t>volatilizes under</w:t>
      </w:r>
      <w:r w:rsidRPr="00567E23">
        <w:rPr>
          <w:rFonts w:cstheme="minorHAnsi"/>
          <w:bCs/>
          <w:iCs/>
          <w:lang w:val="en-US"/>
        </w:rPr>
        <w:t xml:space="preserve"> hydrogen atmospheres. </w:t>
      </w:r>
      <w:r w:rsidR="00EE63C6" w:rsidRPr="00567E23">
        <w:rPr>
          <w:rFonts w:cstheme="minorHAnsi"/>
          <w:bCs/>
          <w:iCs/>
          <w:lang w:val="en-US"/>
        </w:rPr>
        <w:t>The same</w:t>
      </w:r>
      <w:r w:rsidR="00772067" w:rsidRPr="00567E23">
        <w:rPr>
          <w:rFonts w:cstheme="minorHAnsi"/>
          <w:bCs/>
          <w:iCs/>
          <w:lang w:val="en-US"/>
        </w:rPr>
        <w:t xml:space="preserve"> </w:t>
      </w:r>
      <w:r w:rsidR="00E4066B">
        <w:rPr>
          <w:rFonts w:cstheme="minorHAnsi"/>
          <w:bCs/>
          <w:iCs/>
          <w:lang w:val="en-US"/>
        </w:rPr>
        <w:t>happens in</w:t>
      </w:r>
      <w:r w:rsidR="00772067" w:rsidRPr="00567E23">
        <w:rPr>
          <w:rFonts w:cstheme="minorHAnsi"/>
          <w:bCs/>
          <w:iCs/>
          <w:lang w:val="en-US"/>
        </w:rPr>
        <w:t xml:space="preserve"> water </w:t>
      </w:r>
      <w:r w:rsidR="00327007" w:rsidRPr="00567E23">
        <w:rPr>
          <w:rFonts w:cstheme="minorHAnsi"/>
          <w:bCs/>
          <w:iCs/>
          <w:lang w:val="en-US"/>
        </w:rPr>
        <w:t>vapor</w:t>
      </w:r>
      <w:r w:rsidR="00772067" w:rsidRPr="00567E23">
        <w:rPr>
          <w:rFonts w:cstheme="minorHAnsi"/>
          <w:bCs/>
          <w:iCs/>
          <w:lang w:val="en-US"/>
        </w:rPr>
        <w:t>, although</w:t>
      </w:r>
      <w:r w:rsidR="00EE63C6" w:rsidRPr="00567E23">
        <w:rPr>
          <w:rFonts w:cstheme="minorHAnsi"/>
          <w:bCs/>
          <w:iCs/>
          <w:lang w:val="en-US"/>
        </w:rPr>
        <w:t xml:space="preserve"> in this </w:t>
      </w:r>
      <w:r w:rsidR="00772067" w:rsidRPr="00567E23">
        <w:rPr>
          <w:rFonts w:cstheme="minorHAnsi"/>
          <w:bCs/>
          <w:iCs/>
          <w:lang w:val="en-US"/>
        </w:rPr>
        <w:t xml:space="preserve">case it is </w:t>
      </w:r>
      <w:r w:rsidR="00953701" w:rsidRPr="00567E23">
        <w:rPr>
          <w:rFonts w:cstheme="minorHAnsi"/>
          <w:bCs/>
          <w:iCs/>
          <w:lang w:val="en-US"/>
        </w:rPr>
        <w:t>the</w:t>
      </w:r>
      <w:r w:rsidR="009D500A" w:rsidRPr="00567E23">
        <w:rPr>
          <w:rFonts w:cstheme="minorHAnsi"/>
          <w:bCs/>
          <w:iCs/>
          <w:lang w:val="en-US"/>
        </w:rPr>
        <w:t xml:space="preserve"> oxidation</w:t>
      </w:r>
      <w:r w:rsidR="00953701" w:rsidRPr="00567E23">
        <w:rPr>
          <w:rFonts w:cstheme="minorHAnsi"/>
          <w:bCs/>
          <w:iCs/>
          <w:lang w:val="en-US"/>
        </w:rPr>
        <w:t xml:space="preserve"> of silica</w:t>
      </w:r>
      <w:r w:rsidR="009D500A" w:rsidRPr="00567E23">
        <w:rPr>
          <w:rFonts w:cstheme="minorHAnsi"/>
          <w:bCs/>
          <w:iCs/>
          <w:lang w:val="en-US"/>
        </w:rPr>
        <w:t xml:space="preserve">, instead of reduction, that </w:t>
      </w:r>
      <w:r w:rsidR="00327007" w:rsidRPr="00567E23">
        <w:rPr>
          <w:rFonts w:cstheme="minorHAnsi"/>
          <w:bCs/>
          <w:iCs/>
          <w:lang w:val="en-US"/>
        </w:rPr>
        <w:t>takes place</w:t>
      </w:r>
      <w:r w:rsidR="005A2240" w:rsidRPr="00567E23">
        <w:rPr>
          <w:rFonts w:cstheme="minorHAnsi"/>
          <w:bCs/>
          <w:iCs/>
          <w:lang w:val="en-US"/>
        </w:rPr>
        <w:t xml:space="preserve">. </w:t>
      </w:r>
      <w:r w:rsidR="00925DDE" w:rsidRPr="00567E23">
        <w:rPr>
          <w:rFonts w:cstheme="minorHAnsi"/>
          <w:bCs/>
          <w:iCs/>
          <w:lang w:val="en-US"/>
        </w:rPr>
        <w:t xml:space="preserve">The </w:t>
      </w:r>
      <w:r w:rsidR="00421179" w:rsidRPr="00567E23">
        <w:rPr>
          <w:rFonts w:cstheme="minorHAnsi"/>
          <w:bCs/>
          <w:iCs/>
          <w:lang w:val="en-US"/>
        </w:rPr>
        <w:t xml:space="preserve">reactions that are considered the most plausible </w:t>
      </w:r>
      <w:r w:rsidR="00F15D6C" w:rsidRPr="00567E23">
        <w:rPr>
          <w:rFonts w:cstheme="minorHAnsi"/>
          <w:bCs/>
          <w:iCs/>
          <w:lang w:val="en-US"/>
        </w:rPr>
        <w:t>a</w:t>
      </w:r>
      <w:r w:rsidR="00925DDE" w:rsidRPr="00567E23">
        <w:rPr>
          <w:rFonts w:cstheme="minorHAnsi"/>
          <w:bCs/>
          <w:iCs/>
          <w:lang w:val="en-US"/>
        </w:rPr>
        <w:t xml:space="preserve">re </w:t>
      </w:r>
      <w:r w:rsidR="00917BF1" w:rsidRPr="00567E23">
        <w:rPr>
          <w:rFonts w:cstheme="minorHAnsi"/>
          <w:bCs/>
          <w:iCs/>
          <w:lang w:val="en-US"/>
        </w:rPr>
        <w:t xml:space="preserve">presented in Equations </w:t>
      </w:r>
      <w:r w:rsidR="001B0C50">
        <w:rPr>
          <w:rFonts w:cstheme="minorHAnsi"/>
          <w:bCs/>
          <w:iCs/>
          <w:lang w:val="en-US"/>
        </w:rPr>
        <w:t>9</w:t>
      </w:r>
      <w:r w:rsidR="00917BF1" w:rsidRPr="00567E23">
        <w:rPr>
          <w:rFonts w:cstheme="minorHAnsi"/>
          <w:bCs/>
          <w:iCs/>
          <w:lang w:val="en-US"/>
        </w:rPr>
        <w:t>-</w:t>
      </w:r>
      <w:r w:rsidR="001B0C50">
        <w:rPr>
          <w:rFonts w:cstheme="minorHAnsi"/>
          <w:bCs/>
          <w:iCs/>
          <w:lang w:val="en-US"/>
        </w:rPr>
        <w:t>12</w:t>
      </w:r>
      <w:r w:rsidR="00917BF1" w:rsidRPr="00567E23">
        <w:rPr>
          <w:rFonts w:cstheme="minorHAnsi"/>
          <w:bCs/>
          <w:iCs/>
          <w:lang w:val="en-US"/>
        </w:rPr>
        <w:t>.</w:t>
      </w:r>
      <w:r w:rsidR="005553AB" w:rsidRPr="00567E23">
        <w:rPr>
          <w:rFonts w:cstheme="minorHAnsi"/>
          <w:bCs/>
          <w:iCs/>
          <w:lang w:val="en-US"/>
        </w:rPr>
        <w:t xml:space="preserve"> </w:t>
      </w:r>
      <w:r w:rsidR="00D53352" w:rsidRPr="00567E23">
        <w:rPr>
          <w:rFonts w:cstheme="minorHAnsi"/>
          <w:bCs/>
          <w:iCs/>
          <w:lang w:val="en-US"/>
        </w:rPr>
        <w:t xml:space="preserve">Different studies </w:t>
      </w:r>
      <w:r w:rsidR="007A1645" w:rsidRPr="00567E23">
        <w:rPr>
          <w:rFonts w:cstheme="minorHAnsi"/>
          <w:bCs/>
          <w:iCs/>
          <w:lang w:val="en-US"/>
        </w:rPr>
        <w:t>undertook</w:t>
      </w:r>
      <w:r w:rsidR="00D53352" w:rsidRPr="00567E23">
        <w:rPr>
          <w:rFonts w:cstheme="minorHAnsi"/>
          <w:bCs/>
          <w:iCs/>
          <w:lang w:val="en-US"/>
        </w:rPr>
        <w:t xml:space="preserve"> to determine </w:t>
      </w:r>
      <w:r w:rsidR="00B45999" w:rsidRPr="00567E23">
        <w:rPr>
          <w:rFonts w:cstheme="minorHAnsi"/>
          <w:bCs/>
          <w:iCs/>
          <w:lang w:val="en-US"/>
        </w:rPr>
        <w:t>the chemical nature of the volatile species,</w:t>
      </w:r>
      <w:r w:rsidR="001B7BD4" w:rsidRPr="00567E23">
        <w:rPr>
          <w:rFonts w:cstheme="minorHAnsi"/>
          <w:bCs/>
          <w:iCs/>
          <w:lang w:val="en-US"/>
        </w:rPr>
        <w:t xml:space="preserve"> either</w:t>
      </w:r>
      <w:r w:rsidR="00C84811" w:rsidRPr="00567E23">
        <w:rPr>
          <w:rFonts w:cstheme="minorHAnsi"/>
          <w:bCs/>
          <w:iCs/>
          <w:lang w:val="en-US"/>
        </w:rPr>
        <w:t xml:space="preserve"> through thermodynamic simulations</w:t>
      </w:r>
      <w:r w:rsidR="00FE374F">
        <w:rPr>
          <w:rFonts w:cstheme="minorHAnsi"/>
          <w:bCs/>
          <w:iCs/>
          <w:lang w:val="en-US"/>
        </w:rPr>
        <w:t xml:space="preserve"> </w:t>
      </w:r>
      <w:r w:rsidR="00B938B8">
        <w:rPr>
          <w:rFonts w:cstheme="minorHAnsi"/>
          <w:bCs/>
          <w:iCs/>
          <w:lang w:val="en-US"/>
        </w:rPr>
        <w:fldChar w:fldCharType="begin"/>
      </w:r>
      <w:r w:rsidR="00F92AED">
        <w:rPr>
          <w:rFonts w:cstheme="minorHAnsi"/>
          <w:bCs/>
          <w:iCs/>
          <w:lang w:val="en-US"/>
        </w:rPr>
        <w:instrText xml:space="preserve"> ADDIN ZOTERO_ITEM CSL_CITATION {"citationID":"IxsfwEBx","properties":{"formattedCitation":"[253]","plainCitation":"[253]","noteIndex":0},"citationItems":[{"id":1323,"uris":["http://zotero.org/users/local/AK8zBcKQ/items/BNC8NLYC"],"itemData":{"id":1323,"type":"webpage","container-title":"Materials at high temperatures","title":"Thermochemistry of corrosion of ceramic hot gas filters in service","author":[{"family":"Crossland","given":"C. E."},{"family":"Shelleman","given":"D. L."},{"family":"Spear","given":"K. E."},{"family":"Tressler","given":"R. E."}],"issued":{"date-parts":[["1997"]]}}}],"schema":"https://github.com/citation-style-language/schema/raw/master/csl-citation.json"} </w:instrText>
      </w:r>
      <w:r w:rsidR="00B938B8">
        <w:rPr>
          <w:rFonts w:cstheme="minorHAnsi"/>
          <w:bCs/>
          <w:iCs/>
          <w:lang w:val="en-US"/>
        </w:rPr>
        <w:fldChar w:fldCharType="separate"/>
      </w:r>
      <w:r w:rsidR="00F92AED" w:rsidRPr="00F92AED">
        <w:rPr>
          <w:rFonts w:ascii="Calibri" w:hAnsi="Calibri" w:cs="Calibri"/>
          <w:lang w:val="en-US"/>
        </w:rPr>
        <w:t>[253]</w:t>
      </w:r>
      <w:r w:rsidR="00B938B8">
        <w:rPr>
          <w:rFonts w:cstheme="minorHAnsi"/>
          <w:bCs/>
          <w:iCs/>
          <w:lang w:val="en-US"/>
        </w:rPr>
        <w:fldChar w:fldCharType="end"/>
      </w:r>
      <w:r w:rsidR="00C84811" w:rsidRPr="00567E23">
        <w:rPr>
          <w:rFonts w:cstheme="minorHAnsi"/>
          <w:bCs/>
          <w:iCs/>
          <w:lang w:val="en-US"/>
        </w:rPr>
        <w:t xml:space="preserve"> or </w:t>
      </w:r>
      <w:r w:rsidR="001B7BD4" w:rsidRPr="00567E23">
        <w:rPr>
          <w:rFonts w:cstheme="minorHAnsi"/>
          <w:bCs/>
          <w:iCs/>
          <w:lang w:val="en-US"/>
        </w:rPr>
        <w:t>experimentally</w:t>
      </w:r>
      <w:r w:rsidR="00B938B8">
        <w:rPr>
          <w:rFonts w:cstheme="minorHAnsi"/>
          <w:bCs/>
          <w:iCs/>
          <w:lang w:val="en-US"/>
        </w:rPr>
        <w:t xml:space="preserve">, </w:t>
      </w:r>
      <w:r w:rsidR="00B465AD" w:rsidRPr="00567E23">
        <w:rPr>
          <w:rFonts w:cstheme="minorHAnsi"/>
          <w:bCs/>
          <w:iCs/>
          <w:lang w:val="en-US"/>
        </w:rPr>
        <w:t>via transpiration methods</w:t>
      </w:r>
      <w:r w:rsidR="00E4066B">
        <w:rPr>
          <w:rFonts w:cstheme="minorHAnsi"/>
          <w:bCs/>
          <w:iCs/>
          <w:lang w:val="en-US"/>
        </w:rPr>
        <w:t>,</w:t>
      </w:r>
      <w:r w:rsidR="00B465AD" w:rsidRPr="00567E23">
        <w:rPr>
          <w:rFonts w:cstheme="minorHAnsi"/>
          <w:bCs/>
          <w:iCs/>
          <w:lang w:val="en-US"/>
        </w:rPr>
        <w:t xml:space="preserve"> </w:t>
      </w:r>
      <w:r w:rsidR="00062597">
        <w:rPr>
          <w:rFonts w:cstheme="minorHAnsi"/>
          <w:bCs/>
          <w:iCs/>
          <w:lang w:val="en-US"/>
        </w:rPr>
        <w:fldChar w:fldCharType="begin"/>
      </w:r>
      <w:r w:rsidR="00F92AED">
        <w:rPr>
          <w:rFonts w:cstheme="minorHAnsi"/>
          <w:bCs/>
          <w:iCs/>
          <w:lang w:val="en-US"/>
        </w:rPr>
        <w:instrText xml:space="preserve"> ADDIN ZOTERO_ITEM CSL_CITATION {"citationID":"HmASoJVn","properties":{"formattedCitation":"[254,255]","plainCitation":"[254,255]","noteIndex":0},"citationItems":[{"id":1290,"uris":["http://zotero.org/users/local/AK8zBcKQ/items/G4QBMCKB"],"itemData":{"id":1290,"type":"article-journal","container-title":"Geochimica et Cosmochimica Acta,","DOI":"10.1016/0016-7037(92)90148-C","issue":"1","page":"511-532","title":"The effect of H2O gas on volatilities of planet-forming major elements: I. Experimental determination of thermodynamic properties of Ca-, Al-, and Si-hydroxide gas molecules and its application to the solar nebula","volume":"56","author":[{"family":"Hashimoto","given":"Akihiko"}],"issued":{"date-parts":[["1992"]]}}},{"id":1328,"uris":["http://zotero.org/users/local/AK8zBcKQ/items/6QDVMBTU"],"itemData":{"id":1328,"type":"article-journal","container-title":"Journal of Chemical Thermodynamics","DOI":"10.1016/j.jct.2005.02.001","page":"1130–1137","title":"Thermodynamics of gas phase species in the Si–O–H system","volume":"37","author":[{"family":"Jacobson","given":"Nathan S."},{"family":"Opila","given":"Elizabeth J."},{"family":"Myers","given":"Dweight L."},{"family":"Copland","given":"Evan H."}],"issued":{"date-parts":[["2005"]]}}}],"schema":"https://github.com/citation-style-language/schema/raw/master/csl-citation.json"} </w:instrText>
      </w:r>
      <w:r w:rsidR="00062597">
        <w:rPr>
          <w:rFonts w:cstheme="minorHAnsi"/>
          <w:bCs/>
          <w:iCs/>
          <w:lang w:val="en-US"/>
        </w:rPr>
        <w:fldChar w:fldCharType="separate"/>
      </w:r>
      <w:r w:rsidR="00F92AED" w:rsidRPr="00F92AED">
        <w:rPr>
          <w:rFonts w:ascii="Calibri" w:hAnsi="Calibri" w:cs="Calibri"/>
          <w:lang w:val="en-US"/>
        </w:rPr>
        <w:t>[254,255]</w:t>
      </w:r>
      <w:r w:rsidR="00062597">
        <w:rPr>
          <w:rFonts w:cstheme="minorHAnsi"/>
          <w:bCs/>
          <w:iCs/>
          <w:lang w:val="en-US"/>
        </w:rPr>
        <w:fldChar w:fldCharType="end"/>
      </w:r>
      <w:r w:rsidR="006F37D1">
        <w:rPr>
          <w:rFonts w:cstheme="minorHAnsi"/>
          <w:bCs/>
          <w:iCs/>
          <w:lang w:val="en-US"/>
        </w:rPr>
        <w:t xml:space="preserve"> </w:t>
      </w:r>
      <w:r w:rsidR="00B465AD" w:rsidRPr="00567E23">
        <w:rPr>
          <w:rFonts w:cstheme="minorHAnsi"/>
          <w:bCs/>
          <w:iCs/>
          <w:lang w:val="en-US"/>
        </w:rPr>
        <w:t>mass spectrometry</w:t>
      </w:r>
      <w:r w:rsidR="00360535">
        <w:rPr>
          <w:rFonts w:cstheme="minorHAnsi"/>
          <w:bCs/>
          <w:iCs/>
          <w:lang w:val="en-US"/>
        </w:rPr>
        <w:t>,</w:t>
      </w:r>
      <w:r w:rsidR="00B465AD" w:rsidRPr="00567E23">
        <w:rPr>
          <w:rFonts w:cstheme="minorHAnsi"/>
          <w:bCs/>
          <w:iCs/>
          <w:lang w:val="en-US"/>
        </w:rPr>
        <w:t xml:space="preserve"> </w:t>
      </w:r>
      <w:r w:rsidR="006F37D1">
        <w:rPr>
          <w:rFonts w:cstheme="minorHAnsi"/>
          <w:bCs/>
          <w:iCs/>
          <w:lang w:val="en-US"/>
        </w:rPr>
        <w:fldChar w:fldCharType="begin"/>
      </w:r>
      <w:r w:rsidR="00F92AED">
        <w:rPr>
          <w:rFonts w:cstheme="minorHAnsi"/>
          <w:bCs/>
          <w:iCs/>
          <w:lang w:val="en-US"/>
        </w:rPr>
        <w:instrText xml:space="preserve"> ADDIN ZOTERO_ITEM CSL_CITATION {"citationID":"jRQLD14M","properties":{"formattedCitation":"[256]","plainCitation":"[256]","noteIndex":0},"citationItems":[{"id":1319,"uris":["http://zotero.org/users/local/AK8zBcKQ/items/K9EGBBBL"],"itemData":{"id":1319,"type":"article-journal","container-title":"Journal of the American Ceramic Society","DOI":"10.1111/j.1151-2916.1997.tb02935.x","issue":"4","page":"1009 - 1012","title":"Mass spectrometric investigation of Si-O-H (g) species from the reaction of silica with water vapor at atmospheric pressure","volume":"80","author":[{"family":"Opila","given":"Elizabeth J."},{"family":"Fox","given":"Dennis S."},{"family":"Jacobson","given":"Nathan S."}],"issued":{"date-parts":[["1997"]]}}}],"schema":"https://github.com/citation-style-language/schema/raw/master/csl-citation.json"} </w:instrText>
      </w:r>
      <w:r w:rsidR="006F37D1">
        <w:rPr>
          <w:rFonts w:cstheme="minorHAnsi"/>
          <w:bCs/>
          <w:iCs/>
          <w:lang w:val="en-US"/>
        </w:rPr>
        <w:fldChar w:fldCharType="separate"/>
      </w:r>
      <w:r w:rsidR="00F92AED" w:rsidRPr="00F92AED">
        <w:rPr>
          <w:rFonts w:ascii="Calibri" w:hAnsi="Calibri" w:cs="Calibri"/>
          <w:lang w:val="en-US"/>
        </w:rPr>
        <w:t>[256]</w:t>
      </w:r>
      <w:r w:rsidR="006F37D1">
        <w:rPr>
          <w:rFonts w:cstheme="minorHAnsi"/>
          <w:bCs/>
          <w:iCs/>
          <w:lang w:val="en-US"/>
        </w:rPr>
        <w:fldChar w:fldCharType="end"/>
      </w:r>
      <w:r w:rsidR="001B7BD4" w:rsidRPr="00567E23">
        <w:rPr>
          <w:rFonts w:cstheme="minorHAnsi"/>
          <w:bCs/>
          <w:iCs/>
          <w:lang w:val="en-US"/>
        </w:rPr>
        <w:t xml:space="preserve"> and</w:t>
      </w:r>
      <w:r w:rsidR="00024F4A">
        <w:rPr>
          <w:rFonts w:cstheme="minorHAnsi"/>
          <w:bCs/>
          <w:iCs/>
          <w:lang w:val="en-US"/>
        </w:rPr>
        <w:t xml:space="preserve"> analyses of parametric dependencies</w:t>
      </w:r>
      <w:r w:rsidR="00E72905">
        <w:rPr>
          <w:rFonts w:cstheme="minorHAnsi"/>
          <w:bCs/>
          <w:iCs/>
          <w:lang w:val="en-US"/>
        </w:rPr>
        <w:t xml:space="preserve"> in kinetic studies. </w:t>
      </w:r>
      <w:r w:rsidR="00E72905">
        <w:rPr>
          <w:rFonts w:cstheme="minorHAnsi"/>
          <w:bCs/>
          <w:iCs/>
          <w:lang w:val="en-US"/>
        </w:rPr>
        <w:fldChar w:fldCharType="begin"/>
      </w:r>
      <w:r w:rsidR="00D6376B">
        <w:rPr>
          <w:rFonts w:cstheme="minorHAnsi"/>
          <w:bCs/>
          <w:iCs/>
          <w:lang w:val="en-US"/>
        </w:rPr>
        <w:instrText xml:space="preserve"> ADDIN ZOTERO_ITEM CSL_CITATION {"citationID":"034C9t62","properties":{"formattedCitation":"[102,103,257]","plainCitation":"[102,103,257]","noteIndex":0},"citationItems":[{"id":"nDtb56sv/cVwSzhK9","uris":["http://zotero.org/users/local/GuA8mZTB/items/ITS9X5PL"],"itemData":{"id":"1NYp6ReL/jmlr0qSv","type":"article-journal","container-title":"Journal of the American Ceramic Society","DOI":"10.1111/j.1151-2916.1999.tb02005.x","ISSN":"00027820, 15512916","issue":"7","language":"en","page":"1826-1834","source":"DOI.org (Crossref)","title":"SiC Recession Caused by SiO &lt;sub&gt;2&lt;/sub&gt; Scale Volatility under Combustion Conditions: II, Thermodynamics and Gaseous-Diffusion Model","title-short":"SiC Recession Caused by SiO &lt;sub&gt;2&lt;/sub&gt; Scale Volatility under Combustion Conditions","volume":"82","author":[{"family":"Opila","given":"Elizabeth J."},{"family":"Smialek","given":"James L."},{"family":"Robinson","given":"Raymond C."},{"family":"Fox","given":"Dennis S."},{"family":"Jacobson","given":"Nathan S."}],"issued":{"date-parts":[["1999",7]]}}},{"id":"nDtb56sv/WlcpaJMR","uris":["http://zotero.org/users/local/GuA8mZTB/items/HLJFWGJZ"],"itemData":{"id":"1NYp6ReL/wnwZgxb4","type":"article-journal","container-title":"Journal of the American Ceramic Society","DOI":"10.1111/j.1151-2916.1999.tb02004.x","ISSN":"00027820, 15512916","issue":"7","language":"en","page":"1817-1825","source":"DOI.org (Crossref)","title":"SiC Recession Caused by SiO &lt;sub&gt;2&lt;/sub&gt; Scale Volatility under Combustion Conditions: I, Experimental Results and Empirical Model","title-short":"SiC Recession Caused by SiO &lt;sub&gt;2&lt;/sub&gt; Scale Volatility under Combustion Conditions","volume":"82","author":[{"family":"Robinson","given":"Raymond C."},{"family":"Smialek","given":"James L."}],"issued":{"date-parts":[["1999",7]]}}},{"id":"nDtb56sv/dpeH22xS","uris":["http://zotero.org/users/local/GuA8mZTB/items/FFRMDU3A"],"itemData":{"id":"SlonGpui/I9cyVRXP","type":"article-journal","abstract":"The oxidation kinetics of CVDSiC were monitored by thermogravimetric analysis (TGA) in a 50% H2O/50% O2 gas mixture flowing at 1.4 cm/s for temperatures between 1200” and 1400°C. Paralinear weight change kinetics were observed as the water vapor oxidized the SiC and simultaneously volatilized the silica scale. The long-term degradation rate of SiC is determined by the volatility of the silica scale. Rapid SiC surface recession rates were estimated from these data for actual aircraft engine combustor conditions.","container-title":"Journal of the American Ceramic Society","DOI":"10.1111/j.1151-2916.1997.tb02810.x","ISSN":"1551-2916","issue":"1","language":"en","note":"_eprint: https://onlinelibrary.wiley.com/doi/pdf/10.1111/j.1151-2916.1997.tb02810.x","page":"197-205","source":"Wiley Online Library","title":"Paralinear Oxidation of CVD SiC in Water Vapor","volume":"80","author":[{"family":"Opila","given":"Elizabeth J."},{"family":"Hann Jr.","given":"Raiford E."}],"issued":{"date-parts":[["1997"]]}}}],"schema":"https://github.com/citation-style-language/schema/raw/master/csl-citation.json"} </w:instrText>
      </w:r>
      <w:r w:rsidR="00E72905">
        <w:rPr>
          <w:rFonts w:cstheme="minorHAnsi"/>
          <w:bCs/>
          <w:iCs/>
          <w:lang w:val="en-US"/>
        </w:rPr>
        <w:fldChar w:fldCharType="separate"/>
      </w:r>
      <w:r w:rsidR="00F92AED" w:rsidRPr="00F92AED">
        <w:rPr>
          <w:rFonts w:ascii="Calibri" w:hAnsi="Calibri" w:cs="Calibri"/>
          <w:lang w:val="en-US"/>
        </w:rPr>
        <w:t>[102,103,257]</w:t>
      </w:r>
      <w:r w:rsidR="00E72905">
        <w:rPr>
          <w:rFonts w:cstheme="minorHAnsi"/>
          <w:bCs/>
          <w:iCs/>
          <w:lang w:val="en-US"/>
        </w:rPr>
        <w:fldChar w:fldCharType="end"/>
      </w:r>
      <w:r w:rsidR="004A5AC7">
        <w:rPr>
          <w:rFonts w:cstheme="minorHAnsi"/>
          <w:bCs/>
          <w:iCs/>
          <w:lang w:val="en-US"/>
        </w:rPr>
        <w:t xml:space="preserve"> </w:t>
      </w:r>
      <m:oMath>
        <m:sSub>
          <m:sSubPr>
            <m:ctrlPr>
              <w:rPr>
                <w:rFonts w:ascii="Cambria Math" w:hAnsi="Cambria Math" w:cstheme="minorHAnsi"/>
              </w:rPr>
            </m:ctrlPr>
          </m:sSubPr>
          <m:e>
            <m:r>
              <m:rPr>
                <m:sty m:val="p"/>
              </m:rPr>
              <w:rPr>
                <w:rFonts w:ascii="Cambria Math" w:hAnsi="Cambria Math" w:cstheme="minorHAnsi"/>
                <w:lang w:val="en-US"/>
              </w:rPr>
              <m:t>Si(OH)</m:t>
            </m:r>
          </m:e>
          <m:sub>
            <m:r>
              <m:rPr>
                <m:sty m:val="p"/>
              </m:rPr>
              <w:rPr>
                <w:rFonts w:ascii="Cambria Math" w:hAnsi="Cambria Math" w:cstheme="minorHAnsi"/>
                <w:lang w:val="en-US"/>
              </w:rPr>
              <m:t>4</m:t>
            </m:r>
          </m:sub>
        </m:sSub>
      </m:oMath>
      <w:r w:rsidR="008C12D9" w:rsidRPr="00567E23">
        <w:rPr>
          <w:rFonts w:eastAsiaTheme="minorEastAsia" w:cstheme="minorHAnsi"/>
          <w:lang w:val="en-US"/>
        </w:rPr>
        <w:t xml:space="preserve"> is widely acknowledged as the </w:t>
      </w:r>
      <w:r w:rsidR="008C12D9" w:rsidRPr="00567E23">
        <w:rPr>
          <w:rFonts w:eastAsiaTheme="minorEastAsia" w:cstheme="minorHAnsi"/>
          <w:lang w:val="en-US"/>
        </w:rPr>
        <w:lastRenderedPageBreak/>
        <w:t>predominant volatile</w:t>
      </w:r>
      <w:r w:rsidR="00C13884" w:rsidRPr="00567E23">
        <w:rPr>
          <w:rFonts w:eastAsiaTheme="minorEastAsia" w:cstheme="minorHAnsi"/>
          <w:lang w:val="en-US"/>
        </w:rPr>
        <w:t xml:space="preserve"> product</w:t>
      </w:r>
      <w:r w:rsidR="00304270">
        <w:rPr>
          <w:rFonts w:eastAsiaTheme="minorEastAsia" w:cstheme="minorHAnsi"/>
          <w:lang w:val="en-US"/>
        </w:rPr>
        <w:t>,</w:t>
      </w:r>
      <w:r w:rsidR="00AF2E8B" w:rsidRPr="00567E23">
        <w:rPr>
          <w:rFonts w:eastAsiaTheme="minorEastAsia" w:cstheme="minorHAnsi"/>
          <w:lang w:val="en-US"/>
        </w:rPr>
        <w:t xml:space="preserve"> </w:t>
      </w:r>
      <w:r w:rsidR="00AF2E8B" w:rsidRPr="00567E23">
        <w:rPr>
          <w:rFonts w:eastAsiaTheme="minorEastAsia" w:cstheme="minorHAnsi"/>
          <w:lang w:val="en-US"/>
        </w:rPr>
        <w:fldChar w:fldCharType="begin"/>
      </w:r>
      <w:r w:rsidR="00D6376B">
        <w:rPr>
          <w:rFonts w:eastAsiaTheme="minorEastAsia" w:cstheme="minorHAnsi"/>
          <w:lang w:val="en-US"/>
        </w:rPr>
        <w:instrText xml:space="preserve"> ADDIN ZOTERO_ITEM CSL_CITATION {"citationID":"EcNCNsel","properties":{"formattedCitation":"[102,103,253\\uc0\\u8211{}260]","plainCitation":"[102,103,253–260]","noteIndex":0},"citationItems":[{"id":"nDtb56sv/cVwSzhK9","uris":["http://zotero.org/users/local/GuA8mZTB/items/ITS9X5PL"],"itemData":{"id":"gikh4qNs/Q59VC382","type":"article-journal","container-title":"Journal of the American Ceramic Society","DOI":"10.1111/j.1151-2916.1999.tb02005.x","ISSN":"00027820, 15512916","issue":"7","language":"en","page":"1826-1834","source":"DOI.org (Crossref)","title":"SiC Recession Caused by SiO &lt;sub&gt;2&lt;/sub&gt; Scale Volatility under Combustion Conditions: II, Thermodynamics and Gaseous-Diffusion Model","title-short":"SiC Recession Caused by SiO &lt;sub&gt;2&lt;/sub&gt; Scale Volatility under Combustion Conditions","volume":"82","author":[{"family":"Opila","given":"Elizabeth J."},{"family":"Smialek","given":"James L."},{"family":"Robinson","given":"Raymond C."},{"family":"Fox","given":"Dennis S."},{"family":"Jacobson","given":"Nathan S."}],"issued":{"date-parts":[["1999",7]]}}},{"id":"nDtb56sv/WlcpaJMR","uris":["http://zotero.org/users/local/GuA8mZTB/items/HLJFWGJZ"],"itemData":{"id":"1NYp6ReL/wnwZgxb4","type":"article-journal","container-title":"Journal of the American Ceramic Society","DOI":"10.1111/j.1151-2916.1999.tb02004.x","ISSN":"00027820, 15512916","issue":"7","language":"en","page":"1817-1825","source":"DOI.org (Crossref)","title":"SiC Recession Caused by SiO &lt;sub&gt;2&lt;/sub&gt; Scale Volatility under Combustion Conditions: I, Experimental Results and Empirical Model","title-short":"SiC Recession Caused by SiO &lt;sub&gt;2&lt;/sub&gt; Scale Volatility under Combustion Conditions","volume":"82","author":[{"family":"Robinson","given":"Raymond C."},{"family":"Smialek","given":"James L."}],"issued":{"date-parts":[["1999",7]]}}},{"id":"nDtb56sv/dpeH22xS","uris":["http://zotero.org/users/local/GuA8mZTB/items/FFRMDU3A"],"itemData":{"id":"gikh4qNs/BfLLCvpn","type":"article-journal","abstract":"The oxidation kinetics of CVDSiC were monitored by thermogravimetric analysis (TGA) in a 50% H2O/50% O2 gas mixture flowing at 1.4 cm/s for temperatures between 1200” and 1400°C. Paralinear weight change kinetics were observed as the water vapor oxidized the SiC and simultaneously volatilized the silica scale. The long-term degradation rate of SiC is determined by the volatility of the silica scale. Rapid SiC surface recession rates were estimated from these data for actual aircraft engine combustor conditions.","container-title":"Journal of the American Ceramic Society","DOI":"10.1111/j.1151-2916.1997.tb02810.x","ISSN":"1551-2916","issue":"1","language":"en","note":"_eprint: https://onlinelibrary.wiley.com/doi/pdf/10.1111/j.1151-2916.1997.tb02810.x","page":"197-205","source":"Wiley Online Library","title":"Paralinear Oxidation of CVD SiC in Water Vapor","volume":"80","author":[{"family":"Opila","given":"Elizabeth J."},{"family":"Hann Jr.","given":"Raiford E."}],"issued":{"date-parts":[["1997"]]}}},{"id":1323,"uris":["http://zotero.org/users/local/AK8zBcKQ/items/BNC8NLYC"],"itemData":{"id":1323,"type":"webpage","container-title":"Materials at high temperatures","title":"Thermochemistry of corrosion of ceramic hot gas filters in service","author":[{"family":"Crossland","given":"C. E."},{"family":"Shelleman","given":"D. L."},{"family":"Spear","given":"K. E."},{"family":"Tressler","given":"R. E."}],"issued":{"date-parts":[["1997"]]}}},{"id":1290,"uris":["http://zotero.org/users/local/AK8zBcKQ/items/G4QBMCKB"],"itemData":{"id":1290,"type":"article-journal","container-title":"Geochimica et Cosmochimica Acta,","DOI":"10.1016/0016-7037(92)90148-C","issue":"1","page":"511-532","title":"The effect of H2O gas on volatilities of planet-forming major elements: I. Experimental determination of thermodynamic properties of Ca-, Al-, and Si-hydroxide gas molecules and its application to the solar nebula","volume":"56","author":[{"family":"Hashimoto","given":"Akihiko"}],"issued":{"date-parts":[["1992"]]}}},{"id":1328,"uris":["http://zotero.org/users/local/AK8zBcKQ/items/6QDVMBTU"],"itemData":{"id":1328,"type":"article-journal","container-title":"Journal of Chemical Thermodynamics","DOI":"10.1016/j.jct.2005.02.001","page":"1130–1137","title":"Thermodynamics of gas phase species in the Si–O–H system","volume":"37","author":[{"family":"Jacobson","given":"Nathan S."},{"family":"Opila","given":"Elizabeth J."},{"family":"Myers","given":"Dweight L."},{"family":"Copland","given":"Evan H."}],"issued":{"date-parts":[["2005"]]}}},{"id":1319,"uris":["http://zotero.org/users/local/AK8zBcKQ/items/K9EGBBBL"],"itemData":{"id":1319,"type":"article-journal","container-title":"Journal of the American Ceramic Society","DOI":"10.1111/j.1151-2916.1997.tb02935.x","issue":"4","page":"1009 - 1012","title":"Mass spectrometric investigation of Si-O-H (g) species from the reaction of silica with water vapor at atmospheric pressure","volume":"80","author":[{"family":"Opila","given":"Elizabeth J."},{"family":"Fox","given":"Dennis S."},{"family":"Jacobson","given":"Nathan S."}],"issued":{"date-parts":[["1997"]]}}},{"id":1322,"uris":["http://zotero.org/users/local/AK8zBcKQ/items/5NHVZUA6"],"itemData":{"id":1322,"type":"article-journal","title":"Chemical Nature of Silica Carried by Steam","author":[{"family":"Brady","given":"Edward L."}],"issued":{"date-parts":[["1953"]]}}},{"id":1326,"uris":["http://zotero.org/users/local/AK8zBcKQ/items/B9US67PG"],"itemData":{"id":1326,"type":"paper-conference","container-title":"Proceedings","event-place":"Las Vegas, Nevada","event-title":"Symposium on engineering with nuclear explosives","page":"481 - 492","publisher-place":"Las Vegas, Nevada","title":"Thermodynamics of the silica-steam system","volume":"1","author":[{"family":"Krikorian","given":"Oscar H."}],"issued":{"date-parts":[["1970"]]}}},{"id":1338,"uris":["http://zotero.org/users/local/AK8zBcKQ/items/U3BVIS8Z"],"itemData":{"id":1338,"type":"article-journal","container-title":"Advances in Composite Materials","issue":"1","page":"33 - 45","title":"SiC and Si3N4 recession due to SiO2 scale volatility under combustor conditions","volume":"8","author":[{"family":"Smialek","given":"James L."},{"family":"Robinson","given":"R. Craig"},{"family":"Opila","given":"Elizabeth J."},{"family":"Fox","given":"Dennis S."},{"family":"Jacobson","given":"Nathan S"}],"issued":{"date-parts":[["1999"]]}}}],"schema":"https://github.com/citation-style-language/schema/raw/master/csl-citation.json"} </w:instrText>
      </w:r>
      <w:r w:rsidR="00AF2E8B" w:rsidRPr="00567E23">
        <w:rPr>
          <w:rFonts w:eastAsiaTheme="minorEastAsia" w:cstheme="minorHAnsi"/>
          <w:lang w:val="en-US"/>
        </w:rPr>
        <w:fldChar w:fldCharType="separate"/>
      </w:r>
      <w:r w:rsidR="00F92AED" w:rsidRPr="00F92AED">
        <w:rPr>
          <w:rFonts w:ascii="Calibri" w:hAnsi="Calibri" w:cs="Calibri"/>
          <w:szCs w:val="24"/>
          <w:lang w:val="en-US"/>
        </w:rPr>
        <w:t>[102,103,253–260]</w:t>
      </w:r>
      <w:r w:rsidR="00AF2E8B" w:rsidRPr="00567E23">
        <w:rPr>
          <w:rFonts w:eastAsiaTheme="minorEastAsia" w:cstheme="minorHAnsi"/>
          <w:lang w:val="en-US"/>
        </w:rPr>
        <w:fldChar w:fldCharType="end"/>
      </w:r>
      <w:r w:rsidR="008C12D9" w:rsidRPr="00567E23">
        <w:rPr>
          <w:rFonts w:eastAsiaTheme="minorEastAsia" w:cstheme="minorHAnsi"/>
          <w:lang w:val="en-US"/>
        </w:rPr>
        <w:t xml:space="preserve"> </w:t>
      </w:r>
      <w:r w:rsidR="00AB7C03">
        <w:rPr>
          <w:rFonts w:eastAsiaTheme="minorEastAsia" w:cstheme="minorHAnsi"/>
          <w:lang w:val="en-US"/>
        </w:rPr>
        <w:t>and</w:t>
      </w:r>
      <w:r w:rsidR="008C12D9" w:rsidRPr="00567E23">
        <w:rPr>
          <w:rFonts w:eastAsiaTheme="minorEastAsia" w:cstheme="minorHAnsi"/>
          <w:lang w:val="en-US"/>
        </w:rPr>
        <w:t xml:space="preserve"> evidence has also been found for </w:t>
      </w:r>
      <w:r w:rsidR="009B597C">
        <w:rPr>
          <w:rFonts w:eastAsiaTheme="minorEastAsia" w:cstheme="minorHAnsi"/>
          <w:lang w:val="en-US"/>
        </w:rPr>
        <w:t>other</w:t>
      </w:r>
      <w:r w:rsidR="008C12D9" w:rsidRPr="00567E23">
        <w:rPr>
          <w:rFonts w:eastAsiaTheme="minorEastAsia" w:cstheme="minorHAnsi"/>
          <w:lang w:val="en-US"/>
        </w:rPr>
        <w:t xml:space="preserve"> species</w:t>
      </w:r>
      <w:r w:rsidR="00395569" w:rsidRPr="00567E23">
        <w:rPr>
          <w:rFonts w:eastAsiaTheme="minorEastAsia" w:cstheme="minorHAnsi"/>
          <w:lang w:val="en-US"/>
        </w:rPr>
        <w:t>,</w:t>
      </w:r>
      <w:r w:rsidR="00C13884" w:rsidRPr="00567E23">
        <w:rPr>
          <w:rFonts w:eastAsiaTheme="minorEastAsia" w:cstheme="minorHAnsi"/>
          <w:lang w:val="en-US"/>
        </w:rPr>
        <w:t xml:space="preserve"> such as </w:t>
      </w:r>
      <m:oMath>
        <m:sSub>
          <m:sSubPr>
            <m:ctrlPr>
              <w:rPr>
                <w:rFonts w:ascii="Cambria Math" w:hAnsi="Cambria Math" w:cstheme="minorHAnsi"/>
              </w:rPr>
            </m:ctrlPr>
          </m:sSubPr>
          <m:e>
            <m:r>
              <m:rPr>
                <m:sty m:val="p"/>
              </m:rPr>
              <w:rPr>
                <w:rFonts w:ascii="Cambria Math" w:hAnsi="Cambria Math" w:cstheme="minorHAnsi"/>
                <w:lang w:val="en-US"/>
              </w:rPr>
              <m:t>SiO(OH)</m:t>
            </m:r>
          </m:e>
          <m:sub>
            <m:r>
              <m:rPr>
                <m:sty m:val="p"/>
              </m:rPr>
              <w:rPr>
                <w:rFonts w:ascii="Cambria Math" w:hAnsi="Cambria Math" w:cstheme="minorHAnsi"/>
                <w:lang w:val="en-US"/>
              </w:rPr>
              <m:t>2</m:t>
            </m:r>
          </m:sub>
        </m:sSub>
      </m:oMath>
      <w:r w:rsidR="007E1077" w:rsidRPr="00567E23">
        <w:rPr>
          <w:rFonts w:eastAsiaTheme="minorEastAsia" w:cstheme="minorHAnsi"/>
          <w:lang w:val="en-US"/>
        </w:rPr>
        <w:t>,</w:t>
      </w:r>
      <w:r w:rsidR="0010112B">
        <w:rPr>
          <w:rFonts w:eastAsiaTheme="minorEastAsia" w:cstheme="minorHAnsi"/>
          <w:lang w:val="en-US"/>
        </w:rPr>
        <w:t xml:space="preserve"> </w:t>
      </w:r>
      <w:r w:rsidR="000D53D2">
        <w:rPr>
          <w:rFonts w:eastAsiaTheme="minorEastAsia" w:cstheme="minorHAnsi"/>
          <w:lang w:val="en-US"/>
        </w:rPr>
        <w:fldChar w:fldCharType="begin"/>
      </w:r>
      <w:r w:rsidR="00D6376B">
        <w:rPr>
          <w:rFonts w:eastAsiaTheme="minorEastAsia" w:cstheme="minorHAnsi"/>
          <w:lang w:val="en-US"/>
        </w:rPr>
        <w:instrText xml:space="preserve"> ADDIN ZOTERO_ITEM CSL_CITATION {"citationID":"RH98EN9w","properties":{"formattedCitation":"[102,253,255,256]","plainCitation":"[102,253,255,256]","noteIndex":0},"citationItems":[{"id":"nDtb56sv/cVwSzhK9","uris":["http://zotero.org/users/local/GuA8mZTB/items/ITS9X5PL"],"itemData":{"id":"SlonGpui/9S8MOdQA","type":"article-journal","container-title":"Journal of the American Ceramic Society","DOI":"10.1111/j.1151-2916.1999.tb02005.x","ISSN":"00027820, 15512916","issue":"7","language":"en","page":"1826-1834","source":"DOI.org (Crossref)","title":"SiC Recession Caused by SiO &lt;sub&gt;2&lt;/sub&gt; Scale Volatility under Combustion Conditions: II, Thermodynamics and Gaseous-Diffusion Model","title-short":"SiC Recession Caused by SiO &lt;sub&gt;2&lt;/sub&gt; Scale Volatility under Combustion Conditions","volume":"82","author":[{"family":"Opila","given":"Elizabeth J."},{"family":"Smialek","given":"James L."},{"family":"Robinson","given":"Raymond C."},{"family":"Fox","given":"Dennis S."},{"family":"Jacobson","given":"Nathan S."}],"issued":{"date-parts":[["1999",7]]}}},{"id":1323,"uris":["http://zotero.org/users/local/AK8zBcKQ/items/BNC8NLYC"],"itemData":{"id":1323,"type":"webpage","container-title":"Materials at high temperatures","title":"Thermochemistry of corrosion of ceramic hot gas filters in service","author":[{"family":"Crossland","given":"C. E."},{"family":"Shelleman","given":"D. L."},{"family":"Spear","given":"K. E."},{"family":"Tressler","given":"R. E."}],"issued":{"date-parts":[["1997"]]}}},{"id":1328,"uris":["http://zotero.org/users/local/AK8zBcKQ/items/6QDVMBTU"],"itemData":{"id":1328,"type":"article-journal","container-title":"Journal of Chemical Thermodynamics","DOI":"10.1016/j.jct.2005.02.001","page":"1130–1137","title":"Thermodynamics of gas phase species in the Si–O–H system","volume":"37","author":[{"family":"Jacobson","given":"Nathan S."},{"family":"Opila","given":"Elizabeth J."},{"family":"Myers","given":"Dweight L."},{"family":"Copland","given":"Evan H."}],"issued":{"date-parts":[["2005"]]}}},{"id":1319,"uris":["http://zotero.org/users/local/AK8zBcKQ/items/K9EGBBBL"],"itemData":{"id":1319,"type":"article-journal","container-title":"Journal of the American Ceramic Society","DOI":"10.1111/j.1151-2916.1997.tb02935.x","issue":"4","page":"1009 - 1012","title":"Mass spectrometric investigation of Si-O-H (g) species from the reaction of silica with water vapor at atmospheric pressure","volume":"80","author":[{"family":"Opila","given":"Elizabeth J."},{"family":"Fox","given":"Dennis S."},{"family":"Jacobson","given":"Nathan S."}],"issued":{"date-parts":[["1997"]]}}}],"schema":"https://github.com/citation-style-language/schema/raw/master/csl-citation.json"} </w:instrText>
      </w:r>
      <w:r w:rsidR="000D53D2">
        <w:rPr>
          <w:rFonts w:eastAsiaTheme="minorEastAsia" w:cstheme="minorHAnsi"/>
          <w:lang w:val="en-US"/>
        </w:rPr>
        <w:fldChar w:fldCharType="separate"/>
      </w:r>
      <w:r w:rsidR="00F92AED" w:rsidRPr="004F7F3B">
        <w:rPr>
          <w:rFonts w:ascii="Calibri" w:hAnsi="Calibri" w:cs="Calibri"/>
          <w:lang w:val="en-US"/>
        </w:rPr>
        <w:t>[102,253,255,256]</w:t>
      </w:r>
      <w:r w:rsidR="000D53D2">
        <w:rPr>
          <w:rFonts w:eastAsiaTheme="minorEastAsia" w:cstheme="minorHAnsi"/>
          <w:lang w:val="en-US"/>
        </w:rPr>
        <w:fldChar w:fldCharType="end"/>
      </w:r>
      <w:r w:rsidR="00676CE7" w:rsidRPr="00567E23">
        <w:rPr>
          <w:rFonts w:eastAsiaTheme="minorEastAsia" w:cstheme="minorHAnsi"/>
          <w:lang w:val="en-US"/>
        </w:rPr>
        <w:t xml:space="preserve"> </w:t>
      </w:r>
      <w:r w:rsidR="007E1077" w:rsidRPr="00567E23">
        <w:rPr>
          <w:rFonts w:eastAsiaTheme="minorEastAsia" w:cstheme="minorHAnsi"/>
          <w:lang w:val="en-US"/>
        </w:rPr>
        <w:t>SiO(OH)</w:t>
      </w:r>
      <w:r w:rsidR="00360535">
        <w:rPr>
          <w:rFonts w:eastAsiaTheme="minorEastAsia" w:cstheme="minorHAnsi"/>
          <w:lang w:val="en-US"/>
        </w:rPr>
        <w:t>,</w:t>
      </w:r>
      <w:r w:rsidR="006B7D04">
        <w:rPr>
          <w:rFonts w:eastAsiaTheme="minorEastAsia" w:cstheme="minorHAnsi"/>
          <w:lang w:val="en-US"/>
        </w:rPr>
        <w:t xml:space="preserve"> </w:t>
      </w:r>
      <w:r w:rsidR="002207D6" w:rsidRPr="00567E23">
        <w:rPr>
          <w:rFonts w:eastAsiaTheme="minorEastAsia" w:cstheme="minorHAnsi"/>
          <w:lang w:val="en-US"/>
        </w:rPr>
        <w:t xml:space="preserve">and </w:t>
      </w:r>
      <m:oMath>
        <m:sSub>
          <m:sSubPr>
            <m:ctrlPr>
              <w:rPr>
                <w:rFonts w:ascii="Cambria Math" w:hAnsi="Cambria Math" w:cstheme="minorHAnsi"/>
              </w:rPr>
            </m:ctrlPr>
          </m:sSubPr>
          <m:e>
            <m:sSub>
              <m:sSubPr>
                <m:ctrlPr>
                  <w:rPr>
                    <w:rFonts w:ascii="Cambria Math" w:hAnsi="Cambria Math" w:cstheme="minorHAnsi"/>
                    <w:lang w:val="en-US"/>
                  </w:rPr>
                </m:ctrlPr>
              </m:sSubPr>
              <m:e>
                <m:r>
                  <m:rPr>
                    <m:sty m:val="p"/>
                  </m:rPr>
                  <w:rPr>
                    <w:rFonts w:ascii="Cambria Math" w:hAnsi="Cambria Math" w:cstheme="minorHAnsi"/>
                    <w:lang w:val="en-US"/>
                  </w:rPr>
                  <m:t>Si</m:t>
                </m:r>
              </m:e>
              <m:sub>
                <m:r>
                  <w:rPr>
                    <w:rFonts w:ascii="Cambria Math" w:hAnsi="Cambria Math" w:cstheme="minorHAnsi"/>
                    <w:lang w:val="en-US"/>
                  </w:rPr>
                  <m:t>2</m:t>
                </m:r>
              </m:sub>
            </m:sSub>
            <m:r>
              <m:rPr>
                <m:sty m:val="p"/>
              </m:rPr>
              <w:rPr>
                <w:rFonts w:ascii="Cambria Math" w:hAnsi="Cambria Math" w:cstheme="minorHAnsi"/>
                <w:lang w:val="en-US"/>
              </w:rPr>
              <m:t>O(OH)</m:t>
            </m:r>
          </m:e>
          <m:sub>
            <m:r>
              <m:rPr>
                <m:sty m:val="p"/>
              </m:rPr>
              <w:rPr>
                <w:rFonts w:ascii="Cambria Math" w:hAnsi="Cambria Math" w:cstheme="minorHAnsi"/>
                <w:lang w:val="en-US"/>
              </w:rPr>
              <m:t>6</m:t>
            </m:r>
          </m:sub>
        </m:sSub>
      </m:oMath>
      <w:r w:rsidR="006B7D04" w:rsidRPr="00425A76">
        <w:rPr>
          <w:rFonts w:eastAsiaTheme="minorEastAsia" w:cstheme="minorHAnsi"/>
          <w:lang w:val="en-US"/>
        </w:rPr>
        <w:t>.</w:t>
      </w:r>
      <w:r w:rsidR="00E11985" w:rsidRPr="005714E7">
        <w:rPr>
          <w:rFonts w:eastAsiaTheme="minorEastAsia" w:cstheme="minorHAnsi"/>
          <w:lang w:val="en-US"/>
        </w:rPr>
        <w:t xml:space="preserve"> </w:t>
      </w:r>
      <w:r w:rsidR="00E11985">
        <w:rPr>
          <w:rFonts w:eastAsiaTheme="minorEastAsia" w:cstheme="minorHAnsi"/>
        </w:rPr>
        <w:fldChar w:fldCharType="begin"/>
      </w:r>
      <w:r w:rsidR="00D6376B">
        <w:rPr>
          <w:rFonts w:eastAsiaTheme="minorEastAsia" w:cstheme="minorHAnsi"/>
          <w:lang w:val="en-US"/>
        </w:rPr>
        <w:instrText xml:space="preserve"> ADDIN ZOTERO_ITEM CSL_CITATION {"citationID":"zxlxIWu2","properties":{"formattedCitation":"[102]","plainCitation":"[102]","noteIndex":0},"citationItems":[{"id":"nDtb56sv/cVwSzhK9","uris":["http://zotero.org/users/local/GuA8mZTB/items/ITS9X5PL"],"itemData":{"id":"SlonGpui/9S8MOdQA","type":"article-journal","container-title":"Journal of the American Ceramic Society","DOI":"10.1111/j.1151-2916.1999.tb02005.x","ISSN":"00027820, 15512916","issue":"7","language":"en","page":"1826-1834","source":"DOI.org (Crossref)","title":"SiC Recession Caused by SiO &lt;sub&gt;2&lt;/sub&gt; Scale Volatility under Combustion Conditions: II, Thermodynamics and Gaseous-Diffusion Model","title-short":"SiC Recession Caused by SiO &lt;sub&gt;2&lt;/sub&gt; Scale Volatility under Combustion Conditions","volume":"82","author":[{"family":"Opila","given":"Elizabeth J."},{"family":"Smialek","given":"James L."},{"family":"Robinson","given":"Raymond C."},{"family":"Fox","given":"Dennis S."},{"family":"Jacobson","given":"Nathan S."}],"issued":{"date-parts":[["1999",7]]}}}],"schema":"https://github.com/citation-style-language/schema/raw/master/csl-citation.json"} </w:instrText>
      </w:r>
      <w:r w:rsidR="00E11985">
        <w:rPr>
          <w:rFonts w:eastAsiaTheme="minorEastAsia" w:cstheme="minorHAnsi"/>
        </w:rPr>
        <w:fldChar w:fldCharType="separate"/>
      </w:r>
      <w:r w:rsidR="00AF242D" w:rsidRPr="00093E8A">
        <w:rPr>
          <w:rFonts w:ascii="Calibri" w:hAnsi="Calibri" w:cs="Calibri"/>
          <w:lang w:val="en-US"/>
        </w:rPr>
        <w:t>[102]</w:t>
      </w:r>
      <w:r w:rsidR="00E11985">
        <w:rPr>
          <w:rFonts w:eastAsiaTheme="minorEastAsia" w:cstheme="minorHAnsi"/>
        </w:rPr>
        <w:fldChar w:fldCharType="end"/>
      </w:r>
      <w:r w:rsidR="00160997" w:rsidRPr="00567E23">
        <w:rPr>
          <w:rFonts w:cstheme="minorHAnsi"/>
          <w:bCs/>
          <w:iCs/>
          <w:lang w:val="en-US"/>
        </w:rPr>
        <w:t xml:space="preserve"> </w:t>
      </w:r>
      <w:r w:rsidR="00B60D40" w:rsidRPr="00B60D40">
        <w:rPr>
          <w:rFonts w:cstheme="minorHAnsi"/>
          <w:bCs/>
          <w:iCs/>
          <w:lang w:val="en-US"/>
        </w:rPr>
        <w:t xml:space="preserve">While an increase in </w:t>
      </w:r>
      <w:r w:rsidR="00EF1996">
        <w:rPr>
          <w:rFonts w:cstheme="minorHAnsi"/>
          <w:bCs/>
          <w:iCs/>
          <w:lang w:val="en-US"/>
        </w:rPr>
        <w:t xml:space="preserve">the </w:t>
      </w:r>
      <w:r w:rsidR="00B60D40" w:rsidRPr="00B60D40">
        <w:rPr>
          <w:rFonts w:cstheme="minorHAnsi"/>
          <w:bCs/>
          <w:iCs/>
          <w:lang w:val="en-US"/>
        </w:rPr>
        <w:t xml:space="preserve">rate </w:t>
      </w:r>
      <w:r w:rsidR="0015487E">
        <w:rPr>
          <w:rFonts w:cstheme="minorHAnsi"/>
          <w:bCs/>
          <w:iCs/>
          <w:lang w:val="en-US"/>
        </w:rPr>
        <w:t xml:space="preserve">of volatilization </w:t>
      </w:r>
      <w:r w:rsidR="00B60D40" w:rsidRPr="00B60D40">
        <w:rPr>
          <w:rFonts w:cstheme="minorHAnsi"/>
          <w:bCs/>
          <w:iCs/>
          <w:lang w:val="en-US"/>
        </w:rPr>
        <w:t>with temperature</w:t>
      </w:r>
      <w:r w:rsidR="00E54D04">
        <w:rPr>
          <w:rFonts w:cstheme="minorHAnsi"/>
          <w:bCs/>
          <w:iCs/>
          <w:lang w:val="en-US"/>
        </w:rPr>
        <w:t xml:space="preserve"> is often described</w:t>
      </w:r>
      <w:r w:rsidR="00B60D40" w:rsidRPr="00B60D40">
        <w:rPr>
          <w:rFonts w:cstheme="minorHAnsi"/>
          <w:bCs/>
          <w:iCs/>
          <w:lang w:val="en-US"/>
        </w:rPr>
        <w:t xml:space="preserve">, Cheng and Cutler found that this tendency reverses after </w:t>
      </w:r>
      <w:r w:rsidR="00F42D7E">
        <w:rPr>
          <w:rFonts w:cstheme="minorHAnsi"/>
          <w:bCs/>
          <w:iCs/>
          <w:lang w:val="en-US"/>
        </w:rPr>
        <w:t>reaching a certain point.</w:t>
      </w:r>
      <w:r w:rsidR="00B60D40" w:rsidRPr="00B60D40">
        <w:rPr>
          <w:rFonts w:cstheme="minorHAnsi"/>
          <w:bCs/>
          <w:iCs/>
          <w:lang w:val="en-US"/>
        </w:rPr>
        <w:t xml:space="preserve"> The rate of the reaction initially increases with temperature and peaks at 1350 °C, with a sharp decline thereafter. </w:t>
      </w:r>
      <w:r w:rsidR="00B60D40" w:rsidRPr="00B60D40">
        <w:rPr>
          <w:rFonts w:cstheme="minorHAnsi"/>
          <w:bCs/>
          <w:iCs/>
          <w:lang w:val="en-US"/>
        </w:rPr>
        <w:fldChar w:fldCharType="begin"/>
      </w:r>
      <w:r w:rsidR="00F92AED">
        <w:rPr>
          <w:rFonts w:cstheme="minorHAnsi"/>
          <w:bCs/>
          <w:iCs/>
          <w:lang w:val="en-US"/>
        </w:rPr>
        <w:instrText xml:space="preserve"> ADDIN ZOTERO_ITEM CSL_CITATION {"citationID":"kNPCZgVg","properties":{"formattedCitation":"[261]","plainCitation":"[261]","noteIndex":0},"citationItems":[{"id":1321,"uris":["http://zotero.org/users/local/AK8zBcKQ/items/XRWVI5GJ"],"itemData":{"id":1321,"type":"article-journal","issue":"11-12","page":"593 - 596","title":"Vaporization of Silica in Steam Atmosphere","volume":"62","author":[{"family":"Cheng","given":"Ming-Chu"},{"family":"Cutler","given":"Ivan B."}],"issued":{"date-parts":[["1979"]]}}}],"schema":"https://github.com/citation-style-language/schema/raw/master/csl-citation.json"} </w:instrText>
      </w:r>
      <w:r w:rsidR="00B60D40" w:rsidRPr="00B60D40">
        <w:rPr>
          <w:rFonts w:cstheme="minorHAnsi"/>
          <w:bCs/>
          <w:iCs/>
          <w:lang w:val="en-US"/>
        </w:rPr>
        <w:fldChar w:fldCharType="separate"/>
      </w:r>
      <w:r w:rsidR="00F92AED" w:rsidRPr="00F92AED">
        <w:rPr>
          <w:rFonts w:ascii="Calibri" w:hAnsi="Calibri" w:cs="Calibri"/>
          <w:lang w:val="en-US"/>
        </w:rPr>
        <w:t>[261]</w:t>
      </w:r>
      <w:r w:rsidR="00B60D40" w:rsidRPr="00B60D40">
        <w:rPr>
          <w:rFonts w:cstheme="minorHAnsi"/>
          <w:bCs/>
          <w:iCs/>
          <w:lang w:val="en-US"/>
        </w:rPr>
        <w:fldChar w:fldCharType="end"/>
      </w:r>
      <w:r w:rsidR="00B60D40" w:rsidRPr="00B60D40">
        <w:rPr>
          <w:rFonts w:cstheme="minorHAnsi"/>
          <w:bCs/>
          <w:iCs/>
          <w:lang w:val="en-US"/>
        </w:rPr>
        <w:t xml:space="preserve"> The weight loss also increases with the partial pressure of water vapor. </w:t>
      </w:r>
      <w:r w:rsidR="00B60D40" w:rsidRPr="00B60D40">
        <w:rPr>
          <w:rFonts w:cstheme="minorHAnsi"/>
          <w:bCs/>
          <w:iCs/>
          <w:lang w:val="en-US"/>
        </w:rPr>
        <w:fldChar w:fldCharType="begin"/>
      </w:r>
      <w:r w:rsidR="00F92AED">
        <w:rPr>
          <w:rFonts w:cstheme="minorHAnsi"/>
          <w:bCs/>
          <w:iCs/>
          <w:lang w:val="en-US"/>
        </w:rPr>
        <w:instrText xml:space="preserve"> ADDIN ZOTERO_ITEM CSL_CITATION {"citationID":"BPJy9jvV","properties":{"formattedCitation":"[256,261]","plainCitation":"[256,261]","noteIndex":0},"citationItems":[{"id":1319,"uris":["http://zotero.org/users/local/AK8zBcKQ/items/K9EGBBBL"],"itemData":{"id":1319,"type":"article-journal","container-title":"Journal of the American Ceramic Society","DOI":"10.1111/j.1151-2916.1997.tb02935.x","issue":"4","page":"1009 - 1012","title":"Mass spectrometric investigation of Si-O-H (g) species from the reaction of silica with water vapor at atmospheric pressure","volume":"80","author":[{"family":"Opila","given":"Elizabeth J."},{"family":"Fox","given":"Dennis S."},{"family":"Jacobson","given":"Nathan S."}],"issued":{"date-parts":[["1997"]]}}},{"id":1321,"uris":["http://zotero.org/users/local/AK8zBcKQ/items/XRWVI5GJ"],"itemData":{"id":1321,"type":"article-journal","issue":"11-12","page":"593 - 596","title":"Vaporization of Silica in Steam Atmosphere","volume":"62","author":[{"family":"Cheng","given":"Ming-Chu"},{"family":"Cutler","given":"Ivan B."}],"issued":{"date-parts":[["1979"]]}}}],"schema":"https://github.com/citation-style-language/schema/raw/master/csl-citation.json"} </w:instrText>
      </w:r>
      <w:r w:rsidR="00B60D40" w:rsidRPr="00B60D40">
        <w:rPr>
          <w:rFonts w:cstheme="minorHAnsi"/>
          <w:bCs/>
          <w:iCs/>
          <w:lang w:val="en-US"/>
        </w:rPr>
        <w:fldChar w:fldCharType="separate"/>
      </w:r>
      <w:r w:rsidR="00F92AED" w:rsidRPr="00F92AED">
        <w:rPr>
          <w:rFonts w:ascii="Calibri" w:hAnsi="Calibri" w:cs="Calibri"/>
          <w:lang w:val="en-US"/>
        </w:rPr>
        <w:t>[256,261]</w:t>
      </w:r>
      <w:r w:rsidR="00B60D40" w:rsidRPr="00B60D40">
        <w:rPr>
          <w:rFonts w:cstheme="minorHAnsi"/>
          <w:bCs/>
          <w:iCs/>
          <w:lang w:val="en-US"/>
        </w:rPr>
        <w:fldChar w:fldCharType="end"/>
      </w:r>
      <w:r w:rsidR="00B60D40" w:rsidRPr="00B60D40">
        <w:rPr>
          <w:rFonts w:cstheme="minorHAnsi"/>
          <w:bCs/>
          <w:iCs/>
          <w:lang w:val="en-US"/>
        </w:rPr>
        <w:t xml:space="preserve"> In fact, Opila et al found that oxidation has a stronger dependence on the partial pressure of steam than on the temperature</w:t>
      </w:r>
      <w:r w:rsidR="0015487E">
        <w:rPr>
          <w:rFonts w:cstheme="minorHAnsi"/>
          <w:bCs/>
          <w:iCs/>
          <w:lang w:val="en-US"/>
        </w:rPr>
        <w:t>.</w:t>
      </w:r>
      <w:r w:rsidR="00B60D40" w:rsidRPr="00B60D40">
        <w:rPr>
          <w:rFonts w:cstheme="minorHAnsi"/>
          <w:bCs/>
          <w:iCs/>
          <w:lang w:val="en-US"/>
        </w:rPr>
        <w:t xml:space="preserve"> </w:t>
      </w:r>
      <w:r w:rsidR="00B60D40" w:rsidRPr="00B60D40">
        <w:rPr>
          <w:rFonts w:cstheme="minorHAnsi"/>
          <w:bCs/>
          <w:iCs/>
          <w:lang w:val="en-US"/>
        </w:rPr>
        <w:fldChar w:fldCharType="begin"/>
      </w:r>
      <w:r w:rsidR="00F92AED">
        <w:rPr>
          <w:rFonts w:cstheme="minorHAnsi"/>
          <w:bCs/>
          <w:iCs/>
          <w:lang w:val="en-US"/>
        </w:rPr>
        <w:instrText xml:space="preserve"> ADDIN ZOTERO_ITEM CSL_CITATION {"citationID":"xH6pQDuF","properties":{"formattedCitation":"[256]","plainCitation":"[256]","noteIndex":0},"citationItems":[{"id":1319,"uris":["http://zotero.org/users/local/AK8zBcKQ/items/K9EGBBBL"],"itemData":{"id":1319,"type":"article-journal","container-title":"Journal of the American Ceramic Society","DOI":"10.1111/j.1151-2916.1997.tb02935.x","issue":"4","page":"1009 - 1012","title":"Mass spectrometric investigation of Si-O-H (g) species from the reaction of silica with water vapor at atmospheric pressure","volume":"80","author":[{"family":"Opila","given":"Elizabeth J."},{"family":"Fox","given":"Dennis S."},{"family":"Jacobson","given":"Nathan S."}],"issued":{"date-parts":[["1997"]]}}}],"schema":"https://github.com/citation-style-language/schema/raw/master/csl-citation.json"} </w:instrText>
      </w:r>
      <w:r w:rsidR="00B60D40" w:rsidRPr="00B60D40">
        <w:rPr>
          <w:rFonts w:cstheme="minorHAnsi"/>
          <w:bCs/>
          <w:iCs/>
          <w:lang w:val="en-US"/>
        </w:rPr>
        <w:fldChar w:fldCharType="separate"/>
      </w:r>
      <w:r w:rsidR="00F92AED" w:rsidRPr="00F92AED">
        <w:rPr>
          <w:rFonts w:ascii="Calibri" w:hAnsi="Calibri" w:cs="Calibri"/>
          <w:lang w:val="en-US"/>
        </w:rPr>
        <w:t>[256]</w:t>
      </w:r>
      <w:r w:rsidR="00B60D40" w:rsidRPr="00B60D40">
        <w:rPr>
          <w:rFonts w:cstheme="minorHAnsi"/>
          <w:bCs/>
          <w:iCs/>
          <w:lang w:val="en-US"/>
        </w:rPr>
        <w:fldChar w:fldCharType="end"/>
      </w:r>
      <w:r w:rsidR="00B60D40" w:rsidRPr="00B60D40">
        <w:rPr>
          <w:rFonts w:cstheme="minorHAnsi"/>
          <w:bCs/>
          <w:iCs/>
          <w:lang w:val="en-US"/>
        </w:rPr>
        <w:t xml:space="preserve"> </w:t>
      </w:r>
      <w:r w:rsidR="0015487E">
        <w:rPr>
          <w:rFonts w:cstheme="minorHAnsi"/>
          <w:bCs/>
          <w:iCs/>
          <w:lang w:val="en-US"/>
        </w:rPr>
        <w:t>It has also been demonstrated that</w:t>
      </w:r>
      <w:r w:rsidR="00B60D40" w:rsidRPr="00B60D40">
        <w:rPr>
          <w:rFonts w:cstheme="minorHAnsi"/>
          <w:bCs/>
          <w:iCs/>
          <w:lang w:val="en-US"/>
        </w:rPr>
        <w:t xml:space="preserve"> the formation of volatile silicon hydroxide is hugely influenced by the system pressure</w:t>
      </w:r>
      <w:r w:rsidR="00360535">
        <w:rPr>
          <w:rFonts w:cstheme="minorHAnsi"/>
          <w:bCs/>
          <w:iCs/>
          <w:lang w:val="en-US"/>
        </w:rPr>
        <w:t>,</w:t>
      </w:r>
      <w:r w:rsidR="0015487E">
        <w:rPr>
          <w:rFonts w:cstheme="minorHAnsi"/>
          <w:bCs/>
          <w:iCs/>
          <w:lang w:val="en-US"/>
        </w:rPr>
        <w:t xml:space="preserve"> </w:t>
      </w:r>
      <w:r w:rsidR="00B60D40" w:rsidRPr="00B60D40">
        <w:rPr>
          <w:rFonts w:cstheme="minorHAnsi"/>
          <w:bCs/>
          <w:iCs/>
          <w:lang w:val="en-US"/>
        </w:rPr>
        <w:fldChar w:fldCharType="begin"/>
      </w:r>
      <w:r w:rsidR="00F92AED">
        <w:rPr>
          <w:rFonts w:cstheme="minorHAnsi"/>
          <w:bCs/>
          <w:iCs/>
          <w:lang w:val="en-US"/>
        </w:rPr>
        <w:instrText xml:space="preserve"> ADDIN ZOTERO_ITEM CSL_CITATION {"citationID":"IMfYrKAW","properties":{"formattedCitation":"[253,262\\uc0\\u8211{}265]","plainCitation":"[253,262–265]","noteIndex":0},"citationItems":[{"id":1323,"uris":["http://zotero.org/users/local/AK8zBcKQ/items/BNC8NLYC"],"itemData":{"id":1323,"type":"webpage","container-title":"Materials at high temperatures","title":"Thermochemistry of corrosion of ceramic hot gas filters in service","author":[{"family":"Crossland","given":"C. E."},{"family":"Shelleman","given":"D. L."},{"family":"Spear","given":"K. E."},{"family":"Tressler","given":"R. E."}],"issued":{"date-parts":[["1997"]]}}},{"id":1340,"uris":["http://zotero.org/users/local/AK8zBcKQ/items/SBQ78IUU"],"itemData":{"id":1340,"type":"report","event-place":"Tuscaloosa, Alabama","number":"8913","publisher":"U. S. Department of the Interior, Bureau of Mines","publisher-place":"Tuscaloosa, Alabama","title":"Refractories for dry ash coal gasifiers","author":[{"family":"Sadler","given":"L. Y."},{"family":"Heystek","given":"H."},{"family":"Raymon","given":"Nancy S."},{"family":"Clancy","given":"Timothy A."}],"issued":{"date-parts":[["1984"]]}}},{"id":1325,"uris":["http://zotero.org/users/local/AK8zBcKQ/items/9GH2QVTU"],"itemData":{"id":1325,"type":"report","event-place":"Tuscaloosa, Alabama","number":"9052","publisher":"U. S. Department of the Interior, Bureau of Mines","publisher-place":"Tuscaloosa, Alabama","title":"Steam-induced volatilization of silica from refractories","author":[{"family":"Sadler","given":"L. Y."},{"family":"Davis","given":"E. G."}],"issued":{"date-parts":[["1986"]]}}},{"id":1336,"uris":["http://zotero.org/users/local/AK8zBcKQ/items/CFY4D4UL"],"itemData":{"id":1336,"type":"article-journal","container-title":"Transactions of the Metallurgical Society of AIME","DOI":"10.1115/1.4016473","issue":"7","page":"865-872","title":"The Solubility of Quartz and Some Other Substances in Superheated Steam at High Pressures","volume":"73","author":[{"family":"Morey","given":"G. W."},{"family":"Hesselgesser","given":"J. M."}],"issued":{"date-parts":[["1951"]]}}},{"id":1324,"uris":["http://zotero.org/users/local/AK8zBcKQ/items/29PEDBIU"],"itemData":{"id":1324,"type":"article-journal","container-title":"Journal of the American Ceramic Society","DOI":"10.1111/j.1151-2916.2003.tb03459.x","issue":"8","page":"123 - 148","title":"Oxidation and volatization of silica formers in water vapor","volume":"86","author":[{"family":"Opila","given":"Elizabeth J."}],"issued":{"date-parts":[["2004"]]}}}],"schema":"https://github.com/citation-style-language/schema/raw/master/csl-citation.json"} </w:instrText>
      </w:r>
      <w:r w:rsidR="00B60D40" w:rsidRPr="00B60D40">
        <w:rPr>
          <w:rFonts w:cstheme="minorHAnsi"/>
          <w:bCs/>
          <w:iCs/>
          <w:lang w:val="en-US"/>
        </w:rPr>
        <w:fldChar w:fldCharType="separate"/>
      </w:r>
      <w:r w:rsidR="00F92AED" w:rsidRPr="00F92AED">
        <w:rPr>
          <w:rFonts w:ascii="Calibri" w:hAnsi="Calibri" w:cs="Calibri"/>
          <w:szCs w:val="24"/>
          <w:lang w:val="en-US"/>
        </w:rPr>
        <w:t>[253,262–265]</w:t>
      </w:r>
      <w:r w:rsidR="00B60D40" w:rsidRPr="00B60D40">
        <w:rPr>
          <w:rFonts w:cstheme="minorHAnsi"/>
          <w:bCs/>
          <w:iCs/>
          <w:lang w:val="en-US"/>
        </w:rPr>
        <w:fldChar w:fldCharType="end"/>
      </w:r>
      <w:r w:rsidR="00360535">
        <w:rPr>
          <w:rFonts w:cstheme="minorHAnsi"/>
          <w:bCs/>
          <w:iCs/>
          <w:lang w:val="en-US"/>
        </w:rPr>
        <w:t xml:space="preserve"> </w:t>
      </w:r>
      <w:r w:rsidR="00B85CED">
        <w:rPr>
          <w:rFonts w:cstheme="minorHAnsi"/>
          <w:bCs/>
          <w:iCs/>
          <w:lang w:val="en-US"/>
        </w:rPr>
        <w:t xml:space="preserve">and </w:t>
      </w:r>
      <w:r w:rsidR="0098126C">
        <w:rPr>
          <w:rFonts w:cstheme="minorHAnsi"/>
          <w:bCs/>
          <w:iCs/>
          <w:lang w:val="en-US"/>
        </w:rPr>
        <w:t>studies</w:t>
      </w:r>
      <w:r w:rsidR="00B60D40" w:rsidRPr="00B60D40">
        <w:rPr>
          <w:rFonts w:cstheme="minorHAnsi"/>
          <w:bCs/>
          <w:iCs/>
          <w:lang w:val="en-US"/>
        </w:rPr>
        <w:t xml:space="preserve"> </w:t>
      </w:r>
      <w:r w:rsidR="00B85CED">
        <w:rPr>
          <w:rFonts w:cstheme="minorHAnsi"/>
          <w:bCs/>
          <w:iCs/>
          <w:lang w:val="en-US"/>
        </w:rPr>
        <w:t xml:space="preserve">found </w:t>
      </w:r>
      <w:r w:rsidR="00B60D40" w:rsidRPr="00B60D40">
        <w:rPr>
          <w:rFonts w:cstheme="minorHAnsi"/>
          <w:bCs/>
          <w:iCs/>
          <w:lang w:val="en-US"/>
        </w:rPr>
        <w:t>a parametric dependenc</w:t>
      </w:r>
      <w:r w:rsidR="00612A42">
        <w:rPr>
          <w:rFonts w:cstheme="minorHAnsi"/>
          <w:bCs/>
          <w:iCs/>
          <w:lang w:val="en-US"/>
        </w:rPr>
        <w:t>e</w:t>
      </w:r>
      <w:r w:rsidR="00B60D40" w:rsidRPr="00B60D40">
        <w:rPr>
          <w:rFonts w:cstheme="minorHAnsi"/>
          <w:bCs/>
          <w:iCs/>
          <w:lang w:val="en-US"/>
        </w:rPr>
        <w:t xml:space="preserve"> of the pressure to a power of 1.5. </w:t>
      </w:r>
      <w:r w:rsidR="00B60D40" w:rsidRPr="00B60D40">
        <w:rPr>
          <w:rFonts w:cstheme="minorHAnsi"/>
          <w:bCs/>
          <w:iCs/>
          <w:lang w:val="en-US"/>
        </w:rPr>
        <w:fldChar w:fldCharType="begin"/>
      </w:r>
      <w:r w:rsidR="00D6376B">
        <w:rPr>
          <w:rFonts w:cstheme="minorHAnsi"/>
          <w:bCs/>
          <w:iCs/>
          <w:lang w:val="en-US"/>
        </w:rPr>
        <w:instrText xml:space="preserve"> ADDIN ZOTERO_ITEM CSL_CITATION {"citationID":"f4F6uFIA","properties":{"formattedCitation":"[102,260]","plainCitation":"[102,260]","noteIndex":0},"citationItems":[{"id":"nDtb56sv/cVwSzhK9","uris":["http://zotero.org/users/local/GuA8mZTB/items/ITS9X5PL"],"itemData":{"id":"gikh4qNs/Q59VC382","type":"article-journal","container-title":"Journal of the American Ceramic Society","DOI":"10.1111/j.1151-2916.1999.tb02005.x","ISSN":"00027820, 15512916","issue":"7","language":"en","page":"1826-1834","source":"DOI.org (Crossref)","title":"SiC Recession Caused by SiO &lt;sub&gt;2&lt;/sub&gt; Scale Volatility under Combustion Conditions: II, Thermodynamics and Gaseous-Diffusion Model","title-short":"SiC Recession Caused by SiO &lt;sub&gt;2&lt;/sub&gt; Scale Volatility under Combustion Conditions","volume":"82","author":[{"family":"Opila","given":"Elizabeth J."},{"family":"Smialek","given":"James L."},{"family":"Robinson","given":"Raymond C."},{"family":"Fox","given":"Dennis S."},{"family":"Jacobson","given":"Nathan S."}],"issued":{"date-parts":[["1999",7]]}}},{"id":1338,"uris":["http://zotero.org/users/local/AK8zBcKQ/items/U3BVIS8Z"],"itemData":{"id":1338,"type":"article-journal","container-title":"Advances in Composite Materials","issue":"1","page":"33 - 45","title":"SiC and Si3N4 recession due to SiO2 scale volatility under combustor conditions","volume":"8","author":[{"family":"Smialek","given":"James L."},{"family":"Robinson","given":"R. Craig"},{"family":"Opila","given":"Elizabeth J."},{"family":"Fox","given":"Dennis S."},{"family":"Jacobson","given":"Nathan S"}],"issued":{"date-parts":[["1999"]]}}}],"schema":"https://github.com/citation-style-language/schema/raw/master/csl-citation.json"} </w:instrText>
      </w:r>
      <w:r w:rsidR="00B60D40" w:rsidRPr="00B60D40">
        <w:rPr>
          <w:rFonts w:cstheme="minorHAnsi"/>
          <w:bCs/>
          <w:iCs/>
          <w:lang w:val="en-US"/>
        </w:rPr>
        <w:fldChar w:fldCharType="separate"/>
      </w:r>
      <w:r w:rsidR="00F92AED" w:rsidRPr="00F92AED">
        <w:rPr>
          <w:rFonts w:ascii="Calibri" w:hAnsi="Calibri" w:cs="Calibri"/>
          <w:lang w:val="en-US"/>
        </w:rPr>
        <w:t>[102,260]</w:t>
      </w:r>
      <w:r w:rsidR="00B60D40" w:rsidRPr="00B60D40">
        <w:rPr>
          <w:rFonts w:cstheme="minorHAnsi"/>
          <w:bCs/>
          <w:iCs/>
          <w:lang w:val="en-US"/>
        </w:rPr>
        <w:fldChar w:fldCharType="end"/>
      </w:r>
      <w:r w:rsidR="00B60D40" w:rsidRPr="00B60D40">
        <w:rPr>
          <w:rFonts w:cstheme="minorHAnsi"/>
          <w:bCs/>
          <w:iCs/>
          <w:lang w:val="en-US"/>
        </w:rPr>
        <w:t xml:space="preserve"> </w:t>
      </w:r>
      <w:r w:rsidR="00483E0A">
        <w:rPr>
          <w:rFonts w:cstheme="minorHAnsi"/>
          <w:bCs/>
          <w:iCs/>
          <w:lang w:val="en-US"/>
        </w:rPr>
        <w:t>The</w:t>
      </w:r>
      <w:r w:rsidR="00B60D40" w:rsidRPr="00B60D40">
        <w:rPr>
          <w:rFonts w:cstheme="minorHAnsi"/>
          <w:bCs/>
          <w:iCs/>
          <w:lang w:val="en-US"/>
        </w:rPr>
        <w:t xml:space="preserve"> rate of recession of silica </w:t>
      </w:r>
      <w:r w:rsidR="00612A42">
        <w:rPr>
          <w:rFonts w:cstheme="minorHAnsi"/>
          <w:bCs/>
          <w:iCs/>
          <w:lang w:val="en-US"/>
        </w:rPr>
        <w:t xml:space="preserve">is also affected by </w:t>
      </w:r>
      <w:r w:rsidR="008F5917">
        <w:rPr>
          <w:rFonts w:cstheme="minorHAnsi"/>
          <w:bCs/>
          <w:iCs/>
          <w:lang w:val="en-US"/>
        </w:rPr>
        <w:t xml:space="preserve">the </w:t>
      </w:r>
      <w:r w:rsidR="00B60D40" w:rsidRPr="00B60D40">
        <w:rPr>
          <w:rFonts w:cstheme="minorHAnsi"/>
          <w:bCs/>
          <w:iCs/>
          <w:lang w:val="en-US"/>
        </w:rPr>
        <w:t xml:space="preserve">gas velocity. </w:t>
      </w:r>
      <w:r w:rsidR="00B60D40" w:rsidRPr="00B60D40">
        <w:rPr>
          <w:rFonts w:cstheme="minorHAnsi"/>
          <w:bCs/>
          <w:iCs/>
          <w:lang w:val="en-US"/>
        </w:rPr>
        <w:fldChar w:fldCharType="begin"/>
      </w:r>
      <w:r w:rsidR="00D6376B">
        <w:rPr>
          <w:rFonts w:cstheme="minorHAnsi"/>
          <w:bCs/>
          <w:iCs/>
          <w:lang w:val="en-US"/>
        </w:rPr>
        <w:instrText xml:space="preserve"> ADDIN ZOTERO_ITEM CSL_CITATION {"citationID":"q9gbls7j","properties":{"formattedCitation":"[102,260]","plainCitation":"[102,260]","noteIndex":0},"citationItems":[{"id":"nDtb56sv/cVwSzhK9","uris":["http://zotero.org/users/local/GuA8mZTB/items/ITS9X5PL"],"itemData":{"id":"gikh4qNs/Q59VC382","type":"article-journal","container-title":"Journal of the American Ceramic Society","DOI":"10.1111/j.1151-2916.1999.tb02005.x","ISSN":"00027820, 15512916","issue":"7","language":"en","page":"1826-1834","source":"DOI.org (Crossref)","title":"SiC Recession Caused by SiO &lt;sub&gt;2&lt;/sub&gt; Scale Volatility under Combustion Conditions: II, Thermodynamics and Gaseous-Diffusion Model","title-short":"SiC Recession Caused by SiO &lt;sub&gt;2&lt;/sub&gt; Scale Volatility under Combustion Conditions","volume":"82","author":[{"family":"Opila","given":"Elizabeth J."},{"family":"Smialek","given":"James L."},{"family":"Robinson","given":"Raymond C."},{"family":"Fox","given":"Dennis S."},{"family":"Jacobson","given":"Nathan S."}],"issued":{"date-parts":[["1999",7]]}}},{"id":1338,"uris":["http://zotero.org/users/local/AK8zBcKQ/items/U3BVIS8Z"],"itemData":{"id":1338,"type":"article-journal","container-title":"Advances in Composite Materials","issue":"1","page":"33 - 45","title":"SiC and Si3N4 recession due to SiO2 scale volatility under combustor conditions","volume":"8","author":[{"family":"Smialek","given":"James L."},{"family":"Robinson","given":"R. Craig"},{"family":"Opila","given":"Elizabeth J."},{"family":"Fox","given":"Dennis S."},{"family":"Jacobson","given":"Nathan S"}],"issued":{"date-parts":[["1999"]]}}}],"schema":"https://github.com/citation-style-language/schema/raw/master/csl-citation.json"} </w:instrText>
      </w:r>
      <w:r w:rsidR="00B60D40" w:rsidRPr="00B60D40">
        <w:rPr>
          <w:rFonts w:cstheme="minorHAnsi"/>
          <w:bCs/>
          <w:iCs/>
          <w:lang w:val="en-US"/>
        </w:rPr>
        <w:fldChar w:fldCharType="separate"/>
      </w:r>
      <w:r w:rsidR="00F92AED" w:rsidRPr="00F92AED">
        <w:rPr>
          <w:rFonts w:ascii="Calibri" w:hAnsi="Calibri" w:cs="Calibri"/>
          <w:lang w:val="en-US"/>
        </w:rPr>
        <w:t>[102,260]</w:t>
      </w:r>
      <w:r w:rsidR="00B60D40" w:rsidRPr="00B60D40">
        <w:rPr>
          <w:rFonts w:cstheme="minorHAnsi"/>
          <w:bCs/>
          <w:iCs/>
          <w:lang w:val="en-US"/>
        </w:rPr>
        <w:fldChar w:fldCharType="end"/>
      </w:r>
      <w:r w:rsidR="00F312A4">
        <w:rPr>
          <w:rFonts w:cstheme="minorHAnsi"/>
          <w:bCs/>
          <w:iCs/>
          <w:lang w:val="en-US"/>
        </w:rPr>
        <w:t xml:space="preserve"> Opila </w:t>
      </w:r>
      <w:r w:rsidR="00A77FB9">
        <w:rPr>
          <w:rFonts w:cstheme="minorHAnsi"/>
          <w:bCs/>
          <w:iCs/>
          <w:lang w:val="en-US"/>
        </w:rPr>
        <w:t>mapped the recession rate of silica scales for different pressures an</w:t>
      </w:r>
      <w:r w:rsidR="00393EED">
        <w:rPr>
          <w:rFonts w:cstheme="minorHAnsi"/>
          <w:bCs/>
          <w:iCs/>
          <w:lang w:val="en-US"/>
        </w:rPr>
        <w:t>d</w:t>
      </w:r>
      <w:r w:rsidR="00A77FB9">
        <w:rPr>
          <w:rFonts w:cstheme="minorHAnsi"/>
          <w:bCs/>
          <w:iCs/>
          <w:lang w:val="en-US"/>
        </w:rPr>
        <w:t xml:space="preserve"> gas </w:t>
      </w:r>
      <w:r w:rsidR="00053FFF">
        <w:rPr>
          <w:rFonts w:cstheme="minorHAnsi"/>
          <w:bCs/>
          <w:iCs/>
          <w:lang w:val="en-US"/>
        </w:rPr>
        <w:t>speeds</w:t>
      </w:r>
      <w:r w:rsidR="001E20EE">
        <w:rPr>
          <w:rFonts w:cstheme="minorHAnsi"/>
          <w:bCs/>
          <w:iCs/>
          <w:lang w:val="en-US"/>
        </w:rPr>
        <w:t>, and w</w:t>
      </w:r>
      <w:r w:rsidR="00393EED">
        <w:rPr>
          <w:rFonts w:cstheme="minorHAnsi"/>
          <w:bCs/>
          <w:iCs/>
          <w:lang w:val="en-US"/>
        </w:rPr>
        <w:t>hile</w:t>
      </w:r>
      <w:r w:rsidR="00562CCF">
        <w:rPr>
          <w:rFonts w:cstheme="minorHAnsi"/>
          <w:bCs/>
          <w:iCs/>
          <w:lang w:val="en-US"/>
        </w:rPr>
        <w:t xml:space="preserve"> </w:t>
      </w:r>
      <w:r w:rsidR="00151802">
        <w:rPr>
          <w:rFonts w:cstheme="minorHAnsi"/>
          <w:bCs/>
          <w:iCs/>
          <w:lang w:val="en-US"/>
        </w:rPr>
        <w:t>volatilization i</w:t>
      </w:r>
      <w:r w:rsidR="00360535">
        <w:rPr>
          <w:rFonts w:cstheme="minorHAnsi"/>
          <w:bCs/>
          <w:iCs/>
          <w:lang w:val="en-US"/>
        </w:rPr>
        <w:t>s</w:t>
      </w:r>
      <w:r w:rsidR="00151802">
        <w:rPr>
          <w:rFonts w:cstheme="minorHAnsi"/>
          <w:bCs/>
          <w:iCs/>
          <w:lang w:val="en-US"/>
        </w:rPr>
        <w:t xml:space="preserve"> negligible </w:t>
      </w:r>
      <w:r w:rsidR="004C0B48">
        <w:rPr>
          <w:rFonts w:cstheme="minorHAnsi"/>
          <w:bCs/>
          <w:iCs/>
          <w:lang w:val="en-US"/>
        </w:rPr>
        <w:t xml:space="preserve">when the </w:t>
      </w:r>
      <w:r w:rsidR="00151802">
        <w:rPr>
          <w:rFonts w:cstheme="minorHAnsi"/>
          <w:bCs/>
          <w:iCs/>
          <w:lang w:val="en-US"/>
        </w:rPr>
        <w:t xml:space="preserve">pressure and gas </w:t>
      </w:r>
      <w:r w:rsidR="004C0B48">
        <w:rPr>
          <w:rFonts w:cstheme="minorHAnsi"/>
          <w:bCs/>
          <w:iCs/>
          <w:lang w:val="en-US"/>
        </w:rPr>
        <w:t>speed are low</w:t>
      </w:r>
      <w:r w:rsidR="00151802">
        <w:rPr>
          <w:rFonts w:cstheme="minorHAnsi"/>
          <w:bCs/>
          <w:iCs/>
          <w:lang w:val="en-US"/>
        </w:rPr>
        <w:t>, it becomes significant if the value of either</w:t>
      </w:r>
      <w:r w:rsidR="00393EED">
        <w:rPr>
          <w:rFonts w:cstheme="minorHAnsi"/>
          <w:bCs/>
          <w:iCs/>
          <w:lang w:val="en-US"/>
        </w:rPr>
        <w:t xml:space="preserve">, </w:t>
      </w:r>
      <w:r w:rsidR="00151802">
        <w:rPr>
          <w:rFonts w:cstheme="minorHAnsi"/>
          <w:bCs/>
          <w:iCs/>
          <w:lang w:val="en-US"/>
        </w:rPr>
        <w:t>or both</w:t>
      </w:r>
      <w:r w:rsidR="00393EED">
        <w:rPr>
          <w:rFonts w:cstheme="minorHAnsi"/>
          <w:bCs/>
          <w:iCs/>
          <w:lang w:val="en-US"/>
        </w:rPr>
        <w:t>,</w:t>
      </w:r>
      <w:r w:rsidR="00151802">
        <w:rPr>
          <w:rFonts w:cstheme="minorHAnsi"/>
          <w:bCs/>
          <w:iCs/>
          <w:lang w:val="en-US"/>
        </w:rPr>
        <w:t xml:space="preserve"> is raised. </w:t>
      </w:r>
      <w:r w:rsidR="00393EED">
        <w:rPr>
          <w:rFonts w:cstheme="minorHAnsi"/>
          <w:bCs/>
          <w:iCs/>
          <w:lang w:val="en-US"/>
        </w:rPr>
        <w:fldChar w:fldCharType="begin"/>
      </w:r>
      <w:r w:rsidR="00F92AED">
        <w:rPr>
          <w:rFonts w:cstheme="minorHAnsi"/>
          <w:bCs/>
          <w:iCs/>
          <w:lang w:val="en-US"/>
        </w:rPr>
        <w:instrText xml:space="preserve"> ADDIN ZOTERO_ITEM CSL_CITATION {"citationID":"SBeCsfuw","properties":{"formattedCitation":"[265]","plainCitation":"[265]","noteIndex":0},"citationItems":[{"id":1324,"uris":["http://zotero.org/users/local/AK8zBcKQ/items/29PEDBIU"],"itemData":{"id":1324,"type":"article-journal","container-title":"Journal of the American Ceramic Society","DOI":"10.1111/j.1151-2916.2003.tb03459.x","issue":"8","page":"123 - 148","title":"Oxidation and volatization of silica formers in water vapor","volume":"86","author":[{"family":"Opila","given":"Elizabeth J."}],"issued":{"date-parts":[["2004"]]}}}],"schema":"https://github.com/citation-style-language/schema/raw/master/csl-citation.json"} </w:instrText>
      </w:r>
      <w:r w:rsidR="00393EED">
        <w:rPr>
          <w:rFonts w:cstheme="minorHAnsi"/>
          <w:bCs/>
          <w:iCs/>
          <w:lang w:val="en-US"/>
        </w:rPr>
        <w:fldChar w:fldCharType="separate"/>
      </w:r>
      <w:r w:rsidR="00F92AED" w:rsidRPr="00F92AED">
        <w:rPr>
          <w:rFonts w:ascii="Calibri" w:hAnsi="Calibri" w:cs="Calibri"/>
          <w:lang w:val="en-US"/>
        </w:rPr>
        <w:t>[265]</w:t>
      </w:r>
      <w:r w:rsidR="00393EED">
        <w:rPr>
          <w:rFonts w:cstheme="minorHAnsi"/>
          <w:bCs/>
          <w:iCs/>
          <w:lang w:val="en-US"/>
        </w:rPr>
        <w:fldChar w:fldCharType="end"/>
      </w:r>
    </w:p>
    <w:p w14:paraId="46E1E986" w14:textId="5995BBAB" w:rsidR="00B5594A" w:rsidRPr="009F56D1" w:rsidRDefault="00F15866" w:rsidP="001A26B3">
      <w:pPr>
        <w:tabs>
          <w:tab w:val="left" w:pos="5580"/>
        </w:tabs>
        <w:spacing w:line="240" w:lineRule="auto"/>
        <w:rPr>
          <w:rFonts w:cstheme="minorHAnsi"/>
          <w:bCs/>
          <w:iCs/>
          <w:lang w:val="en-US"/>
        </w:rPr>
      </w:pPr>
      <m:oMath>
        <m:sSub>
          <m:sSubPr>
            <m:ctrlPr>
              <w:rPr>
                <w:rFonts w:ascii="Cambria Math" w:hAnsi="Cambria Math"/>
                <w:iCs/>
              </w:rPr>
            </m:ctrlPr>
          </m:sSubPr>
          <m:e>
            <m:r>
              <m:rPr>
                <m:sty m:val="p"/>
              </m:rPr>
              <w:rPr>
                <w:rFonts w:ascii="Cambria Math" w:hAnsi="Cambria Math"/>
                <w:lang w:val="en-US"/>
              </w:rPr>
              <m:t>SiO</m:t>
            </m:r>
          </m:e>
          <m:sub>
            <m:r>
              <m:rPr>
                <m:sty m:val="p"/>
              </m:rPr>
              <w:rPr>
                <w:rFonts w:ascii="Cambria Math" w:hAnsi="Cambria Math"/>
                <w:lang w:val="en-US"/>
              </w:rPr>
              <m:t>2(s)</m:t>
            </m:r>
          </m:sub>
        </m:sSub>
        <m:r>
          <m:rPr>
            <m:sty m:val="p"/>
          </m:rPr>
          <w:rPr>
            <w:rFonts w:ascii="Cambria Math" w:hAnsi="Cambria Math"/>
            <w:lang w:val="en-US"/>
          </w:rPr>
          <m:t xml:space="preserve">+ </m:t>
        </m:r>
        <m:sSub>
          <m:sSubPr>
            <m:ctrlPr>
              <w:rPr>
                <w:rFonts w:ascii="Cambria Math" w:hAnsi="Cambria Math"/>
                <w:iCs/>
              </w:rPr>
            </m:ctrlPr>
          </m:sSubPr>
          <m:e>
            <m:r>
              <m:rPr>
                <m:sty m:val="p"/>
              </m:rPr>
              <w:rPr>
                <w:rFonts w:ascii="Cambria Math" w:hAnsi="Cambria Math"/>
                <w:lang w:val="en-US"/>
              </w:rPr>
              <m:t>2H</m:t>
            </m:r>
          </m:e>
          <m:sub>
            <m:r>
              <m:rPr>
                <m:sty m:val="p"/>
              </m:rPr>
              <w:rPr>
                <w:rFonts w:ascii="Cambria Math" w:hAnsi="Cambria Math"/>
                <w:lang w:val="en-US"/>
              </w:rPr>
              <m:t>2</m:t>
            </m:r>
          </m:sub>
        </m:sSub>
        <m:sSub>
          <m:sSubPr>
            <m:ctrlPr>
              <w:rPr>
                <w:rFonts w:ascii="Cambria Math" w:hAnsi="Cambria Math"/>
                <w:iCs/>
                <w:lang w:val="en-US"/>
              </w:rPr>
            </m:ctrlPr>
          </m:sSubPr>
          <m:e>
            <m:r>
              <m:rPr>
                <m:sty m:val="p"/>
              </m:rPr>
              <w:rPr>
                <w:rFonts w:ascii="Cambria Math" w:hAnsi="Cambria Math"/>
                <w:lang w:val="en-US"/>
              </w:rPr>
              <m:t>O</m:t>
            </m:r>
          </m:e>
          <m:sub>
            <m:r>
              <m:rPr>
                <m:sty m:val="p"/>
              </m:rPr>
              <w:rPr>
                <w:rFonts w:ascii="Cambria Math" w:hAnsi="Cambria Math"/>
                <w:lang w:val="en-US"/>
              </w:rPr>
              <m:t>(g)</m:t>
            </m:r>
          </m:sub>
        </m:sSub>
        <m:r>
          <m:rPr>
            <m:sty m:val="p"/>
          </m:rPr>
          <w:rPr>
            <w:rFonts w:ascii="Cambria Math" w:hAnsi="Cambria Math"/>
            <w:lang w:val="en-US"/>
          </w:rPr>
          <m:t xml:space="preserve"> → </m:t>
        </m:r>
        <m:sSub>
          <m:sSubPr>
            <m:ctrlPr>
              <w:rPr>
                <w:rFonts w:ascii="Cambria Math" w:hAnsi="Cambria Math"/>
                <w:iCs/>
              </w:rPr>
            </m:ctrlPr>
          </m:sSubPr>
          <m:e>
            <m:r>
              <m:rPr>
                <m:sty m:val="p"/>
              </m:rPr>
              <w:rPr>
                <w:rFonts w:ascii="Cambria Math" w:hAnsi="Cambria Math"/>
                <w:lang w:val="en-US"/>
              </w:rPr>
              <m:t>Si(OH)</m:t>
            </m:r>
          </m:e>
          <m:sub>
            <m:sSub>
              <m:sSubPr>
                <m:ctrlPr>
                  <w:rPr>
                    <w:rFonts w:ascii="Cambria Math" w:hAnsi="Cambria Math"/>
                    <w:iCs/>
                    <w:lang w:val="en-US"/>
                  </w:rPr>
                </m:ctrlPr>
              </m:sSubPr>
              <m:e>
                <m:r>
                  <m:rPr>
                    <m:sty m:val="p"/>
                  </m:rPr>
                  <w:rPr>
                    <w:rFonts w:ascii="Cambria Math" w:hAnsi="Cambria Math"/>
                    <w:lang w:val="en-US"/>
                  </w:rPr>
                  <m:t>4</m:t>
                </m:r>
              </m:e>
              <m:sub>
                <m:r>
                  <m:rPr>
                    <m:sty m:val="p"/>
                  </m:rPr>
                  <w:rPr>
                    <w:rFonts w:ascii="Cambria Math" w:hAnsi="Cambria Math"/>
                    <w:lang w:val="en-US"/>
                  </w:rPr>
                  <m:t>(g)</m:t>
                </m:r>
              </m:sub>
            </m:sSub>
          </m:sub>
        </m:sSub>
      </m:oMath>
      <w:r w:rsidR="009F56D1">
        <w:rPr>
          <w:rFonts w:eastAsiaTheme="minorEastAsia" w:cstheme="minorHAnsi"/>
          <w:lang w:val="en-US"/>
        </w:rPr>
        <w:t xml:space="preserve">                                                          </w:t>
      </w:r>
      <w:r w:rsidR="001A26B3">
        <w:rPr>
          <w:rFonts w:eastAsiaTheme="minorEastAsia" w:cstheme="minorHAnsi"/>
          <w:lang w:val="en-US"/>
        </w:rPr>
        <w:t xml:space="preserve"> </w:t>
      </w:r>
      <w:r w:rsidR="009F56D1" w:rsidRPr="009F56D1">
        <w:rPr>
          <w:rFonts w:eastAsiaTheme="minorEastAsia" w:cstheme="minorHAnsi"/>
          <w:i/>
          <w:iCs/>
          <w:lang w:val="en-US"/>
        </w:rPr>
        <w:t xml:space="preserve">Equation </w:t>
      </w:r>
      <w:r w:rsidR="001B0C50">
        <w:rPr>
          <w:rFonts w:eastAsiaTheme="minorEastAsia" w:cstheme="minorHAnsi"/>
          <w:i/>
          <w:iCs/>
          <w:lang w:val="en-US"/>
        </w:rPr>
        <w:t>9</w:t>
      </w:r>
      <w:r w:rsidR="009F56D1">
        <w:rPr>
          <w:rFonts w:eastAsiaTheme="minorEastAsia" w:cstheme="minorHAnsi"/>
          <w:lang w:val="en-US"/>
        </w:rPr>
        <w:t xml:space="preserve"> </w:t>
      </w:r>
    </w:p>
    <w:p w14:paraId="63C8A43A" w14:textId="73785407" w:rsidR="00B5594A" w:rsidRPr="009F56D1" w:rsidRDefault="00F15866" w:rsidP="001A26B3">
      <w:pPr>
        <w:spacing w:line="240" w:lineRule="auto"/>
        <w:rPr>
          <w:rFonts w:eastAsiaTheme="minorEastAsia"/>
          <w:lang w:val="en-US"/>
        </w:rPr>
      </w:pPr>
      <m:oMath>
        <m:sSub>
          <m:sSubPr>
            <m:ctrlPr>
              <w:rPr>
                <w:rFonts w:ascii="Cambria Math" w:hAnsi="Cambria Math"/>
                <w:iCs/>
              </w:rPr>
            </m:ctrlPr>
          </m:sSubPr>
          <m:e>
            <m:r>
              <m:rPr>
                <m:sty m:val="p"/>
              </m:rPr>
              <w:rPr>
                <w:rFonts w:ascii="Cambria Math" w:hAnsi="Cambria Math"/>
                <w:lang w:val="en-US"/>
              </w:rPr>
              <m:t>SiO</m:t>
            </m:r>
          </m:e>
          <m:sub>
            <m:r>
              <m:rPr>
                <m:sty m:val="p"/>
              </m:rPr>
              <w:rPr>
                <w:rFonts w:ascii="Cambria Math" w:hAnsi="Cambria Math"/>
                <w:lang w:val="en-US"/>
              </w:rPr>
              <m:t>2(s)</m:t>
            </m:r>
          </m:sub>
        </m:sSub>
        <m:r>
          <m:rPr>
            <m:sty m:val="p"/>
          </m:rPr>
          <w:rPr>
            <w:rFonts w:ascii="Cambria Math" w:hAnsi="Cambria Math"/>
            <w:lang w:val="en-US"/>
          </w:rPr>
          <m:t xml:space="preserve">+ </m:t>
        </m:r>
        <m:sSub>
          <m:sSubPr>
            <m:ctrlPr>
              <w:rPr>
                <w:rFonts w:ascii="Cambria Math" w:hAnsi="Cambria Math"/>
                <w:iCs/>
              </w:rPr>
            </m:ctrlPr>
          </m:sSubPr>
          <m:e>
            <m:r>
              <m:rPr>
                <m:sty m:val="p"/>
              </m:rPr>
              <w:rPr>
                <w:rFonts w:ascii="Cambria Math" w:hAnsi="Cambria Math"/>
                <w:lang w:val="en-US"/>
              </w:rPr>
              <m:t>H</m:t>
            </m:r>
          </m:e>
          <m:sub>
            <m:r>
              <m:rPr>
                <m:sty m:val="p"/>
              </m:rPr>
              <w:rPr>
                <w:rFonts w:ascii="Cambria Math" w:hAnsi="Cambria Math"/>
                <w:lang w:val="en-US"/>
              </w:rPr>
              <m:t>2</m:t>
            </m:r>
          </m:sub>
        </m:sSub>
        <m:sSub>
          <m:sSubPr>
            <m:ctrlPr>
              <w:rPr>
                <w:rFonts w:ascii="Cambria Math" w:hAnsi="Cambria Math"/>
                <w:iCs/>
                <w:lang w:val="en-US"/>
              </w:rPr>
            </m:ctrlPr>
          </m:sSubPr>
          <m:e>
            <m:r>
              <m:rPr>
                <m:sty m:val="p"/>
              </m:rPr>
              <w:rPr>
                <w:rFonts w:ascii="Cambria Math" w:hAnsi="Cambria Math"/>
                <w:lang w:val="en-US"/>
              </w:rPr>
              <m:t>O</m:t>
            </m:r>
          </m:e>
          <m:sub>
            <m:r>
              <m:rPr>
                <m:sty m:val="p"/>
              </m:rPr>
              <w:rPr>
                <w:rFonts w:ascii="Cambria Math" w:hAnsi="Cambria Math"/>
                <w:lang w:val="en-US"/>
              </w:rPr>
              <m:t>(g)</m:t>
            </m:r>
          </m:sub>
        </m:sSub>
        <m:r>
          <m:rPr>
            <m:sty m:val="p"/>
          </m:rPr>
          <w:rPr>
            <w:rFonts w:ascii="Cambria Math" w:hAnsi="Cambria Math"/>
            <w:lang w:val="en-US"/>
          </w:rPr>
          <m:t xml:space="preserve"> → </m:t>
        </m:r>
        <m:sSub>
          <m:sSubPr>
            <m:ctrlPr>
              <w:rPr>
                <w:rFonts w:ascii="Cambria Math" w:hAnsi="Cambria Math"/>
                <w:iCs/>
              </w:rPr>
            </m:ctrlPr>
          </m:sSubPr>
          <m:e>
            <m:r>
              <m:rPr>
                <m:sty m:val="p"/>
              </m:rPr>
              <w:rPr>
                <w:rFonts w:ascii="Cambria Math" w:hAnsi="Cambria Math"/>
                <w:lang w:val="en-US"/>
              </w:rPr>
              <m:t>SiO(OH)</m:t>
            </m:r>
          </m:e>
          <m:sub>
            <m:r>
              <m:rPr>
                <m:sty m:val="p"/>
              </m:rPr>
              <w:rPr>
                <w:rFonts w:ascii="Cambria Math" w:hAnsi="Cambria Math"/>
                <w:lang w:val="en-US"/>
              </w:rPr>
              <m:t>2(g)</m:t>
            </m:r>
          </m:sub>
        </m:sSub>
      </m:oMath>
      <w:r w:rsidR="009F56D1" w:rsidRPr="009F56D1">
        <w:rPr>
          <w:rFonts w:eastAsiaTheme="minorEastAsia"/>
          <w:lang w:val="en-US"/>
        </w:rPr>
        <w:t xml:space="preserve">                                                  </w:t>
      </w:r>
      <w:r w:rsidR="009F56D1">
        <w:rPr>
          <w:rFonts w:eastAsiaTheme="minorEastAsia"/>
          <w:lang w:val="en-US"/>
        </w:rPr>
        <w:t xml:space="preserve"> </w:t>
      </w:r>
      <w:r w:rsidR="009F56D1" w:rsidRPr="009F56D1">
        <w:rPr>
          <w:rFonts w:eastAsiaTheme="minorEastAsia"/>
          <w:lang w:val="en-US"/>
        </w:rPr>
        <w:t xml:space="preserve">    </w:t>
      </w:r>
      <w:r w:rsidR="0031791E">
        <w:rPr>
          <w:rFonts w:eastAsiaTheme="minorEastAsia"/>
          <w:lang w:val="en-US"/>
        </w:rPr>
        <w:t xml:space="preserve"> </w:t>
      </w:r>
      <w:r w:rsidR="009F56D1" w:rsidRPr="009F56D1">
        <w:rPr>
          <w:rFonts w:eastAsiaTheme="minorEastAsia"/>
          <w:lang w:val="en-US"/>
        </w:rPr>
        <w:t xml:space="preserve"> </w:t>
      </w:r>
      <w:r w:rsidR="0031791E">
        <w:rPr>
          <w:rFonts w:eastAsiaTheme="minorEastAsia"/>
          <w:lang w:val="en-US"/>
        </w:rPr>
        <w:t xml:space="preserve"> </w:t>
      </w:r>
      <w:r w:rsidR="009F56D1" w:rsidRPr="009F56D1">
        <w:rPr>
          <w:rFonts w:eastAsiaTheme="minorEastAsia"/>
          <w:i/>
          <w:iCs/>
          <w:lang w:val="en-US"/>
        </w:rPr>
        <w:t xml:space="preserve">Equation </w:t>
      </w:r>
      <w:r w:rsidR="001B0C50">
        <w:rPr>
          <w:rFonts w:eastAsiaTheme="minorEastAsia"/>
          <w:i/>
          <w:iCs/>
          <w:lang w:val="en-US"/>
        </w:rPr>
        <w:t>10</w:t>
      </w:r>
      <w:r w:rsidR="009F56D1">
        <w:rPr>
          <w:rFonts w:eastAsiaTheme="minorEastAsia"/>
          <w:lang w:val="en-US"/>
        </w:rPr>
        <w:t xml:space="preserve"> </w:t>
      </w:r>
    </w:p>
    <w:p w14:paraId="2351359D" w14:textId="3A90EAC2" w:rsidR="00B5594A" w:rsidRPr="0031791E" w:rsidRDefault="00F15866" w:rsidP="001A26B3">
      <w:pPr>
        <w:spacing w:line="240" w:lineRule="auto"/>
        <w:rPr>
          <w:rFonts w:eastAsiaTheme="minorEastAsia"/>
          <w:iCs/>
          <w:lang w:val="en-US"/>
        </w:rPr>
      </w:pPr>
      <m:oMath>
        <m:sSub>
          <m:sSubPr>
            <m:ctrlPr>
              <w:rPr>
                <w:rFonts w:ascii="Cambria Math" w:hAnsi="Cambria Math"/>
              </w:rPr>
            </m:ctrlPr>
          </m:sSubPr>
          <m:e>
            <m:r>
              <m:rPr>
                <m:sty m:val="p"/>
              </m:rPr>
              <w:rPr>
                <w:rFonts w:ascii="Cambria Math" w:hAnsi="Cambria Math"/>
                <w:lang w:val="en-US"/>
              </w:rPr>
              <m:t>SiO</m:t>
            </m:r>
          </m:e>
          <m:sub>
            <m:r>
              <m:rPr>
                <m:sty m:val="p"/>
              </m:rPr>
              <w:rPr>
                <w:rFonts w:ascii="Cambria Math" w:hAnsi="Cambria Math"/>
                <w:lang w:val="en-US"/>
              </w:rPr>
              <m:t>2(s)</m:t>
            </m:r>
          </m:sub>
        </m:sSub>
        <m:r>
          <m:rPr>
            <m:sty m:val="p"/>
          </m:rPr>
          <w:rPr>
            <w:rFonts w:ascii="Cambria Math" w:hAnsi="Cambria Math"/>
            <w:lang w:val="en-US"/>
          </w:rPr>
          <m:t xml:space="preserve">+ </m:t>
        </m:r>
        <m:f>
          <m:fPr>
            <m:ctrlPr>
              <w:rPr>
                <w:rFonts w:ascii="Cambria Math" w:hAnsi="Cambria Math"/>
                <w:lang w:val="en-US"/>
              </w:rPr>
            </m:ctrlPr>
          </m:fPr>
          <m:num>
            <m:r>
              <m:rPr>
                <m:sty m:val="p"/>
              </m:rPr>
              <w:rPr>
                <w:rFonts w:ascii="Cambria Math" w:hAnsi="Cambria Math"/>
                <w:lang w:val="en-US"/>
              </w:rPr>
              <m:t>1</m:t>
            </m:r>
          </m:num>
          <m:den>
            <m:r>
              <m:rPr>
                <m:sty m:val="p"/>
              </m:rPr>
              <w:rPr>
                <w:rFonts w:ascii="Cambria Math" w:hAnsi="Cambria Math"/>
                <w:lang w:val="en-US"/>
              </w:rPr>
              <m:t>2</m:t>
            </m:r>
          </m:den>
        </m:f>
        <m:sSub>
          <m:sSubPr>
            <m:ctrlPr>
              <w:rPr>
                <w:rFonts w:ascii="Cambria Math" w:hAnsi="Cambria Math"/>
              </w:rPr>
            </m:ctrlPr>
          </m:sSubPr>
          <m:e>
            <m:r>
              <m:rPr>
                <m:sty m:val="p"/>
              </m:rPr>
              <w:rPr>
                <w:rFonts w:ascii="Cambria Math" w:hAnsi="Cambria Math"/>
                <w:lang w:val="en-US"/>
              </w:rPr>
              <m:t>H</m:t>
            </m:r>
          </m:e>
          <m:sub>
            <m:r>
              <m:rPr>
                <m:sty m:val="p"/>
              </m:rPr>
              <w:rPr>
                <w:rFonts w:ascii="Cambria Math" w:hAnsi="Cambria Math"/>
                <w:lang w:val="en-US"/>
              </w:rPr>
              <m:t>2</m:t>
            </m:r>
          </m:sub>
        </m:sSub>
        <m:sSub>
          <m:sSubPr>
            <m:ctrlPr>
              <w:rPr>
                <w:rFonts w:ascii="Cambria Math" w:hAnsi="Cambria Math"/>
                <w:lang w:val="en-US"/>
              </w:rPr>
            </m:ctrlPr>
          </m:sSubPr>
          <m:e>
            <m:r>
              <m:rPr>
                <m:sty m:val="p"/>
              </m:rPr>
              <w:rPr>
                <w:rFonts w:ascii="Cambria Math" w:hAnsi="Cambria Math"/>
                <w:lang w:val="en-US"/>
              </w:rPr>
              <m:t>O</m:t>
            </m:r>
          </m:e>
          <m:sub>
            <m:r>
              <m:rPr>
                <m:sty m:val="p"/>
              </m:rPr>
              <w:rPr>
                <w:rFonts w:ascii="Cambria Math" w:hAnsi="Cambria Math"/>
                <w:lang w:val="en-US"/>
              </w:rPr>
              <m:t>(g)</m:t>
            </m:r>
          </m:sub>
        </m:sSub>
        <m:r>
          <m:rPr>
            <m:sty m:val="p"/>
          </m:rPr>
          <w:rPr>
            <w:rFonts w:ascii="Cambria Math" w:hAnsi="Cambria Math"/>
            <w:lang w:val="en-US"/>
          </w:rPr>
          <m:t xml:space="preserve"> → </m:t>
        </m:r>
        <m:sSub>
          <m:sSubPr>
            <m:ctrlPr>
              <w:rPr>
                <w:rFonts w:ascii="Cambria Math" w:hAnsi="Cambria Math"/>
              </w:rPr>
            </m:ctrlPr>
          </m:sSubPr>
          <m:e>
            <m:r>
              <m:rPr>
                <m:sty m:val="p"/>
              </m:rPr>
              <w:rPr>
                <w:rFonts w:ascii="Cambria Math" w:hAnsi="Cambria Math"/>
                <w:lang w:val="en-US"/>
              </w:rPr>
              <m:t xml:space="preserve"> SiO(OH)</m:t>
            </m:r>
          </m:e>
          <m:sub>
            <m:r>
              <m:rPr>
                <m:sty m:val="p"/>
              </m:rPr>
              <w:rPr>
                <w:rFonts w:ascii="Cambria Math" w:hAnsi="Cambria Math"/>
                <w:lang w:val="en-US"/>
              </w:rPr>
              <m:t>2(g)</m:t>
            </m:r>
          </m:sub>
        </m:sSub>
        <m:r>
          <m:rPr>
            <m:sty m:val="p"/>
          </m:rPr>
          <w:rPr>
            <w:rFonts w:ascii="Cambria Math" w:hAnsi="Cambria Math"/>
            <w:lang w:val="en-US"/>
          </w:rPr>
          <m:t xml:space="preserve">+ </m:t>
        </m:r>
        <m:f>
          <m:fPr>
            <m:ctrlPr>
              <w:rPr>
                <w:rFonts w:ascii="Cambria Math" w:hAnsi="Cambria Math"/>
                <w:lang w:val="en-US"/>
              </w:rPr>
            </m:ctrlPr>
          </m:fPr>
          <m:num>
            <m:r>
              <m:rPr>
                <m:sty m:val="p"/>
              </m:rPr>
              <w:rPr>
                <w:rFonts w:ascii="Cambria Math" w:hAnsi="Cambria Math"/>
                <w:lang w:val="en-US"/>
              </w:rPr>
              <m:t>1</m:t>
            </m:r>
          </m:num>
          <m:den>
            <m:r>
              <m:rPr>
                <m:sty m:val="p"/>
              </m:rPr>
              <w:rPr>
                <w:rFonts w:ascii="Cambria Math" w:hAnsi="Cambria Math"/>
                <w:lang w:val="en-US"/>
              </w:rPr>
              <m:t>4</m:t>
            </m:r>
          </m:den>
        </m:f>
        <m:r>
          <m:rPr>
            <m:sty m:val="p"/>
          </m:rPr>
          <w:rPr>
            <w:rFonts w:ascii="Cambria Math" w:hAnsi="Cambria Math"/>
            <w:lang w:val="en-US"/>
          </w:rPr>
          <m:t xml:space="preserve"> </m:t>
        </m:r>
        <m:sSub>
          <m:sSubPr>
            <m:ctrlPr>
              <w:rPr>
                <w:rFonts w:ascii="Cambria Math" w:hAnsi="Cambria Math"/>
                <w:lang w:val="en-US"/>
              </w:rPr>
            </m:ctrlPr>
          </m:sSubPr>
          <m:e>
            <m:r>
              <m:rPr>
                <m:sty m:val="p"/>
              </m:rPr>
              <w:rPr>
                <w:rFonts w:ascii="Cambria Math" w:hAnsi="Cambria Math"/>
                <w:lang w:val="en-US"/>
              </w:rPr>
              <m:t>O</m:t>
            </m:r>
          </m:e>
          <m:sub>
            <m:r>
              <m:rPr>
                <m:sty m:val="p"/>
              </m:rPr>
              <w:rPr>
                <w:rFonts w:ascii="Cambria Math" w:hAnsi="Cambria Math"/>
                <w:lang w:val="en-US"/>
              </w:rPr>
              <m:t>2(g)</m:t>
            </m:r>
          </m:sub>
        </m:sSub>
      </m:oMath>
      <w:r w:rsidR="009F56D1" w:rsidRPr="0031791E">
        <w:rPr>
          <w:rFonts w:eastAsiaTheme="minorEastAsia"/>
          <w:lang w:val="en-US"/>
        </w:rPr>
        <w:t xml:space="preserve">                                  </w:t>
      </w:r>
      <w:r w:rsidR="001A26B3">
        <w:rPr>
          <w:rFonts w:eastAsiaTheme="minorEastAsia"/>
          <w:lang w:val="en-US"/>
        </w:rPr>
        <w:t xml:space="preserve">  </w:t>
      </w:r>
      <w:r w:rsidR="0031791E" w:rsidRPr="0031791E">
        <w:rPr>
          <w:rFonts w:eastAsiaTheme="minorEastAsia"/>
          <w:i/>
          <w:iCs/>
          <w:lang w:val="en-US"/>
        </w:rPr>
        <w:t>Equation 1</w:t>
      </w:r>
      <w:r w:rsidR="001B0C50">
        <w:rPr>
          <w:rFonts w:eastAsiaTheme="minorEastAsia"/>
          <w:i/>
          <w:iCs/>
          <w:lang w:val="en-US"/>
        </w:rPr>
        <w:t>1</w:t>
      </w:r>
    </w:p>
    <w:p w14:paraId="00C01466" w14:textId="2BBBAAD7" w:rsidR="0009523F" w:rsidRPr="0009523F" w:rsidRDefault="001A26B3" w:rsidP="001A26B3">
      <w:pPr>
        <w:spacing w:line="240" w:lineRule="auto"/>
        <w:rPr>
          <w:rFonts w:eastAsiaTheme="minorEastAsia"/>
          <w:lang w:val="en-US"/>
        </w:rPr>
      </w:pPr>
      <m:oMath>
        <m:r>
          <m:rPr>
            <m:sty m:val="p"/>
          </m:rPr>
          <w:rPr>
            <w:rFonts w:ascii="Cambria Math" w:hAnsi="Cambria Math"/>
            <w:lang w:val="en-US"/>
          </w:rPr>
          <m:t>2</m:t>
        </m:r>
        <m:sSub>
          <m:sSubPr>
            <m:ctrlPr>
              <w:rPr>
                <w:rFonts w:ascii="Cambria Math" w:hAnsi="Cambria Math"/>
                <w:iCs/>
              </w:rPr>
            </m:ctrlPr>
          </m:sSubPr>
          <m:e>
            <m:r>
              <m:rPr>
                <m:sty m:val="p"/>
              </m:rPr>
              <w:rPr>
                <w:rFonts w:ascii="Cambria Math" w:hAnsi="Cambria Math"/>
                <w:lang w:val="en-US"/>
              </w:rPr>
              <m:t>SiO</m:t>
            </m:r>
          </m:e>
          <m:sub>
            <m:r>
              <m:rPr>
                <m:sty m:val="p"/>
              </m:rPr>
              <w:rPr>
                <w:rFonts w:ascii="Cambria Math" w:hAnsi="Cambria Math"/>
                <w:lang w:val="en-US"/>
              </w:rPr>
              <m:t>2(s)</m:t>
            </m:r>
          </m:sub>
        </m:sSub>
        <m:r>
          <m:rPr>
            <m:sty m:val="p"/>
          </m:rPr>
          <w:rPr>
            <w:rFonts w:ascii="Cambria Math" w:hAnsi="Cambria Math"/>
            <w:lang w:val="en-US"/>
          </w:rPr>
          <m:t>+ 3</m:t>
        </m:r>
        <m:sSub>
          <m:sSubPr>
            <m:ctrlPr>
              <w:rPr>
                <w:rFonts w:ascii="Cambria Math" w:hAnsi="Cambria Math"/>
                <w:iCs/>
              </w:rPr>
            </m:ctrlPr>
          </m:sSubPr>
          <m:e>
            <m:r>
              <m:rPr>
                <m:sty m:val="p"/>
              </m:rPr>
              <w:rPr>
                <w:rFonts w:ascii="Cambria Math" w:hAnsi="Cambria Math"/>
                <w:lang w:val="en-US"/>
              </w:rPr>
              <m:t>H</m:t>
            </m:r>
          </m:e>
          <m:sub>
            <m:r>
              <m:rPr>
                <m:sty m:val="p"/>
              </m:rPr>
              <w:rPr>
                <w:rFonts w:ascii="Cambria Math" w:hAnsi="Cambria Math"/>
                <w:lang w:val="en-US"/>
              </w:rPr>
              <m:t>2</m:t>
            </m:r>
          </m:sub>
        </m:sSub>
        <m:sSub>
          <m:sSubPr>
            <m:ctrlPr>
              <w:rPr>
                <w:rFonts w:ascii="Cambria Math" w:hAnsi="Cambria Math"/>
                <w:iCs/>
                <w:lang w:val="en-US"/>
              </w:rPr>
            </m:ctrlPr>
          </m:sSubPr>
          <m:e>
            <m:r>
              <m:rPr>
                <m:sty m:val="p"/>
              </m:rPr>
              <w:rPr>
                <w:rFonts w:ascii="Cambria Math" w:hAnsi="Cambria Math"/>
                <w:lang w:val="en-US"/>
              </w:rPr>
              <m:t xml:space="preserve">O </m:t>
            </m:r>
          </m:e>
          <m:sub>
            <m:r>
              <m:rPr>
                <m:sty m:val="p"/>
              </m:rPr>
              <w:rPr>
                <w:rFonts w:ascii="Cambria Math" w:hAnsi="Cambria Math"/>
                <w:lang w:val="en-US"/>
              </w:rPr>
              <m:t>(g)</m:t>
            </m:r>
          </m:sub>
        </m:sSub>
        <m:r>
          <m:rPr>
            <m:sty m:val="p"/>
          </m:rPr>
          <w:rPr>
            <w:rFonts w:ascii="Cambria Math" w:hAnsi="Cambria Math"/>
            <w:lang w:val="en-US"/>
          </w:rPr>
          <m:t xml:space="preserve">→ </m:t>
        </m:r>
        <m:sSub>
          <m:sSubPr>
            <m:ctrlPr>
              <w:rPr>
                <w:rFonts w:ascii="Cambria Math" w:hAnsi="Cambria Math"/>
                <w:iCs/>
              </w:rPr>
            </m:ctrlPr>
          </m:sSubPr>
          <m:e>
            <m:sSub>
              <m:sSubPr>
                <m:ctrlPr>
                  <w:rPr>
                    <w:rFonts w:ascii="Cambria Math" w:hAnsi="Cambria Math"/>
                    <w:iCs/>
                    <w:lang w:val="en-US"/>
                  </w:rPr>
                </m:ctrlPr>
              </m:sSubPr>
              <m:e>
                <m:r>
                  <m:rPr>
                    <m:sty m:val="p"/>
                  </m:rPr>
                  <w:rPr>
                    <w:rFonts w:ascii="Cambria Math" w:hAnsi="Cambria Math"/>
                    <w:lang w:val="en-US"/>
                  </w:rPr>
                  <m:t>Si</m:t>
                </m:r>
              </m:e>
              <m:sub>
                <m:r>
                  <m:rPr>
                    <m:sty m:val="p"/>
                  </m:rPr>
                  <w:rPr>
                    <w:rFonts w:ascii="Cambria Math" w:hAnsi="Cambria Math"/>
                    <w:lang w:val="en-US"/>
                  </w:rPr>
                  <m:t>2</m:t>
                </m:r>
              </m:sub>
            </m:sSub>
            <m:r>
              <m:rPr>
                <m:sty m:val="p"/>
              </m:rPr>
              <w:rPr>
                <w:rFonts w:ascii="Cambria Math" w:hAnsi="Cambria Math"/>
                <w:lang w:val="en-US"/>
              </w:rPr>
              <m:t>O(OH)</m:t>
            </m:r>
          </m:e>
          <m:sub>
            <m:r>
              <m:rPr>
                <m:sty m:val="p"/>
              </m:rPr>
              <w:rPr>
                <w:rFonts w:ascii="Cambria Math" w:hAnsi="Cambria Math"/>
                <w:lang w:val="en-US"/>
              </w:rPr>
              <m:t>6(g)</m:t>
            </m:r>
          </m:sub>
        </m:sSub>
      </m:oMath>
      <w:r w:rsidR="0031791E">
        <w:rPr>
          <w:rFonts w:eastAsiaTheme="minorEastAsia"/>
          <w:lang w:val="en-US"/>
        </w:rPr>
        <w:t xml:space="preserve">                                                    </w:t>
      </w:r>
      <w:r w:rsidR="0031791E" w:rsidRPr="0031791E">
        <w:rPr>
          <w:rFonts w:eastAsiaTheme="minorEastAsia"/>
          <w:i/>
          <w:iCs/>
          <w:lang w:val="en-US"/>
        </w:rPr>
        <w:t>Equation 1</w:t>
      </w:r>
      <w:r w:rsidR="001B0C50">
        <w:rPr>
          <w:rFonts w:eastAsiaTheme="minorEastAsia"/>
          <w:i/>
          <w:iCs/>
          <w:lang w:val="en-US"/>
        </w:rPr>
        <w:t>2</w:t>
      </w:r>
      <w:r w:rsidR="0031791E">
        <w:rPr>
          <w:rFonts w:eastAsiaTheme="minorEastAsia"/>
          <w:lang w:val="en-US"/>
        </w:rPr>
        <w:t xml:space="preserve">   </w:t>
      </w:r>
    </w:p>
    <w:p w14:paraId="1439EFD1" w14:textId="2A3F6CA4" w:rsidR="003D71DA" w:rsidRPr="00B511BB" w:rsidRDefault="003D71DA" w:rsidP="006F3FA2">
      <w:pPr>
        <w:spacing w:line="360" w:lineRule="auto"/>
        <w:jc w:val="both"/>
        <w:rPr>
          <w:rFonts w:ascii="Calibri" w:hAnsi="Calibri" w:cs="Calibri"/>
          <w:szCs w:val="24"/>
          <w:lang w:val="en-US"/>
        </w:rPr>
      </w:pPr>
      <w:r w:rsidRPr="00567E23">
        <w:rPr>
          <w:rFonts w:cstheme="minorHAnsi"/>
          <w:bCs/>
          <w:iCs/>
          <w:lang w:val="en-US"/>
        </w:rPr>
        <w:t xml:space="preserve">It is known that silica occurring in natural waters can volatilize </w:t>
      </w:r>
      <w:r w:rsidR="00567E23">
        <w:rPr>
          <w:rFonts w:cstheme="minorHAnsi"/>
          <w:bCs/>
          <w:iCs/>
          <w:lang w:val="en-US"/>
        </w:rPr>
        <w:t xml:space="preserve">in steam </w:t>
      </w:r>
      <w:r w:rsidRPr="00567E23">
        <w:rPr>
          <w:rFonts w:cstheme="minorHAnsi"/>
          <w:bCs/>
          <w:iCs/>
          <w:lang w:val="en-US"/>
        </w:rPr>
        <w:t>and then deposit as a scale in boilers and associated steam pipeline</w:t>
      </w:r>
      <w:r w:rsidR="00D94648" w:rsidRPr="00567E23">
        <w:rPr>
          <w:rFonts w:cstheme="minorHAnsi"/>
          <w:bCs/>
          <w:iCs/>
          <w:lang w:val="en-US"/>
        </w:rPr>
        <w:t>s</w:t>
      </w:r>
      <w:r w:rsidRPr="00567E23">
        <w:rPr>
          <w:rFonts w:cstheme="minorHAnsi"/>
          <w:bCs/>
          <w:iCs/>
          <w:lang w:val="en-US"/>
        </w:rPr>
        <w:t xml:space="preserve">, which negatively affects thermal efficiency and may compromise safety. </w:t>
      </w:r>
      <w:r w:rsidR="000F72A3" w:rsidRPr="00567E23">
        <w:rPr>
          <w:rFonts w:cstheme="minorHAnsi"/>
          <w:bCs/>
          <w:iCs/>
          <w:lang w:val="en-US"/>
        </w:rPr>
        <w:fldChar w:fldCharType="begin"/>
      </w:r>
      <w:r w:rsidR="00F92AED">
        <w:rPr>
          <w:rFonts w:cstheme="minorHAnsi"/>
          <w:bCs/>
          <w:iCs/>
          <w:lang w:val="en-US"/>
        </w:rPr>
        <w:instrText xml:space="preserve"> ADDIN ZOTERO_ITEM CSL_CITATION {"citationID":"Lr00FSKQ","properties":{"formattedCitation":"[266\\uc0\\u8211{}268]","plainCitation":"[266–268]","noteIndex":0},"citationItems":[{"id":1320,"uris":["http://zotero.org/users/local/AK8zBcKQ/items/8QWLZTN4"],"itemData":{"id":1320,"type":"article-journal","container-title":"Applied Thermal Engineering","DOI":"10.1016/j.applthermaleng.2009.07.010","page":"250 - 253","title":"Prediction of silica carry-over and solubility in steam of boilers using simple correlation","volume":"30","author":[{"family":"Bahadori","given":"Alireza"},{"family":"Vuthaluru","given":"Hari B."}],"issued":{"date-parts":[["2010"]]}}},{"id":1329,"uris":["http://zotero.org/users/local/AK8zBcKQ/items/SSHVUQID"],"itemData":{"id":1329,"type":"article-journal","container-title":"Nature Scientific Reports","DOI":"10.1038/srep17274","issue":"17274","title":"Characterizing and Exploring the Formation Mechanism of Salt Deposition by Reusing Advancedsoftened, Silica-rich, Oilfieldproduced Water (ASOW) in Superheated Steam Pipeline","volume":"5","author":[{"family":"Dong","given":"Bin"},{"family":"Xu","given":"Ying"},{"family":"Lin","given":"Senmin"},{"family":"Dai","given":"Xiaohu"}],"issued":{"date-parts":[["2015"]]}}},{"id":1332,"uris":["http://zotero.org/users/local/AK8zBcKQ/items/IF7MDAQE"],"itemData":{"id":1332,"type":"article-journal","container-title":"SPE Production &amp; Operations","DOI":"https://doi.org/10.2118/86934-PA","issue":"1","page":"26-32","title":"Silica Scale Inhibition for Steam Generation in OTSG Boilers","volume":"21","author":[{"family":"Pedenaud","given":"Pierre"},{"family":"Goulay","given":"Caroline"},{"family":"Pottier","given":"Fabien"},{"family":"Garnier","given":"Olivier"},{"family":"Gauthier","given":"Bernard"}],"issued":{"date-parts":[["2006"]]}}}],"schema":"https://github.com/citation-style-language/schema/raw/master/csl-citation.json"} </w:instrText>
      </w:r>
      <w:r w:rsidR="000F72A3" w:rsidRPr="00567E23">
        <w:rPr>
          <w:rFonts w:cstheme="minorHAnsi"/>
          <w:bCs/>
          <w:iCs/>
          <w:lang w:val="en-US"/>
        </w:rPr>
        <w:fldChar w:fldCharType="separate"/>
      </w:r>
      <w:r w:rsidR="00F92AED" w:rsidRPr="00F92AED">
        <w:rPr>
          <w:rFonts w:ascii="Calibri" w:hAnsi="Calibri" w:cs="Calibri"/>
          <w:szCs w:val="24"/>
          <w:lang w:val="en-US"/>
        </w:rPr>
        <w:t>[266–268]</w:t>
      </w:r>
      <w:r w:rsidR="000F72A3" w:rsidRPr="00567E23">
        <w:rPr>
          <w:rFonts w:cstheme="minorHAnsi"/>
          <w:bCs/>
          <w:iCs/>
          <w:lang w:val="en-US"/>
        </w:rPr>
        <w:fldChar w:fldCharType="end"/>
      </w:r>
      <w:r w:rsidR="00827688">
        <w:rPr>
          <w:rFonts w:cstheme="minorHAnsi"/>
          <w:bCs/>
          <w:iCs/>
          <w:lang w:val="en-US"/>
        </w:rPr>
        <w:t xml:space="preserve"> </w:t>
      </w:r>
      <w:r w:rsidRPr="00567E23">
        <w:rPr>
          <w:rFonts w:cstheme="minorHAnsi"/>
          <w:bCs/>
          <w:iCs/>
          <w:lang w:val="en-US"/>
        </w:rPr>
        <w:t>For this reason</w:t>
      </w:r>
      <w:r w:rsidR="00D94648" w:rsidRPr="00567E23">
        <w:rPr>
          <w:rFonts w:cstheme="minorHAnsi"/>
          <w:bCs/>
          <w:iCs/>
          <w:lang w:val="en-US"/>
        </w:rPr>
        <w:t xml:space="preserve">, </w:t>
      </w:r>
      <w:r w:rsidRPr="00567E23">
        <w:rPr>
          <w:rFonts w:cstheme="minorHAnsi"/>
          <w:bCs/>
          <w:iCs/>
          <w:lang w:val="en-US"/>
        </w:rPr>
        <w:t xml:space="preserve">industry standards set rigorous limits for silicon content in boiler </w:t>
      </w:r>
      <w:r w:rsidR="005D4FE7" w:rsidRPr="00567E23">
        <w:rPr>
          <w:rFonts w:cstheme="minorHAnsi"/>
          <w:bCs/>
          <w:iCs/>
          <w:lang w:val="en-US"/>
        </w:rPr>
        <w:t>feed</w:t>
      </w:r>
      <w:r w:rsidRPr="00567E23">
        <w:rPr>
          <w:rFonts w:cstheme="minorHAnsi"/>
          <w:bCs/>
          <w:iCs/>
          <w:lang w:val="en-US"/>
        </w:rPr>
        <w:t xml:space="preserve">water. </w:t>
      </w:r>
      <w:r w:rsidR="00827688">
        <w:rPr>
          <w:rFonts w:cstheme="minorHAnsi"/>
          <w:bCs/>
          <w:iCs/>
          <w:lang w:val="en-US"/>
        </w:rPr>
        <w:fldChar w:fldCharType="begin"/>
      </w:r>
      <w:r w:rsidR="00F92AED">
        <w:rPr>
          <w:rFonts w:cstheme="minorHAnsi"/>
          <w:bCs/>
          <w:iCs/>
          <w:lang w:val="en-US"/>
        </w:rPr>
        <w:instrText xml:space="preserve"> ADDIN ZOTERO_ITEM CSL_CITATION {"citationID":"Frnso1gB","properties":{"formattedCitation":"[269]","plainCitation":"[269]","noteIndex":0},"citationItems":[{"id":1330,"uris":["http://zotero.org/users/local/AK8zBcKQ/items/9G32F2X6"],"itemData":{"id":1330,"type":"book","publisher":"ASME Press","title":"Consensus on Operating Practices for the Sampling and Monitoring of Feedwater and Boiler Water Chemistry in Modern Industrial Boilers (CRTD-81)","author":[{"family":"Sampling and Monitoring Task Group and the Water Technology Subcommittee of the Research and Technology Committee on Water and Steam in Thermal Systems","given":""}],"issued":{"date-parts":[["2006"]]}}}],"schema":"https://github.com/citation-style-language/schema/raw/master/csl-citation.json"} </w:instrText>
      </w:r>
      <w:r w:rsidR="00827688">
        <w:rPr>
          <w:rFonts w:cstheme="minorHAnsi"/>
          <w:bCs/>
          <w:iCs/>
          <w:lang w:val="en-US"/>
        </w:rPr>
        <w:fldChar w:fldCharType="separate"/>
      </w:r>
      <w:r w:rsidR="00F92AED" w:rsidRPr="00F92AED">
        <w:rPr>
          <w:rFonts w:ascii="Calibri" w:hAnsi="Calibri" w:cs="Calibri"/>
          <w:lang w:val="en-US"/>
        </w:rPr>
        <w:t>[269]</w:t>
      </w:r>
      <w:r w:rsidR="00827688">
        <w:rPr>
          <w:rFonts w:cstheme="minorHAnsi"/>
          <w:bCs/>
          <w:iCs/>
          <w:lang w:val="en-US"/>
        </w:rPr>
        <w:fldChar w:fldCharType="end"/>
      </w:r>
      <w:r w:rsidR="00AF7678">
        <w:rPr>
          <w:rFonts w:cstheme="minorHAnsi"/>
          <w:bCs/>
          <w:iCs/>
          <w:lang w:val="en-US"/>
        </w:rPr>
        <w:t xml:space="preserve"> </w:t>
      </w:r>
      <w:r w:rsidR="00D94648" w:rsidRPr="00567E23">
        <w:rPr>
          <w:rFonts w:cstheme="minorHAnsi"/>
          <w:bCs/>
          <w:iCs/>
          <w:lang w:val="en-US"/>
        </w:rPr>
        <w:t xml:space="preserve">Silica scales can also form </w:t>
      </w:r>
      <w:r w:rsidR="00567E23">
        <w:rPr>
          <w:rFonts w:cstheme="minorHAnsi"/>
          <w:bCs/>
          <w:iCs/>
          <w:lang w:val="en-US"/>
        </w:rPr>
        <w:t xml:space="preserve">through the same mechanism </w:t>
      </w:r>
      <w:r w:rsidR="00D94648" w:rsidRPr="00567E23">
        <w:rPr>
          <w:rFonts w:cstheme="minorHAnsi"/>
          <w:bCs/>
          <w:iCs/>
          <w:lang w:val="en-US"/>
        </w:rPr>
        <w:t>in steam turbine</w:t>
      </w:r>
      <w:r w:rsidR="00674A91" w:rsidRPr="00567E23">
        <w:rPr>
          <w:rFonts w:cstheme="minorHAnsi"/>
          <w:bCs/>
          <w:iCs/>
          <w:lang w:val="en-US"/>
        </w:rPr>
        <w:t xml:space="preserve"> blades</w:t>
      </w:r>
      <w:r w:rsidR="00D94648" w:rsidRPr="00567E23">
        <w:rPr>
          <w:rFonts w:cstheme="minorHAnsi"/>
          <w:bCs/>
          <w:iCs/>
          <w:lang w:val="en-US"/>
        </w:rPr>
        <w:t xml:space="preserve">, restricting the steam flow and </w:t>
      </w:r>
      <w:r w:rsidR="00DA2345" w:rsidRPr="00567E23">
        <w:rPr>
          <w:rFonts w:cstheme="minorHAnsi"/>
          <w:bCs/>
          <w:iCs/>
          <w:lang w:val="en-US"/>
        </w:rPr>
        <w:t xml:space="preserve">conducing to a </w:t>
      </w:r>
      <w:r w:rsidR="00846BD7" w:rsidRPr="00567E23">
        <w:rPr>
          <w:rFonts w:cstheme="minorHAnsi"/>
          <w:bCs/>
          <w:iCs/>
          <w:lang w:val="en-US"/>
        </w:rPr>
        <w:t xml:space="preserve">decrease </w:t>
      </w:r>
      <w:r w:rsidR="00360535">
        <w:rPr>
          <w:rFonts w:cstheme="minorHAnsi"/>
          <w:bCs/>
          <w:iCs/>
          <w:lang w:val="en-US"/>
        </w:rPr>
        <w:t>in turbine</w:t>
      </w:r>
      <w:r w:rsidR="00846BD7" w:rsidRPr="00567E23">
        <w:rPr>
          <w:rFonts w:cstheme="minorHAnsi"/>
          <w:bCs/>
          <w:iCs/>
          <w:lang w:val="en-US"/>
        </w:rPr>
        <w:t xml:space="preserve"> capacity</w:t>
      </w:r>
      <w:r w:rsidR="00674A91" w:rsidRPr="00567E23">
        <w:rPr>
          <w:rFonts w:cstheme="minorHAnsi"/>
          <w:bCs/>
          <w:iCs/>
          <w:lang w:val="en-US"/>
        </w:rPr>
        <w:t xml:space="preserve"> and efficiency</w:t>
      </w:r>
      <w:r w:rsidR="00846BD7" w:rsidRPr="00567E23">
        <w:rPr>
          <w:rFonts w:cstheme="minorHAnsi"/>
          <w:bCs/>
          <w:iCs/>
          <w:lang w:val="en-US"/>
        </w:rPr>
        <w:t>.</w:t>
      </w:r>
      <w:r w:rsidR="00674A91" w:rsidRPr="00567E23">
        <w:rPr>
          <w:rFonts w:cstheme="minorHAnsi"/>
          <w:bCs/>
          <w:iCs/>
          <w:lang w:val="en-US"/>
        </w:rPr>
        <w:t xml:space="preserve"> </w:t>
      </w:r>
      <w:r w:rsidR="007041E6" w:rsidRPr="00567E23">
        <w:rPr>
          <w:rFonts w:cstheme="minorHAnsi"/>
          <w:bCs/>
          <w:iCs/>
          <w:lang w:val="en-US"/>
        </w:rPr>
        <w:fldChar w:fldCharType="begin"/>
      </w:r>
      <w:r w:rsidR="00F92AED">
        <w:rPr>
          <w:rFonts w:cstheme="minorHAnsi"/>
          <w:bCs/>
          <w:iCs/>
          <w:lang w:val="en-US"/>
        </w:rPr>
        <w:instrText xml:space="preserve"> ADDIN ZOTERO_ITEM CSL_CITATION {"citationID":"8qSie9ae","properties":{"formattedCitation":"[270,271]","plainCitation":"[270,271]","noteIndex":0},"citationItems":[{"id":1333,"uris":["http://zotero.org/users/local/AK8zBcKQ/items/SMIS26IW"],"itemData":{"id":1333,"type":"article-journal","container-title":"University of Illinois Bulletin","issue":"59","title":"Steam Turbine Blade Deposits","volume":"43","author":[{"family":"Straub","given":"Frederick G."}],"issued":{"date-parts":[["1946"]]}}},{"id":1335,"uris":["http://zotero.org/users/local/AK8zBcKQ/items/KUBFU8Q8"],"itemData":{"id":1335,"type":"paper-conference","container-title":"Proceedings","event-place":"Wairakei, New Zealand","event-title":"36th New Zealand Geothermal Workshop","publisher-place":"Wairakei, New Zealand","title":"Turbine Scaling","author":[{"family":"Morris","given":"Chris"},{"family":"Mroczek","given":"Ed"}],"issued":{"date-parts":[["2015"]]}}}],"schema":"https://github.com/citation-style-language/schema/raw/master/csl-citation.json"} </w:instrText>
      </w:r>
      <w:r w:rsidR="007041E6" w:rsidRPr="00567E23">
        <w:rPr>
          <w:rFonts w:cstheme="minorHAnsi"/>
          <w:bCs/>
          <w:iCs/>
          <w:lang w:val="en-US"/>
        </w:rPr>
        <w:fldChar w:fldCharType="separate"/>
      </w:r>
      <w:r w:rsidR="00F92AED" w:rsidRPr="00F92AED">
        <w:rPr>
          <w:rFonts w:ascii="Calibri" w:hAnsi="Calibri" w:cs="Calibri"/>
          <w:lang w:val="en-US"/>
        </w:rPr>
        <w:t>[270,271]</w:t>
      </w:r>
      <w:r w:rsidR="007041E6" w:rsidRPr="00567E23">
        <w:rPr>
          <w:rFonts w:cstheme="minorHAnsi"/>
          <w:bCs/>
          <w:iCs/>
          <w:lang w:val="en-US"/>
        </w:rPr>
        <w:fldChar w:fldCharType="end"/>
      </w:r>
      <w:r w:rsidR="00DA2345" w:rsidRPr="00567E23">
        <w:rPr>
          <w:rFonts w:cstheme="minorHAnsi"/>
          <w:bCs/>
          <w:iCs/>
          <w:lang w:val="en-US"/>
        </w:rPr>
        <w:t xml:space="preserve"> </w:t>
      </w:r>
      <w:r w:rsidR="00567E23">
        <w:rPr>
          <w:rFonts w:cstheme="minorHAnsi"/>
          <w:bCs/>
          <w:iCs/>
          <w:lang w:val="en-US"/>
        </w:rPr>
        <w:t xml:space="preserve"> </w:t>
      </w:r>
      <w:r w:rsidR="00846BD7">
        <w:rPr>
          <w:bCs/>
          <w:iCs/>
          <w:lang w:val="en-US"/>
        </w:rPr>
        <w:t xml:space="preserve">In oxidizing </w:t>
      </w:r>
      <w:r w:rsidR="00F619A7">
        <w:rPr>
          <w:bCs/>
          <w:iCs/>
          <w:lang w:val="en-US"/>
        </w:rPr>
        <w:t>combustion</w:t>
      </w:r>
      <w:r w:rsidR="00846BD7">
        <w:rPr>
          <w:bCs/>
          <w:iCs/>
          <w:lang w:val="en-US"/>
        </w:rPr>
        <w:t xml:space="preserve"> </w:t>
      </w:r>
      <w:r w:rsidR="00F619A7">
        <w:rPr>
          <w:bCs/>
          <w:iCs/>
          <w:lang w:val="en-US"/>
        </w:rPr>
        <w:t>atmospheres</w:t>
      </w:r>
      <w:r w:rsidR="00846BD7">
        <w:rPr>
          <w:bCs/>
          <w:iCs/>
          <w:lang w:val="en-US"/>
        </w:rPr>
        <w:t xml:space="preserve">, SiC </w:t>
      </w:r>
      <w:r w:rsidR="000824C6">
        <w:rPr>
          <w:bCs/>
          <w:iCs/>
          <w:lang w:val="en-US"/>
        </w:rPr>
        <w:t>and Si</w:t>
      </w:r>
      <w:r w:rsidR="000824C6" w:rsidRPr="000824C6">
        <w:rPr>
          <w:bCs/>
          <w:iCs/>
          <w:vertAlign w:val="subscript"/>
          <w:lang w:val="en-US"/>
        </w:rPr>
        <w:t>3</w:t>
      </w:r>
      <w:r w:rsidR="000824C6">
        <w:rPr>
          <w:bCs/>
          <w:iCs/>
          <w:lang w:val="en-US"/>
        </w:rPr>
        <w:t>N</w:t>
      </w:r>
      <w:r w:rsidR="000824C6" w:rsidRPr="000824C6">
        <w:rPr>
          <w:bCs/>
          <w:iCs/>
          <w:vertAlign w:val="subscript"/>
          <w:lang w:val="en-US"/>
        </w:rPr>
        <w:t>4</w:t>
      </w:r>
      <w:r w:rsidR="000824C6">
        <w:rPr>
          <w:bCs/>
          <w:iCs/>
          <w:lang w:val="en-US"/>
        </w:rPr>
        <w:t xml:space="preserve"> </w:t>
      </w:r>
      <w:r w:rsidR="00846BD7">
        <w:rPr>
          <w:bCs/>
          <w:iCs/>
          <w:lang w:val="en-US"/>
        </w:rPr>
        <w:t>form a protective SiO</w:t>
      </w:r>
      <w:r w:rsidR="00846BD7" w:rsidRPr="00952CB3">
        <w:rPr>
          <w:bCs/>
          <w:iCs/>
          <w:vertAlign w:val="subscript"/>
          <w:lang w:val="en-US"/>
        </w:rPr>
        <w:t>2</w:t>
      </w:r>
      <w:r w:rsidR="00846BD7">
        <w:rPr>
          <w:bCs/>
          <w:iCs/>
          <w:lang w:val="en-US"/>
        </w:rPr>
        <w:t xml:space="preserve"> scale which impedes further oxidation</w:t>
      </w:r>
      <w:r w:rsidR="00DA38A2">
        <w:rPr>
          <w:bCs/>
          <w:iCs/>
          <w:lang w:val="en-US"/>
        </w:rPr>
        <w:t xml:space="preserve"> (as described in section 2.2.1)</w:t>
      </w:r>
      <w:r w:rsidR="00846BD7">
        <w:rPr>
          <w:bCs/>
          <w:iCs/>
          <w:lang w:val="en-US"/>
        </w:rPr>
        <w:t xml:space="preserve">, but it has been demonstrated that this scale can volatilize in the presence of steam with a linear recession rate. </w:t>
      </w:r>
      <w:r w:rsidR="00846BD7">
        <w:rPr>
          <w:bCs/>
          <w:iCs/>
          <w:lang w:val="en-US"/>
        </w:rPr>
        <w:fldChar w:fldCharType="begin"/>
      </w:r>
      <w:r w:rsidR="00D6376B">
        <w:rPr>
          <w:bCs/>
          <w:iCs/>
          <w:lang w:val="en-US"/>
        </w:rPr>
        <w:instrText xml:space="preserve"> ADDIN ZOTERO_ITEM CSL_CITATION {"citationID":"7D4n08z4","properties":{"formattedCitation":"[101,102,253,257,260,265,272,273]","plainCitation":"[101,102,253,257,260,265,272,273]","noteIndex":0},"citationItems":[{"id":"nDtb56sv/e0yS7VPx","uris":["http://zotero.org/users/local/GuA8mZTB/items/7D45GGCC"],"itemData":{"id":"mpYBzuhh/k95VWsNK","type":"article-journal","container-title":"Journal of the American Ceramic Society","DOI":"10.1111/j.1151-2916.1993.tb03684.x","ISSN":"0002-7820, 1551-2916","issue":"1","journalAbbreviation":"J American Ceramic Society","language":"en","page":"3-28","source":"DOI.org (Crossref)","title":"Corrosion of Silicon-Based Ceramics in Combustion Environments","volume":"76","author":[{"family":"Jacobson","given":"Nathan S."}],"issued":{"date-parts":[["1993",1]]}}},{"id":"nDtb56sv/cVwSzhK9","uris":["http://zotero.org/users/local/GuA8mZTB/items/ITS9X5PL"],"itemData":{"id":"gikh4qNs/Q59VC382","type":"article-journal","container-title":"Journal of the American Ceramic Society","DOI":"10.1111/j.1151-2916.1999.tb02005.x","ISSN":"00027820, 15512916","issue":"7","language":"en","page":"1826-1834","source":"DOI.org (Crossref)","title":"SiC Recession Caused by SiO &lt;sub&gt;2&lt;/sub&gt; Scale Volatility under Combustion Conditions: II, Thermodynamics and Gaseous-Diffusion Model","title-short":"SiC Recession Caused by SiO &lt;sub&gt;2&lt;/sub&gt; Scale Volatility under Combustion Conditions","volume":"82","author":[{"family":"Opila","given":"Elizabeth J."},{"family":"Smialek","given":"James L."},{"family":"Robinson","given":"Raymond C."},{"family":"Fox","given":"Dennis S."},{"family":"Jacobson","given":"Nathan S."}],"issued":{"date-parts":[["1999",7]]}}},{"id":"nDtb56sv/dpeH22xS","uris":["http://zotero.org/users/local/GuA8mZTB/items/FFRMDU3A"],"itemData":{"id":"gikh4qNs/BfLLCvpn","type":"article-journal","abstract":"The oxidation kinetics of CVDSiC were monitored by thermogravimetric analysis (TGA) in a 50% H2O/50% O2 gas mixture flowing at 1.4 cm/s for temperatures between 1200” and 1400°C. Paralinear weight change kinetics were observed as the water vapor oxidized the SiC and simultaneously volatilized the silica scale. The long-term degradation rate of SiC is determined by the volatility of the silica scale. Rapid SiC surface recession rates were estimated from these data for actual aircraft engine combustor conditions.","container-title":"Journal of the American Ceramic Society","DOI":"10.1111/j.1151-2916.1997.tb02810.x","ISSN":"1551-2916","issue":"1","language":"en","note":"_eprint: https://onlinelibrary.wiley.com/doi/pdf/10.1111/j.1151-2916.1997.tb02810.x","page":"197-205","source":"Wiley Online Library","title":"Paralinear Oxidation of CVD SiC in Water Vapor","volume":"80","author":[{"family":"Opila","given":"Elizabeth J."},{"family":"Hann Jr.","given":"Raiford E."}],"issued":{"date-parts":[["1997"]]}}},{"id":1323,"uris":["http://zotero.org/users/local/AK8zBcKQ/items/BNC8NLYC"],"itemData":{"id":1323,"type":"webpage","container-title":"Materials at high temperatures","title":"Thermochemistry of corrosion of ceramic hot gas filters in service","author":[{"family":"Crossland","given":"C. E."},{"family":"Shelleman","given":"D. L."},{"family":"Spear","given":"K. E."},{"family":"Tressler","given":"R. E."}],"issued":{"date-parts":[["1997"]]}}},{"id":1338,"uris":["http://zotero.org/users/local/AK8zBcKQ/items/U3BVIS8Z"],"itemData":{"id":1338,"type":"article-journal","container-title":"Advances in Composite Materials","issue":"1","page":"33 - 45","title":"SiC and Si3N4 recession due to SiO2 scale volatility under combustor conditions","volume":"8","author":[{"family":"Smialek","given":"James L."},{"family":"Robinson","given":"R. Craig"},{"family":"Opila","given":"Elizabeth J."},{"family":"Fox","given":"Dennis S."},{"family":"Jacobson","given":"Nathan S"}],"issued":{"date-parts":[["1999"]]}}},{"id":1324,"uris":["http://zotero.org/users/local/AK8zBcKQ/items/29PEDBIU"],"itemData":{"id":1324,"type":"article-journal","container-title":"Journal of the American Ceramic Society","DOI":"10.1111/j.1151-2916.2003.tb03459.x","issue":"8","page":"123 - 148","title":"Oxidation and volatization of silica formers in water vapor","volume":"86","author":[{"family":"Opila","given":"Elizabeth J."}],"issued":{"date-parts":[["2004"]]}}},{"id":1337,"uris":["http://zotero.org/users/local/AK8zBcKQ/items/9B45EV5P"],"itemData":{"id":1337,"type":"article-journal","container-title":"Journal of the American Ceramic Society","DOI":"10.1111/j.1151-2916.2000.tb01172.x","issue":"1","page":"211 - 213","title":"Observations of Accelerated Silicon Carbide Recession by Oxidation at High Water-Vapor Pressures","volume":"83","author":[{"family":"More","given":"Karren L."},{"family":"Tortorelli","given":"Peter F."},{"family":"Ferber","given":"Mattison K."},{"family":"Keiser","given":"James R."}],"issued":{"date-parts":[["2000"]]}}},{"id":1247,"uris":["http://zotero.org/users/local/AK8zBcKQ/items/2GNSXL76"],"itemData":{"id":1247,"type":"paper-conference","container-title":"Turbo Expo: Power for Land, Sea and Air","DOI":"https://doi.org/10.1115/97-GT-355","event-place":"Orlando","event-title":"International Gas Turbine &amp; Aeroengine Congress &amp; Exhibition","publisher-place":"Orlando","title":"Oxidation Behavior of Ceramics for Gas Turbines in Combustion Gas Flow at 1500°C","author":[{"family":"Etori","given":"Y."},{"family":"Hisamatsu","given":"T."},{"family":"Yuri","given":"I."},{"family":"Yasutomi","given":"Y."},{"family":"Machida","given":"T."},{"family":"Wada","given":"K."}],"issued":{"date-parts":[["1997"]]}}}],"schema":"https://github.com/citation-style-language/schema/raw/master/csl-citation.json"} </w:instrText>
      </w:r>
      <w:r w:rsidR="00846BD7">
        <w:rPr>
          <w:bCs/>
          <w:iCs/>
          <w:lang w:val="en-US"/>
        </w:rPr>
        <w:fldChar w:fldCharType="separate"/>
      </w:r>
      <w:r w:rsidR="00F92AED" w:rsidRPr="00F92AED">
        <w:rPr>
          <w:rFonts w:ascii="Calibri" w:hAnsi="Calibri" w:cs="Calibri"/>
          <w:lang w:val="en-US"/>
        </w:rPr>
        <w:t>[101,102,253,257,260,265,272,273]</w:t>
      </w:r>
      <w:r w:rsidR="00846BD7">
        <w:rPr>
          <w:bCs/>
          <w:iCs/>
          <w:lang w:val="en-US"/>
        </w:rPr>
        <w:fldChar w:fldCharType="end"/>
      </w:r>
    </w:p>
    <w:p w14:paraId="73872972" w14:textId="7183EA9B" w:rsidR="0062039F" w:rsidRDefault="001D56B7" w:rsidP="00B27133">
      <w:pPr>
        <w:spacing w:line="360" w:lineRule="auto"/>
        <w:jc w:val="both"/>
        <w:rPr>
          <w:bCs/>
          <w:iCs/>
          <w:lang w:val="en-US"/>
        </w:rPr>
      </w:pPr>
      <w:r>
        <w:rPr>
          <w:bCs/>
          <w:iCs/>
          <w:lang w:val="en-US"/>
        </w:rPr>
        <w:t>From the field of refractories, investigations have been made regarding</w:t>
      </w:r>
      <w:r w:rsidR="005B6955">
        <w:rPr>
          <w:bCs/>
          <w:iCs/>
          <w:lang w:val="en-US"/>
        </w:rPr>
        <w:t xml:space="preserve"> materials used in coal gasifiers </w:t>
      </w:r>
      <w:r w:rsidR="005B6955">
        <w:rPr>
          <w:bCs/>
          <w:iCs/>
          <w:lang w:val="en-US"/>
        </w:rPr>
        <w:fldChar w:fldCharType="begin"/>
      </w:r>
      <w:r w:rsidR="00F92AED">
        <w:rPr>
          <w:bCs/>
          <w:iCs/>
          <w:lang w:val="en-US"/>
        </w:rPr>
        <w:instrText xml:space="preserve"> ADDIN ZOTERO_ITEM CSL_CITATION {"citationID":"6apKH74R","properties":{"formattedCitation":"[163,253,262,263,274\\uc0\\u8211{}276]","plainCitation":"[163,253,262,263,274–276]","noteIndex":0},"citationItems":[{"id":1323,"uris":["http://zotero.org/users/local/AK8zBcKQ/items/BNC8NLYC"],"itemData":{"id":1323,"type":"webpage","container-title":"Materials at high temperatures","title":"Thermochemistry of corrosion of ceramic hot gas filters in service","author":[{"family":"Crossland","given":"C. E."},{"family":"Shelleman","given":"D. L."},{"family":"Spear","given":"K. E."},{"family":"Tressler","given":"R. E."}],"issued":{"date-parts":[["1997"]]}}},{"id":1340,"uris":["http://zotero.org/users/local/AK8zBcKQ/items/SBQ78IUU"],"itemData":{"id":1340,"type":"report","event-place":"Tuscaloosa, Alabama","number":"8913","publisher":"U. S. Department of the Interior, Bureau of Mines","publisher-place":"Tuscaloosa, Alabama","title":"Refractories for dry ash coal gasifiers","author":[{"family":"Sadler","given":"L. Y."},{"family":"Heystek","given":"H."},{"family":"Raymon","given":"Nancy S."},{"family":"Clancy","given":"Timothy A."}],"issued":{"date-parts":[["1984"]]}}},{"id":1325,"uris":["http://zotero.org/users/local/AK8zBcKQ/items/9GH2QVTU"],"itemData":{"id":1325,"type":"report","event-place":"Tuscaloosa, Alabama","number":"9052","publisher":"U. S. Department of the Interior, Bureau of Mines","publisher-place":"Tuscaloosa, Alabama","title":"Steam-induced volatilization of silica from refractories","author":[{"family":"Sadler","given":"L. Y."},{"family":"Davis","given":"E. G."}],"issued":{"date-parts":[["1986"]]}}},{"id":1117,"uris":["http://zotero.org/users/local/AK8zBcKQ/items/52KGYL27"],"itemData":{"id":1117,"type":"report","language":"en","note":"issue: EPRI-AP-1268, 5360793\nDOI: 10.2172/5360793","number":"EPRI-AP-1268, 5360793","page":"EPRI-AP-1268, 5360793","source":"DOI.org (Crossref)","title":"Refractories for coal gasification and combustion systems","URL":"http://www.osti.gov/servlets/purl/5360793/","author":[{"family":"Vojnovich","given":"T."}],"accessed":{"date-parts":[["2023",4,11]]},"issued":{"date-parts":[["1980",7,1]]}}},{"id":1341,"uris":["http://zotero.org/users/local/AK8zBcKQ/items/26FF5MEI"],"itemData":{"id":1341,"type":"report","event-place":"Tuscaloosa, Alabama","number":"8721","publisher":"U. S. Department of the Interior, Bureau of Mines","publisher-place":"Tuscaloosa, Alabama","title":"Refractory Lining Materials for Coal Gasifiers","author":[{"family":"Raymon","given":"N. S."},{"family":"Sadler","given":"L. Y."}]}},{"id":1119,"uris":["http://zotero.org/users/local/AK8zBcKQ/items/LHZU536R"],"itemData":{"id":1119,"type":"article-journal","abstract":"Reactions and transformations that result in chemical degradation of castable refractories used as liners for coal gasification reactors have been studied. In addition to phase analysis of laboratory and pilot plant specimens by conventional X-ray powder diffraction, a new test method was developed that permits changes in the phase composition to be observed without removing the specimen from the test atmosphere. Two candidate castable refractories were included in the study, a high purity CaO-Al2O3 composition with tabular alumina aggregate (93.7 wt pct Al2O3, 5.6 wt pct CaO) and a CaO-Al2O,- SiO2 composition with calcined kaolinite aggregate (55 wt pct Al2O3, 36 wt pet SiO2, 5 wt pct CaO). Specimens were exposed to steam, steam/CO2, and a simulated coal gasification atmosphere at a pressure of 7 M Pa (1000 psig) and temperatures up to 1000 °C. Frequent changes in the bonding phases, and intervals in which a bonding phase was in transition were observed in the case of the high purity castable refractory. The silicacontaining refractory, on the other hand, formed bonding phases which were stable in steam over a large range of temperatures and pressures.","container-title":"Journal of Materials for Energy Systems","DOI":"10.1007/BF02833527","ISSN":"0162-9719","issue":"1","journalAbbreviation":"JMES","language":"en","note":"number: 1","page":"32-42","source":"Springer Link","title":"Chemical degradation of castable refractories in coal gasification process environments","volume":"3","author":[{"family":"Robbins","given":"Carl R."},{"family":"Mauer","given":"Floyd A."}],"issued":{"date-parts":[["1981",6,1]]}}},{"id":1039,"uris":["http://zotero.org/users/local/AK8zBcKQ/items/H84ECMV4"],"itemData":{"id":1039,"type":"article-journal","container-title":"Bulletin of the American Ceramic Society","issue":"12","page":"1072 - 1074","title":"Refractory Problems in Coal Gasification Reactors","volume":"54","author":[{"family":"Crowley","given":"MS"}],"issued":{"date-parts":[["1975"]]}},"locator":"197"}],"schema":"https://github.com/citation-style-language/schema/raw/master/csl-citation.json"} </w:instrText>
      </w:r>
      <w:r w:rsidR="005B6955">
        <w:rPr>
          <w:bCs/>
          <w:iCs/>
          <w:lang w:val="en-US"/>
        </w:rPr>
        <w:fldChar w:fldCharType="separate"/>
      </w:r>
      <w:r w:rsidR="00F92AED" w:rsidRPr="00360535">
        <w:rPr>
          <w:rFonts w:ascii="Calibri" w:hAnsi="Calibri" w:cs="Calibri"/>
          <w:szCs w:val="24"/>
          <w:lang w:val="en-US"/>
        </w:rPr>
        <w:t>[163,253,262,263,274–276]</w:t>
      </w:r>
      <w:r w:rsidR="005B6955">
        <w:rPr>
          <w:bCs/>
          <w:iCs/>
          <w:lang w:val="en-US"/>
        </w:rPr>
        <w:fldChar w:fldCharType="end"/>
      </w:r>
      <w:r w:rsidR="00B900A2">
        <w:rPr>
          <w:bCs/>
          <w:iCs/>
          <w:lang w:val="en-US"/>
        </w:rPr>
        <w:t xml:space="preserve"> </w:t>
      </w:r>
      <w:r w:rsidR="005B6955">
        <w:rPr>
          <w:bCs/>
          <w:iCs/>
          <w:lang w:val="en-US"/>
        </w:rPr>
        <w:t>a</w:t>
      </w:r>
      <w:r w:rsidR="00A84CD0">
        <w:rPr>
          <w:bCs/>
          <w:iCs/>
          <w:lang w:val="en-US"/>
        </w:rPr>
        <w:t>nd</w:t>
      </w:r>
      <w:r w:rsidR="00DA38A2">
        <w:rPr>
          <w:bCs/>
          <w:iCs/>
          <w:lang w:val="en-US"/>
        </w:rPr>
        <w:t xml:space="preserve"> ammonia</w:t>
      </w:r>
      <w:r w:rsidR="005A6F18">
        <w:rPr>
          <w:bCs/>
          <w:iCs/>
          <w:lang w:val="en-US"/>
        </w:rPr>
        <w:t xml:space="preserve"> plants </w:t>
      </w:r>
      <w:r w:rsidR="005A6F18">
        <w:rPr>
          <w:bCs/>
          <w:iCs/>
          <w:lang w:val="en-US"/>
        </w:rPr>
        <w:fldChar w:fldCharType="begin"/>
      </w:r>
      <w:r w:rsidR="00F92AED">
        <w:rPr>
          <w:bCs/>
          <w:iCs/>
          <w:lang w:val="en-US"/>
        </w:rPr>
        <w:instrText xml:space="preserve"> ADDIN ZOTERO_ITEM CSL_CITATION {"citationID":"bZC3KdPJ","properties":{"formattedCitation":"[263,277,278]","plainCitation":"[263,277,278]","noteIndex":0},"citationItems":[{"id":1325,"uris":["http://zotero.org/users/local/AK8zBcKQ/items/9GH2QVTU"],"itemData":{"id":1325,"type":"report","event-place":"Tuscaloosa, Alabama","number":"9052","publisher":"U. S. Department of the Interior, Bureau of Mines","publisher-place":"Tuscaloosa, Alabama","title":"Steam-induced volatilization of silica from refractories","author":[{"family":"Sadler","given":"L. Y."},{"family":"Davis","given":"E. G."}],"issued":{"date-parts":[["1986"]]}}},{"id":1252,"uris":["http://zotero.org/users/local/AK8zBcKQ/items/69H8RDP6"],"itemData":{"id":1252,"type":"thesis","event-place":"Rolla","genre":"Master's thesis","publisher":"University of Missouri, Rolla","publisher-place":"Rolla","title":"Stability of Refractory Castables to Steam-N2 and Steam-CO Atmospheres","author":[{"family":"Gac","given":"Frank David"}],"issued":{"date-parts":[["1976"]]}}},{"id":1095,"uris":["http://zotero.org/users/local/AK8zBcKQ/items/9YE3BHNC"],"itemData":{"id":1095,"type":"article-journal","container-title":"Refractories Worldforum","issue":"4","note":"number: 4","page":"63-70","title":"Volatilization of refractory silica in hydrogen water vapour gas streams","volume":"4","author":[{"family":"Palmer","given":"G."}],"issued":{"date-parts":[["2012"]]}}}],"schema":"https://github.com/citation-style-language/schema/raw/master/csl-citation.json"} </w:instrText>
      </w:r>
      <w:r w:rsidR="005A6F18">
        <w:rPr>
          <w:bCs/>
          <w:iCs/>
          <w:lang w:val="en-US"/>
        </w:rPr>
        <w:fldChar w:fldCharType="separate"/>
      </w:r>
      <w:r w:rsidR="00F92AED" w:rsidRPr="00360535">
        <w:rPr>
          <w:rFonts w:ascii="Calibri" w:hAnsi="Calibri" w:cs="Calibri"/>
          <w:lang w:val="en-US"/>
        </w:rPr>
        <w:t>[263,277,278]</w:t>
      </w:r>
      <w:r w:rsidR="005A6F18">
        <w:rPr>
          <w:bCs/>
          <w:iCs/>
          <w:lang w:val="en-US"/>
        </w:rPr>
        <w:fldChar w:fldCharType="end"/>
      </w:r>
      <w:r w:rsidR="00C52319">
        <w:rPr>
          <w:bCs/>
          <w:iCs/>
          <w:lang w:val="en-US"/>
        </w:rPr>
        <w:t>.</w:t>
      </w:r>
      <w:r w:rsidR="007A7E13">
        <w:rPr>
          <w:bCs/>
          <w:iCs/>
          <w:lang w:val="en-US"/>
        </w:rPr>
        <w:t xml:space="preserve"> </w:t>
      </w:r>
      <w:r w:rsidR="006A4DDA">
        <w:rPr>
          <w:bCs/>
          <w:iCs/>
          <w:lang w:val="en-US"/>
        </w:rPr>
        <w:t xml:space="preserve">During the start-up or shutdown, </w:t>
      </w:r>
      <w:r w:rsidR="00194A2A">
        <w:rPr>
          <w:bCs/>
          <w:iCs/>
          <w:lang w:val="en-US"/>
        </w:rPr>
        <w:t>c</w:t>
      </w:r>
      <w:r w:rsidR="006E2C53">
        <w:rPr>
          <w:bCs/>
          <w:iCs/>
          <w:lang w:val="en-US"/>
        </w:rPr>
        <w:t>orrosion may happen through the dissolution of solid oxides by the condensate.</w:t>
      </w:r>
      <w:r w:rsidR="00087EA1">
        <w:rPr>
          <w:bCs/>
          <w:iCs/>
          <w:lang w:val="en-US"/>
        </w:rPr>
        <w:t xml:space="preserve"> </w:t>
      </w:r>
      <w:r w:rsidR="00087EA1">
        <w:rPr>
          <w:bCs/>
          <w:iCs/>
          <w:lang w:val="en-US"/>
        </w:rPr>
        <w:fldChar w:fldCharType="begin"/>
      </w:r>
      <w:r w:rsidR="00A7146D">
        <w:rPr>
          <w:bCs/>
          <w:iCs/>
          <w:lang w:val="en-US"/>
        </w:rPr>
        <w:instrText xml:space="preserve"> ADDIN ZOTERO_ITEM CSL_CITATION {"citationID":"E0HZexdq","properties":{"formattedCitation":"[163]","plainCitation":"[163]","noteIndex":0},"citationItems":[{"id":1039,"uris":["http://zotero.org/users/local/AK8zBcKQ/items/H84ECMV4"],"itemData":{"id":1039,"type":"article-journal","container-title":"Bulletin of the American Ceramic Society","issue":"12","page":"1072 - 1074","title":"Refractory Problems in Coal Gasification Reactors","volume":"54","author":[{"family":"Crowley","given":"MS"}],"issued":{"date-parts":[["1975"]]}}}],"schema":"https://github.com/citation-style-language/schema/raw/master/csl-citation.json"} </w:instrText>
      </w:r>
      <w:r w:rsidR="00087EA1">
        <w:rPr>
          <w:bCs/>
          <w:iCs/>
          <w:lang w:val="en-US"/>
        </w:rPr>
        <w:fldChar w:fldCharType="separate"/>
      </w:r>
      <w:r w:rsidR="00A7146D" w:rsidRPr="00A7146D">
        <w:rPr>
          <w:rFonts w:ascii="Calibri" w:hAnsi="Calibri" w:cs="Calibri"/>
          <w:lang w:val="en-US"/>
        </w:rPr>
        <w:t>[163]</w:t>
      </w:r>
      <w:r w:rsidR="00087EA1">
        <w:rPr>
          <w:bCs/>
          <w:iCs/>
          <w:lang w:val="en-US"/>
        </w:rPr>
        <w:fldChar w:fldCharType="end"/>
      </w:r>
      <w:r w:rsidR="00CD3357">
        <w:rPr>
          <w:bCs/>
          <w:iCs/>
          <w:lang w:val="en-US"/>
        </w:rPr>
        <w:t xml:space="preserve"> </w:t>
      </w:r>
      <w:r w:rsidR="006E2C53">
        <w:rPr>
          <w:bCs/>
          <w:iCs/>
          <w:lang w:val="en-US"/>
        </w:rPr>
        <w:t xml:space="preserve">Silica is soluble in water to a small degree – for instance, at 104 </w:t>
      </w:r>
      <w:r w:rsidR="006E2C53" w:rsidRPr="00FC5CF8">
        <w:rPr>
          <w:bCs/>
          <w:iCs/>
          <w:lang w:val="en-US"/>
        </w:rPr>
        <w:t>°C</w:t>
      </w:r>
      <w:r w:rsidR="006E2C53">
        <w:rPr>
          <w:bCs/>
          <w:iCs/>
          <w:lang w:val="en-US"/>
        </w:rPr>
        <w:t xml:space="preserve"> the equilibrium solubility is of 58 ppm, and at 274 </w:t>
      </w:r>
      <w:r w:rsidR="006E2C53" w:rsidRPr="00FC5CF8">
        <w:rPr>
          <w:bCs/>
          <w:iCs/>
          <w:lang w:val="en-US"/>
        </w:rPr>
        <w:t>°C</w:t>
      </w:r>
      <w:r w:rsidR="006E2C53">
        <w:rPr>
          <w:bCs/>
          <w:iCs/>
          <w:lang w:val="en-US"/>
        </w:rPr>
        <w:t xml:space="preserve"> it is of 500 ppm. </w:t>
      </w:r>
      <w:r w:rsidR="006E2C53">
        <w:rPr>
          <w:bCs/>
          <w:iCs/>
          <w:lang w:val="en-US"/>
        </w:rPr>
        <w:fldChar w:fldCharType="begin"/>
      </w:r>
      <w:r w:rsidR="0063536F">
        <w:rPr>
          <w:bCs/>
          <w:iCs/>
          <w:lang w:val="en-US"/>
        </w:rPr>
        <w:instrText xml:space="preserve"> ADDIN ZOTERO_ITEM CSL_CITATION {"citationID":"bYvK01EI","properties":{"formattedCitation":"[279]","plainCitation":"[279]","noteIndex":0},"citationItems":[{"id":1318,"uris":["http://zotero.org/users/local/AK8zBcKQ/items/VH8KTNAK"],"itemData":{"id":1318,"type":"article-journal","container-title":"Geochimica et Cosmochimica Acta","DOI":"10.1016/0016-7037(80)90220-3","page":"1683 - 1699","title":"The kinetics of silica-water reactions","volume":"44","author":[{"family":"Rimstidt","given":"J . D."},{"family":"Barnes","given":"H. L."}]}}],"schema":"https://github.com/citation-style-language/schema/raw/master/csl-citation.json"} </w:instrText>
      </w:r>
      <w:r w:rsidR="006E2C53">
        <w:rPr>
          <w:bCs/>
          <w:iCs/>
          <w:lang w:val="en-US"/>
        </w:rPr>
        <w:fldChar w:fldCharType="separate"/>
      </w:r>
      <w:r w:rsidR="0063536F" w:rsidRPr="0063536F">
        <w:rPr>
          <w:rFonts w:ascii="Calibri" w:hAnsi="Calibri" w:cs="Calibri"/>
          <w:lang w:val="en-US"/>
        </w:rPr>
        <w:t>[279]</w:t>
      </w:r>
      <w:r w:rsidR="006E2C53">
        <w:rPr>
          <w:bCs/>
          <w:iCs/>
          <w:lang w:val="en-US"/>
        </w:rPr>
        <w:fldChar w:fldCharType="end"/>
      </w:r>
      <w:r w:rsidR="006E2C53">
        <w:rPr>
          <w:bCs/>
          <w:iCs/>
          <w:lang w:val="en-US"/>
        </w:rPr>
        <w:t xml:space="preserve">  </w:t>
      </w:r>
      <w:r w:rsidR="00996FE9">
        <w:rPr>
          <w:bCs/>
          <w:iCs/>
          <w:lang w:val="en-US"/>
        </w:rPr>
        <w:t xml:space="preserve">During operation, </w:t>
      </w:r>
      <w:r w:rsidR="008D6A8D">
        <w:rPr>
          <w:bCs/>
          <w:iCs/>
          <w:lang w:val="en-US"/>
        </w:rPr>
        <w:t xml:space="preserve">free or combined silica may react with </w:t>
      </w:r>
      <w:r w:rsidR="009521F9">
        <w:rPr>
          <w:bCs/>
          <w:iCs/>
          <w:lang w:val="en-US"/>
        </w:rPr>
        <w:t>water vapor</w:t>
      </w:r>
      <w:r w:rsidR="008D6A8D">
        <w:rPr>
          <w:bCs/>
          <w:iCs/>
          <w:lang w:val="en-US"/>
        </w:rPr>
        <w:t xml:space="preserve"> to form volatile silicic acids (as described in Equations </w:t>
      </w:r>
      <w:r w:rsidR="00C86ECA">
        <w:rPr>
          <w:bCs/>
          <w:iCs/>
          <w:lang w:val="en-US"/>
        </w:rPr>
        <w:t>9</w:t>
      </w:r>
      <w:r w:rsidR="008D6A8D">
        <w:rPr>
          <w:bCs/>
          <w:iCs/>
          <w:lang w:val="en-US"/>
        </w:rPr>
        <w:t>-</w:t>
      </w:r>
      <w:r w:rsidR="00C86ECA">
        <w:rPr>
          <w:bCs/>
          <w:iCs/>
          <w:lang w:val="en-US"/>
        </w:rPr>
        <w:t>12</w:t>
      </w:r>
      <w:r w:rsidR="008D6A8D">
        <w:rPr>
          <w:bCs/>
          <w:iCs/>
          <w:lang w:val="en-US"/>
        </w:rPr>
        <w:t>).</w:t>
      </w:r>
      <w:r w:rsidR="001A72FE">
        <w:rPr>
          <w:bCs/>
          <w:iCs/>
          <w:lang w:val="en-US"/>
        </w:rPr>
        <w:t xml:space="preserve"> N</w:t>
      </w:r>
      <w:r w:rsidR="00CD3272">
        <w:rPr>
          <w:bCs/>
          <w:iCs/>
          <w:lang w:val="en-US"/>
        </w:rPr>
        <w:t xml:space="preserve">ot </w:t>
      </w:r>
      <w:r w:rsidR="007A7E13" w:rsidRPr="007A7E13">
        <w:rPr>
          <w:bCs/>
          <w:iCs/>
          <w:lang w:val="en-US"/>
        </w:rPr>
        <w:t>only does</w:t>
      </w:r>
      <w:r w:rsidR="00CD3272">
        <w:rPr>
          <w:bCs/>
          <w:iCs/>
          <w:lang w:val="en-US"/>
        </w:rPr>
        <w:t xml:space="preserve"> the</w:t>
      </w:r>
      <w:r w:rsidR="007A7E13" w:rsidRPr="007A7E13">
        <w:rPr>
          <w:bCs/>
          <w:iCs/>
          <w:lang w:val="en-US"/>
        </w:rPr>
        <w:t xml:space="preserve"> </w:t>
      </w:r>
      <w:r w:rsidR="00D2113C">
        <w:rPr>
          <w:bCs/>
          <w:iCs/>
          <w:lang w:val="en-US"/>
        </w:rPr>
        <w:t xml:space="preserve">leaching of silica </w:t>
      </w:r>
      <w:r w:rsidR="007A7E13" w:rsidRPr="007A7E13">
        <w:rPr>
          <w:bCs/>
          <w:iCs/>
          <w:lang w:val="en-US"/>
        </w:rPr>
        <w:t>cause the refractory lining to lose strength and erosion resistance, it also leads to the formation of deposits that can cause choking issues</w:t>
      </w:r>
      <w:r w:rsidR="00360BEA">
        <w:rPr>
          <w:bCs/>
          <w:iCs/>
          <w:lang w:val="en-US"/>
        </w:rPr>
        <w:t xml:space="preserve"> in the equipment</w:t>
      </w:r>
      <w:r w:rsidR="007A7E13" w:rsidRPr="007A7E13">
        <w:rPr>
          <w:bCs/>
          <w:iCs/>
          <w:lang w:val="en-US"/>
        </w:rPr>
        <w:t xml:space="preserve">. </w:t>
      </w:r>
      <w:r w:rsidR="005C3E5F">
        <w:rPr>
          <w:bCs/>
          <w:iCs/>
          <w:lang w:val="en-US"/>
        </w:rPr>
        <w:fldChar w:fldCharType="begin"/>
      </w:r>
      <w:r w:rsidR="00E462C0">
        <w:rPr>
          <w:bCs/>
          <w:iCs/>
          <w:lang w:val="en-US"/>
        </w:rPr>
        <w:instrText xml:space="preserve"> ADDIN ZOTERO_ITEM CSL_CITATION {"citationID":"YaE6RiIg","properties":{"formattedCitation":"[97]","plainCitation":"[97]","noteIndex":0},"citationItems":[{"id":960,"uris":["http://zotero.org/users/local/AK8zBcKQ/items/XV2HMFGI"],"itemData":{"id":960,"type":"chapter","container-title":"Materials Technology in Steam Reforming Processes","ISBN":"978-0-08-011323-4","language":"en","note":"DOI: 10.1016/B978-0-08-011323-4.50028-4","page":"337-342","publisher":"Elsevier","source":"DOI.org (Crossref)","title":"Transfer of Silica in the Pressure Steam Reforming Process","URL":"https://linkinghub.elsevier.com/retrieve/pii/B9780080113234500284","author":[{"family":"Huggett","given":"L.G."},{"family":"Piper","given":"L."}],"accessed":{"date-parts":[["2023",3,31]]},"issued":{"date-parts":[["1966"]]}}}],"schema":"https://github.com/citation-style-language/schema/raw/master/csl-citation.json"} </w:instrText>
      </w:r>
      <w:r w:rsidR="005C3E5F">
        <w:rPr>
          <w:bCs/>
          <w:iCs/>
          <w:lang w:val="en-US"/>
        </w:rPr>
        <w:fldChar w:fldCharType="separate"/>
      </w:r>
      <w:r w:rsidR="00E462C0" w:rsidRPr="00093E8A">
        <w:rPr>
          <w:rFonts w:ascii="Calibri" w:hAnsi="Calibri" w:cs="Calibri"/>
          <w:lang w:val="en-US"/>
        </w:rPr>
        <w:t>[97]</w:t>
      </w:r>
      <w:r w:rsidR="005C3E5F">
        <w:rPr>
          <w:bCs/>
          <w:iCs/>
          <w:lang w:val="en-US"/>
        </w:rPr>
        <w:fldChar w:fldCharType="end"/>
      </w:r>
      <w:r w:rsidR="00554A5A">
        <w:rPr>
          <w:bCs/>
          <w:iCs/>
          <w:lang w:val="en-US"/>
        </w:rPr>
        <w:t xml:space="preserve"> </w:t>
      </w:r>
      <w:r w:rsidR="0062039F" w:rsidRPr="0062039F">
        <w:rPr>
          <w:bCs/>
          <w:iCs/>
          <w:lang w:val="en-US"/>
        </w:rPr>
        <w:t>Gac observed the removal of silica from refractory castables at the modest temperature of 199 °C and pressure of 30.6 atm. It was only the free silica (in the form of α-quartz) that reacted; the silica in mullite or in the CA</w:t>
      </w:r>
      <w:r w:rsidR="0062039F" w:rsidRPr="00795F24">
        <w:rPr>
          <w:bCs/>
          <w:iCs/>
          <w:vertAlign w:val="subscript"/>
          <w:lang w:val="en-US"/>
        </w:rPr>
        <w:t>2</w:t>
      </w:r>
      <w:r w:rsidR="0062039F" w:rsidRPr="0062039F">
        <w:rPr>
          <w:bCs/>
          <w:iCs/>
          <w:lang w:val="en-US"/>
        </w:rPr>
        <w:t xml:space="preserve">S phase went unaffected. </w:t>
      </w:r>
      <w:r w:rsidR="005F256D">
        <w:rPr>
          <w:bCs/>
          <w:iCs/>
          <w:lang w:val="en-US"/>
        </w:rPr>
        <w:fldChar w:fldCharType="begin"/>
      </w:r>
      <w:r w:rsidR="00F92AED">
        <w:rPr>
          <w:bCs/>
          <w:iCs/>
          <w:lang w:val="en-US"/>
        </w:rPr>
        <w:instrText xml:space="preserve"> ADDIN ZOTERO_ITEM CSL_CITATION {"citationID":"bQMKiiDt","properties":{"formattedCitation":"[277]","plainCitation":"[277]","noteIndex":0},"citationItems":[{"id":1252,"uris":["http://zotero.org/users/local/AK8zBcKQ/items/69H8RDP6"],"itemData":{"id":1252,"type":"thesis","event-place":"Rolla","genre":"Master's thesis","publisher":"University of Missouri, Rolla","publisher-place":"Rolla","title":"Stability of Refractory Castables to Steam-N2 and Steam-CO Atmospheres","author":[{"family":"Gac","given":"Frank David"}],"issued":{"date-parts":[["1976"]]}}}],"schema":"https://github.com/citation-style-language/schema/raw/master/csl-citation.json"} </w:instrText>
      </w:r>
      <w:r w:rsidR="005F256D">
        <w:rPr>
          <w:bCs/>
          <w:iCs/>
          <w:lang w:val="en-US"/>
        </w:rPr>
        <w:fldChar w:fldCharType="separate"/>
      </w:r>
      <w:r w:rsidR="00F92AED" w:rsidRPr="00F92AED">
        <w:rPr>
          <w:rFonts w:ascii="Calibri" w:hAnsi="Calibri" w:cs="Calibri"/>
          <w:lang w:val="en-US"/>
        </w:rPr>
        <w:t>[277]</w:t>
      </w:r>
      <w:r w:rsidR="005F256D">
        <w:rPr>
          <w:bCs/>
          <w:iCs/>
          <w:lang w:val="en-US"/>
        </w:rPr>
        <w:fldChar w:fldCharType="end"/>
      </w:r>
      <w:r w:rsidR="005F256D">
        <w:rPr>
          <w:bCs/>
          <w:iCs/>
          <w:lang w:val="en-US"/>
        </w:rPr>
        <w:t xml:space="preserve"> </w:t>
      </w:r>
      <w:r w:rsidR="00795F24">
        <w:rPr>
          <w:bCs/>
          <w:iCs/>
          <w:lang w:val="en-US"/>
        </w:rPr>
        <w:lastRenderedPageBreak/>
        <w:t xml:space="preserve">Palmer did a post-mortem analysis of an alumina-silica castable that had been used in the transfer line of an ammonia plant, under a steam-containing atmosphere, for over 10 years at high pressures and temperatures up to 950 </w:t>
      </w:r>
      <w:r w:rsidR="00795F24" w:rsidRPr="00FC5CF8">
        <w:rPr>
          <w:bCs/>
          <w:iCs/>
          <w:lang w:val="en-US"/>
        </w:rPr>
        <w:t>°C</w:t>
      </w:r>
      <w:r w:rsidR="00795F24">
        <w:rPr>
          <w:bCs/>
          <w:iCs/>
          <w:lang w:val="en-US"/>
        </w:rPr>
        <w:t xml:space="preserve">. </w:t>
      </w:r>
      <w:r w:rsidR="00F92AED">
        <w:rPr>
          <w:bCs/>
          <w:iCs/>
          <w:lang w:val="en-US"/>
        </w:rPr>
        <w:t xml:space="preserve">The precise initial composition was unknown. </w:t>
      </w:r>
      <w:r w:rsidR="00127BD8" w:rsidRPr="00127BD8">
        <w:rPr>
          <w:bCs/>
          <w:iCs/>
          <w:lang w:val="en-US"/>
        </w:rPr>
        <w:t>Visually, the author identified no signs of corrosion or erosion, albeit some customary cracking and spalling were present.</w:t>
      </w:r>
      <w:r w:rsidR="00127BD8">
        <w:rPr>
          <w:bCs/>
          <w:iCs/>
          <w:lang w:val="en-US"/>
        </w:rPr>
        <w:t xml:space="preserve"> However, </w:t>
      </w:r>
      <w:r w:rsidR="00F92AED">
        <w:rPr>
          <w:bCs/>
          <w:iCs/>
          <w:lang w:val="en-US"/>
        </w:rPr>
        <w:t>a chemical analysis show</w:t>
      </w:r>
      <w:r w:rsidR="00360535">
        <w:rPr>
          <w:bCs/>
          <w:iCs/>
          <w:lang w:val="en-US"/>
        </w:rPr>
        <w:t>ed</w:t>
      </w:r>
      <w:r w:rsidR="00F92AED">
        <w:rPr>
          <w:bCs/>
          <w:iCs/>
          <w:lang w:val="en-US"/>
        </w:rPr>
        <w:t xml:space="preserve"> that</w:t>
      </w:r>
      <w:r w:rsidR="00795F24">
        <w:rPr>
          <w:bCs/>
          <w:iCs/>
          <w:lang w:val="en-US"/>
        </w:rPr>
        <w:t xml:space="preserve"> the aggregate in the hot face contained 22.1% SiO</w:t>
      </w:r>
      <w:r w:rsidR="00795F24" w:rsidRPr="00086F90">
        <w:rPr>
          <w:bCs/>
          <w:iCs/>
          <w:vertAlign w:val="subscript"/>
          <w:lang w:val="en-US"/>
        </w:rPr>
        <w:t>2</w:t>
      </w:r>
      <w:r w:rsidR="00795F24">
        <w:rPr>
          <w:bCs/>
          <w:iCs/>
          <w:vertAlign w:val="subscript"/>
          <w:lang w:val="en-US"/>
        </w:rPr>
        <w:t>,</w:t>
      </w:r>
      <w:r w:rsidR="00795F24">
        <w:rPr>
          <w:bCs/>
          <w:iCs/>
          <w:lang w:val="en-US"/>
        </w:rPr>
        <w:t xml:space="preserve"> </w:t>
      </w:r>
      <w:r w:rsidR="00827646">
        <w:rPr>
          <w:bCs/>
          <w:iCs/>
          <w:lang w:val="en-US"/>
        </w:rPr>
        <w:t xml:space="preserve">and </w:t>
      </w:r>
      <w:r w:rsidR="00795F24">
        <w:rPr>
          <w:bCs/>
          <w:iCs/>
          <w:lang w:val="en-US"/>
        </w:rPr>
        <w:t>the aggregate in the center of the brick had 42.6% SiO</w:t>
      </w:r>
      <w:r w:rsidR="00795F24" w:rsidRPr="00086F90">
        <w:rPr>
          <w:bCs/>
          <w:iCs/>
          <w:vertAlign w:val="subscript"/>
          <w:lang w:val="en-US"/>
        </w:rPr>
        <w:t>2</w:t>
      </w:r>
      <w:r w:rsidR="00795F24">
        <w:rPr>
          <w:bCs/>
          <w:iCs/>
          <w:vertAlign w:val="subscript"/>
          <w:lang w:val="en-US"/>
        </w:rPr>
        <w:t xml:space="preserve">. </w:t>
      </w:r>
      <w:r w:rsidR="00795F24">
        <w:rPr>
          <w:bCs/>
          <w:iCs/>
          <w:lang w:val="en-US"/>
        </w:rPr>
        <w:t>As for the matrix, there was virtually no difference: a SiO</w:t>
      </w:r>
      <w:r w:rsidR="00795F24" w:rsidRPr="00086F90">
        <w:rPr>
          <w:bCs/>
          <w:iCs/>
          <w:vertAlign w:val="subscript"/>
          <w:lang w:val="en-US"/>
        </w:rPr>
        <w:t>2</w:t>
      </w:r>
      <w:r w:rsidR="00795F24">
        <w:rPr>
          <w:bCs/>
          <w:iCs/>
          <w:vertAlign w:val="subscript"/>
          <w:lang w:val="en-US"/>
        </w:rPr>
        <w:t xml:space="preserve"> </w:t>
      </w:r>
      <w:r w:rsidR="00795F24">
        <w:rPr>
          <w:bCs/>
          <w:iCs/>
          <w:lang w:val="en-US"/>
        </w:rPr>
        <w:t>content of 31.3% was measured in the hot face, and a weight percentage of 30.</w:t>
      </w:r>
      <w:r w:rsidR="00360535">
        <w:rPr>
          <w:bCs/>
          <w:iCs/>
          <w:lang w:val="en-US"/>
        </w:rPr>
        <w:t>2</w:t>
      </w:r>
      <w:r w:rsidR="00795F24">
        <w:rPr>
          <w:bCs/>
          <w:iCs/>
          <w:lang w:val="en-US"/>
        </w:rPr>
        <w:t xml:space="preserve">% was verified in the center. This shows that the </w:t>
      </w:r>
      <w:r w:rsidR="006800EA">
        <w:rPr>
          <w:bCs/>
          <w:iCs/>
          <w:lang w:val="en-US"/>
        </w:rPr>
        <w:t>depletion of silica</w:t>
      </w:r>
      <w:r w:rsidR="00715A02">
        <w:rPr>
          <w:bCs/>
          <w:iCs/>
          <w:lang w:val="en-US"/>
        </w:rPr>
        <w:t xml:space="preserve">, which the author attributes to reaction with steam, </w:t>
      </w:r>
      <w:r w:rsidR="00795F24">
        <w:rPr>
          <w:bCs/>
          <w:iCs/>
          <w:lang w:val="en-US"/>
        </w:rPr>
        <w:t xml:space="preserve">is </w:t>
      </w:r>
      <w:r w:rsidR="004E07A7">
        <w:rPr>
          <w:bCs/>
          <w:iCs/>
          <w:lang w:val="en-US"/>
        </w:rPr>
        <w:t>restricted</w:t>
      </w:r>
      <w:r w:rsidR="00795F24">
        <w:rPr>
          <w:bCs/>
          <w:iCs/>
          <w:lang w:val="en-US"/>
        </w:rPr>
        <w:t xml:space="preserve"> to the surface are</w:t>
      </w:r>
      <w:r w:rsidR="00715A02">
        <w:rPr>
          <w:bCs/>
          <w:iCs/>
          <w:lang w:val="en-US"/>
        </w:rPr>
        <w:t>a. Additionally,</w:t>
      </w:r>
      <w:r w:rsidR="00795F24">
        <w:rPr>
          <w:bCs/>
          <w:iCs/>
          <w:lang w:val="en-US"/>
        </w:rPr>
        <w:t xml:space="preserve"> silica is removed from the aggregate phase, and not from the matrix. </w:t>
      </w:r>
      <w:r w:rsidR="00795F24">
        <w:rPr>
          <w:bCs/>
          <w:iCs/>
          <w:lang w:val="en-US"/>
        </w:rPr>
        <w:fldChar w:fldCharType="begin"/>
      </w:r>
      <w:r w:rsidR="00F92AED">
        <w:rPr>
          <w:bCs/>
          <w:iCs/>
          <w:lang w:val="en-US"/>
        </w:rPr>
        <w:instrText xml:space="preserve"> ADDIN ZOTERO_ITEM CSL_CITATION {"citationID":"F2WlkFfq","properties":{"formattedCitation":"[278]","plainCitation":"[278]","noteIndex":0},"citationItems":[{"id":1095,"uris":["http://zotero.org/users/local/AK8zBcKQ/items/9YE3BHNC"],"itemData":{"id":1095,"type":"article-journal","container-title":"Refractories Worldforum","issue":"4","note":"number: 4","page":"63-70","title":"Volatilization of refractory silica in hydrogen water vapour gas streams","volume":"4","author":[{"family":"Palmer","given":"G."}],"issued":{"date-parts":[["2012"]]}}}],"schema":"https://github.com/citation-style-language/schema/raw/master/csl-citation.json"} </w:instrText>
      </w:r>
      <w:r w:rsidR="00795F24">
        <w:rPr>
          <w:bCs/>
          <w:iCs/>
          <w:lang w:val="en-US"/>
        </w:rPr>
        <w:fldChar w:fldCharType="separate"/>
      </w:r>
      <w:r w:rsidR="00F92AED" w:rsidRPr="00F92AED">
        <w:rPr>
          <w:rFonts w:ascii="Calibri" w:hAnsi="Calibri" w:cs="Calibri"/>
          <w:lang w:val="en-US"/>
        </w:rPr>
        <w:t>[278]</w:t>
      </w:r>
      <w:r w:rsidR="00795F24">
        <w:rPr>
          <w:bCs/>
          <w:iCs/>
          <w:lang w:val="en-US"/>
        </w:rPr>
        <w:fldChar w:fldCharType="end"/>
      </w:r>
      <w:r w:rsidR="00085424">
        <w:rPr>
          <w:bCs/>
          <w:iCs/>
          <w:lang w:val="en-US"/>
        </w:rPr>
        <w:t xml:space="preserve"> Based on </w:t>
      </w:r>
      <w:r w:rsidR="004E07A7">
        <w:rPr>
          <w:bCs/>
          <w:iCs/>
          <w:lang w:val="en-US"/>
        </w:rPr>
        <w:t>such observations,</w:t>
      </w:r>
      <w:r w:rsidR="00AB3E60">
        <w:rPr>
          <w:bCs/>
          <w:iCs/>
          <w:lang w:val="en-US"/>
        </w:rPr>
        <w:t xml:space="preserve"> it has been recommended that the use of</w:t>
      </w:r>
      <w:r w:rsidR="005A0CD4">
        <w:rPr>
          <w:bCs/>
          <w:iCs/>
          <w:lang w:val="en-US"/>
        </w:rPr>
        <w:t xml:space="preserve"> </w:t>
      </w:r>
      <w:r w:rsidR="00602A72">
        <w:rPr>
          <w:bCs/>
          <w:iCs/>
          <w:lang w:val="en-US"/>
        </w:rPr>
        <w:t>silica-containing refracto</w:t>
      </w:r>
      <w:r w:rsidR="000F56B9">
        <w:rPr>
          <w:bCs/>
          <w:iCs/>
          <w:lang w:val="en-US"/>
        </w:rPr>
        <w:t xml:space="preserve">ries in such applications </w:t>
      </w:r>
      <w:r w:rsidR="004E07A7">
        <w:rPr>
          <w:bCs/>
          <w:iCs/>
          <w:lang w:val="en-US"/>
        </w:rPr>
        <w:t>be</w:t>
      </w:r>
      <w:r w:rsidR="000F56B9">
        <w:rPr>
          <w:bCs/>
          <w:iCs/>
          <w:lang w:val="en-US"/>
        </w:rPr>
        <w:t xml:space="preserve"> avoided</w:t>
      </w:r>
      <w:r w:rsidR="00A7071F">
        <w:rPr>
          <w:bCs/>
          <w:iCs/>
          <w:lang w:val="en-US"/>
        </w:rPr>
        <w:t>,</w:t>
      </w:r>
      <w:r w:rsidR="00085424">
        <w:rPr>
          <w:bCs/>
          <w:iCs/>
          <w:lang w:val="en-US"/>
        </w:rPr>
        <w:t xml:space="preserve"> </w:t>
      </w:r>
      <w:r w:rsidR="005F5272">
        <w:rPr>
          <w:bCs/>
          <w:iCs/>
          <w:lang w:val="en-US"/>
        </w:rPr>
        <w:fldChar w:fldCharType="begin"/>
      </w:r>
      <w:r w:rsidR="00F92AED">
        <w:rPr>
          <w:bCs/>
          <w:iCs/>
          <w:lang w:val="en-US"/>
        </w:rPr>
        <w:instrText xml:space="preserve"> ADDIN ZOTERO_ITEM CSL_CITATION {"citationID":"yUVIkygM","properties":{"formattedCitation":"[163,274]","plainCitation":"[163,274]","noteIndex":0},"citationItems":[{"id":1117,"uris":["http://zotero.org/users/local/AK8zBcKQ/items/52KGYL27"],"itemData":{"id":1117,"type":"report","language":"en","note":"issue: EPRI-AP-1268, 5360793\nDOI: 10.2172/5360793","number":"EPRI-AP-1268, 5360793","page":"EPRI-AP-1268, 5360793","source":"DOI.org (Crossref)","title":"Refractories for coal gasification and combustion systems","URL":"http://www.osti.gov/servlets/purl/5360793/","author":[{"family":"Vojnovich","given":"T."}],"accessed":{"date-parts":[["2023",4,11]]},"issued":{"date-parts":[["1980",7,1]]}}},{"id":1039,"uris":["http://zotero.org/users/local/AK8zBcKQ/items/H84ECMV4"],"itemData":{"id":1039,"type":"article-journal","container-title":"Bulletin of the American Ceramic Society","issue":"12","page":"1072 - 1074","title":"Refractory Problems in Coal Gasification Reactors","volume":"54","author":[{"family":"Crowley","given":"MS"}],"issued":{"date-parts":[["1975"]]}}}],"schema":"https://github.com/citation-style-language/schema/raw/master/csl-citation.json"} </w:instrText>
      </w:r>
      <w:r w:rsidR="005F5272">
        <w:rPr>
          <w:bCs/>
          <w:iCs/>
          <w:lang w:val="en-US"/>
        </w:rPr>
        <w:fldChar w:fldCharType="separate"/>
      </w:r>
      <w:r w:rsidR="00F92AED" w:rsidRPr="00F92AED">
        <w:rPr>
          <w:rFonts w:ascii="Calibri" w:hAnsi="Calibri" w:cs="Calibri"/>
          <w:lang w:val="en-US"/>
        </w:rPr>
        <w:t>[163,274]</w:t>
      </w:r>
      <w:r w:rsidR="005F5272">
        <w:rPr>
          <w:bCs/>
          <w:iCs/>
          <w:lang w:val="en-US"/>
        </w:rPr>
        <w:fldChar w:fldCharType="end"/>
      </w:r>
      <w:r w:rsidR="00A7071F">
        <w:rPr>
          <w:bCs/>
          <w:iCs/>
          <w:lang w:val="en-US"/>
        </w:rPr>
        <w:t xml:space="preserve"> and the use of high-alumina refractories</w:t>
      </w:r>
      <w:r w:rsidR="00C60972">
        <w:rPr>
          <w:bCs/>
          <w:iCs/>
          <w:lang w:val="en-US"/>
        </w:rPr>
        <w:t xml:space="preserve"> with </w:t>
      </w:r>
      <w:r w:rsidR="004E07A7">
        <w:rPr>
          <w:bCs/>
          <w:iCs/>
          <w:lang w:val="en-US"/>
        </w:rPr>
        <w:t>only a</w:t>
      </w:r>
      <w:r w:rsidR="00372E82">
        <w:rPr>
          <w:bCs/>
          <w:iCs/>
          <w:lang w:val="en-US"/>
        </w:rPr>
        <w:t xml:space="preserve"> minor</w:t>
      </w:r>
      <w:r w:rsidR="00C60972">
        <w:rPr>
          <w:bCs/>
          <w:iCs/>
          <w:lang w:val="en-US"/>
        </w:rPr>
        <w:t xml:space="preserve"> silica</w:t>
      </w:r>
      <w:r w:rsidR="00A7071F">
        <w:rPr>
          <w:bCs/>
          <w:iCs/>
          <w:lang w:val="en-US"/>
        </w:rPr>
        <w:t xml:space="preserve"> </w:t>
      </w:r>
      <w:r w:rsidR="001D5B55">
        <w:rPr>
          <w:bCs/>
          <w:iCs/>
          <w:lang w:val="en-US"/>
        </w:rPr>
        <w:t>content became</w:t>
      </w:r>
      <w:r w:rsidR="00C60972">
        <w:rPr>
          <w:bCs/>
          <w:iCs/>
          <w:lang w:val="en-US"/>
        </w:rPr>
        <w:t xml:space="preserve"> widespread</w:t>
      </w:r>
      <w:r w:rsidR="006A5666">
        <w:rPr>
          <w:bCs/>
          <w:iCs/>
          <w:lang w:val="en-US"/>
        </w:rPr>
        <w:t xml:space="preserve">. </w:t>
      </w:r>
      <w:r w:rsidR="00794C8D">
        <w:rPr>
          <w:bCs/>
          <w:iCs/>
          <w:lang w:val="en-US"/>
        </w:rPr>
        <w:fldChar w:fldCharType="begin"/>
      </w:r>
      <w:r w:rsidR="00F92AED">
        <w:rPr>
          <w:bCs/>
          <w:iCs/>
          <w:lang w:val="en-US"/>
        </w:rPr>
        <w:instrText xml:space="preserve"> ADDIN ZOTERO_ITEM CSL_CITATION {"citationID":"JnlAdTli","properties":{"formattedCitation":"[263,275,280]","plainCitation":"[263,275,280]","noteIndex":0},"citationItems":[{"id":1325,"uris":["http://zotero.org/users/local/AK8zBcKQ/items/9GH2QVTU"],"itemData":{"id":1325,"type":"report","event-place":"Tuscaloosa, Alabama","number":"9052","publisher":"U. S. Department of the Interior, Bureau of Mines","publisher-place":"Tuscaloosa, Alabama","title":"Steam-induced volatilization of silica from refractories","author":[{"family":"Sadler","given":"L. Y."},{"family":"Davis","given":"E. G."}],"issued":{"date-parts":[["1986"]]}}},{"id":1341,"uris":["http://zotero.org/users/local/AK8zBcKQ/items/26FF5MEI"],"itemData":{"id":1341,"type":"report","event-place":"Tuscaloosa, Alabama","number":"8721","publisher":"U. S. Department of the Interior, Bureau of Mines","publisher-place":"Tuscaloosa, Alabama","title":"Refractory Lining Materials for Coal Gasifiers","author":[{"family":"Raymon","given":"N. S."},{"family":"Sadler","given":"L. Y."}]}},{"id":1350,"uris":["http://zotero.org/users/local/AK8zBcKQ/items/4JDZ6PT6"],"itemData":{"id":1350,"type":"paper-conference","container-title":"Proceedings","event-title":"UNITECER","title":"State of the art refractory linings for hydrogen reformer vessels","author":[{"family":"Johnson","given":"Richard C."},{"family":"Crowley","given":"Michael S."}],"issued":{"date-parts":[["2005"]]}}}],"schema":"https://github.com/citation-style-language/schema/raw/master/csl-citation.json"} </w:instrText>
      </w:r>
      <w:r w:rsidR="00794C8D">
        <w:rPr>
          <w:bCs/>
          <w:iCs/>
          <w:lang w:val="en-US"/>
        </w:rPr>
        <w:fldChar w:fldCharType="separate"/>
      </w:r>
      <w:r w:rsidR="00F92AED" w:rsidRPr="00261878">
        <w:rPr>
          <w:rFonts w:ascii="Calibri" w:hAnsi="Calibri" w:cs="Calibri"/>
          <w:lang w:val="en-US"/>
        </w:rPr>
        <w:t>[263,275,280]</w:t>
      </w:r>
      <w:r w:rsidR="00794C8D">
        <w:rPr>
          <w:bCs/>
          <w:iCs/>
          <w:lang w:val="en-US"/>
        </w:rPr>
        <w:fldChar w:fldCharType="end"/>
      </w:r>
    </w:p>
    <w:p w14:paraId="553CF67C" w14:textId="02E7208F" w:rsidR="00A600B8" w:rsidRDefault="00027AFF" w:rsidP="00FC7595">
      <w:pPr>
        <w:spacing w:line="360" w:lineRule="auto"/>
        <w:jc w:val="both"/>
        <w:rPr>
          <w:bCs/>
          <w:iCs/>
          <w:lang w:val="en-US"/>
        </w:rPr>
      </w:pPr>
      <w:r>
        <w:rPr>
          <w:bCs/>
          <w:iCs/>
          <w:lang w:val="en-US"/>
        </w:rPr>
        <w:t xml:space="preserve">However, the view that silica is unsuitable for </w:t>
      </w:r>
      <w:r w:rsidR="00F11911">
        <w:rPr>
          <w:bCs/>
          <w:iCs/>
          <w:lang w:val="en-US"/>
        </w:rPr>
        <w:t xml:space="preserve">high-temperature steam atmospheres has been </w:t>
      </w:r>
      <w:r w:rsidR="00124998">
        <w:rPr>
          <w:bCs/>
          <w:iCs/>
          <w:lang w:val="en-US"/>
        </w:rPr>
        <w:t>contested</w:t>
      </w:r>
      <w:r w:rsidR="00F11911">
        <w:rPr>
          <w:bCs/>
          <w:iCs/>
          <w:lang w:val="en-US"/>
        </w:rPr>
        <w:t xml:space="preserve">. </w:t>
      </w:r>
      <w:r w:rsidR="004A069D">
        <w:rPr>
          <w:bCs/>
          <w:iCs/>
          <w:lang w:val="en-US"/>
        </w:rPr>
        <w:t xml:space="preserve">Sadler </w:t>
      </w:r>
      <w:r w:rsidR="00E20A8F">
        <w:rPr>
          <w:bCs/>
          <w:iCs/>
          <w:lang w:val="en-US"/>
        </w:rPr>
        <w:t xml:space="preserve">III </w:t>
      </w:r>
      <w:r w:rsidR="004A069D">
        <w:rPr>
          <w:bCs/>
          <w:iCs/>
          <w:lang w:val="en-US"/>
        </w:rPr>
        <w:t>and Davis describe that</w:t>
      </w:r>
      <w:r w:rsidR="00D450EA">
        <w:rPr>
          <w:bCs/>
          <w:iCs/>
          <w:lang w:val="en-US"/>
        </w:rPr>
        <w:t xml:space="preserve"> neither a ground </w:t>
      </w:r>
      <w:r w:rsidR="006028D6">
        <w:rPr>
          <w:bCs/>
          <w:iCs/>
          <w:lang w:val="en-US"/>
        </w:rPr>
        <w:t>super</w:t>
      </w:r>
      <w:r w:rsidR="006E7EE2">
        <w:rPr>
          <w:bCs/>
          <w:iCs/>
          <w:lang w:val="en-US"/>
        </w:rPr>
        <w:t xml:space="preserve"> </w:t>
      </w:r>
      <w:r w:rsidR="006028D6">
        <w:rPr>
          <w:bCs/>
          <w:iCs/>
          <w:lang w:val="en-US"/>
        </w:rPr>
        <w:t>duty brick nor</w:t>
      </w:r>
      <w:r w:rsidR="004A069D">
        <w:rPr>
          <w:bCs/>
          <w:iCs/>
          <w:lang w:val="en-US"/>
        </w:rPr>
        <w:t xml:space="preserve"> </w:t>
      </w:r>
      <w:r w:rsidR="008615C7">
        <w:rPr>
          <w:bCs/>
          <w:iCs/>
          <w:lang w:val="en-US"/>
        </w:rPr>
        <w:t>silica flou</w:t>
      </w:r>
      <w:r w:rsidR="00383A8F">
        <w:rPr>
          <w:bCs/>
          <w:iCs/>
          <w:lang w:val="en-US"/>
        </w:rPr>
        <w:t xml:space="preserve">r </w:t>
      </w:r>
      <w:r w:rsidR="00A27454">
        <w:rPr>
          <w:bCs/>
          <w:iCs/>
          <w:lang w:val="en-US"/>
        </w:rPr>
        <w:t>lost a</w:t>
      </w:r>
      <w:r w:rsidR="0097519C">
        <w:rPr>
          <w:bCs/>
          <w:iCs/>
          <w:lang w:val="en-US"/>
        </w:rPr>
        <w:t xml:space="preserve">n appreciable </w:t>
      </w:r>
      <w:r w:rsidR="00367B44">
        <w:rPr>
          <w:bCs/>
          <w:iCs/>
          <w:lang w:val="en-US"/>
        </w:rPr>
        <w:t>weight after exposure to</w:t>
      </w:r>
      <w:r w:rsidR="00327CE4">
        <w:rPr>
          <w:bCs/>
          <w:iCs/>
          <w:lang w:val="en-US"/>
        </w:rPr>
        <w:t xml:space="preserve"> steam at 1000 </w:t>
      </w:r>
      <w:r w:rsidR="00327CE4" w:rsidRPr="00FC5CF8">
        <w:rPr>
          <w:bCs/>
          <w:iCs/>
          <w:lang w:val="en-US"/>
        </w:rPr>
        <w:t>°C</w:t>
      </w:r>
      <w:r w:rsidR="00327CE4">
        <w:rPr>
          <w:bCs/>
          <w:iCs/>
          <w:lang w:val="en-US"/>
        </w:rPr>
        <w:t xml:space="preserve"> </w:t>
      </w:r>
      <w:r w:rsidR="005E0F52">
        <w:rPr>
          <w:bCs/>
          <w:iCs/>
          <w:lang w:val="en-US"/>
        </w:rPr>
        <w:t xml:space="preserve">and 6.9 MPa. </w:t>
      </w:r>
      <w:r w:rsidR="000665D1">
        <w:rPr>
          <w:bCs/>
          <w:iCs/>
          <w:lang w:val="en-US"/>
        </w:rPr>
        <w:t>Exposure time, however, was limited to 8 h</w:t>
      </w:r>
      <w:r w:rsidR="00092EA2">
        <w:rPr>
          <w:bCs/>
          <w:iCs/>
          <w:lang w:val="en-US"/>
        </w:rPr>
        <w:t>.</w:t>
      </w:r>
      <w:r w:rsidR="008E2A18">
        <w:rPr>
          <w:bCs/>
          <w:iCs/>
          <w:lang w:val="en-US"/>
        </w:rPr>
        <w:t xml:space="preserve"> </w:t>
      </w:r>
      <w:r w:rsidR="00346E13">
        <w:rPr>
          <w:bCs/>
          <w:iCs/>
          <w:lang w:val="en-US"/>
        </w:rPr>
        <w:t xml:space="preserve">At the higher temperature of 1400 </w:t>
      </w:r>
      <w:r w:rsidR="00346E13" w:rsidRPr="00FC5CF8">
        <w:rPr>
          <w:bCs/>
          <w:iCs/>
          <w:lang w:val="en-US"/>
        </w:rPr>
        <w:t>°C</w:t>
      </w:r>
      <w:r w:rsidR="00346E13">
        <w:rPr>
          <w:bCs/>
          <w:iCs/>
          <w:lang w:val="en-US"/>
        </w:rPr>
        <w:t>,</w:t>
      </w:r>
      <w:r w:rsidR="00A73B96">
        <w:rPr>
          <w:bCs/>
          <w:iCs/>
          <w:lang w:val="en-US"/>
        </w:rPr>
        <w:t xml:space="preserve"> weight losses</w:t>
      </w:r>
      <w:r w:rsidR="001F0171">
        <w:rPr>
          <w:bCs/>
          <w:iCs/>
          <w:lang w:val="en-US"/>
        </w:rPr>
        <w:t xml:space="preserve"> for super</w:t>
      </w:r>
      <w:r w:rsidR="006E7EE2">
        <w:rPr>
          <w:bCs/>
          <w:iCs/>
          <w:lang w:val="en-US"/>
        </w:rPr>
        <w:t xml:space="preserve"> </w:t>
      </w:r>
      <w:r w:rsidR="001F0171">
        <w:rPr>
          <w:bCs/>
          <w:iCs/>
          <w:lang w:val="en-US"/>
        </w:rPr>
        <w:t>duty and silica bricks</w:t>
      </w:r>
      <w:r w:rsidR="00A73B96">
        <w:rPr>
          <w:bCs/>
          <w:iCs/>
          <w:lang w:val="en-US"/>
        </w:rPr>
        <w:t xml:space="preserve"> </w:t>
      </w:r>
      <w:r w:rsidR="00101938">
        <w:rPr>
          <w:bCs/>
          <w:iCs/>
          <w:lang w:val="en-US"/>
        </w:rPr>
        <w:t xml:space="preserve">were higher, but </w:t>
      </w:r>
      <w:r w:rsidR="00A73B96">
        <w:rPr>
          <w:bCs/>
          <w:iCs/>
          <w:lang w:val="en-US"/>
        </w:rPr>
        <w:t xml:space="preserve">did not </w:t>
      </w:r>
      <w:r w:rsidR="00BA1A51">
        <w:rPr>
          <w:bCs/>
          <w:iCs/>
          <w:lang w:val="en-US"/>
        </w:rPr>
        <w:t>sur</w:t>
      </w:r>
      <w:r w:rsidR="00606788">
        <w:rPr>
          <w:bCs/>
          <w:iCs/>
          <w:lang w:val="en-US"/>
        </w:rPr>
        <w:t>pass 3%</w:t>
      </w:r>
      <w:r w:rsidR="00DB2C85">
        <w:rPr>
          <w:bCs/>
          <w:iCs/>
          <w:lang w:val="en-US"/>
        </w:rPr>
        <w:t xml:space="preserve"> after 120 h</w:t>
      </w:r>
      <w:r w:rsidR="005C66AD">
        <w:rPr>
          <w:bCs/>
          <w:iCs/>
          <w:lang w:val="en-US"/>
        </w:rPr>
        <w:t>.</w:t>
      </w:r>
      <w:r w:rsidR="00101938">
        <w:rPr>
          <w:bCs/>
          <w:iCs/>
          <w:lang w:val="en-US"/>
        </w:rPr>
        <w:t xml:space="preserve"> Interestingly, </w:t>
      </w:r>
      <w:r w:rsidR="00123427">
        <w:rPr>
          <w:bCs/>
          <w:iCs/>
          <w:lang w:val="en-US"/>
        </w:rPr>
        <w:t xml:space="preserve">the </w:t>
      </w:r>
      <w:r w:rsidR="00F62F2D">
        <w:rPr>
          <w:bCs/>
          <w:iCs/>
          <w:lang w:val="en-US"/>
        </w:rPr>
        <w:t>weight loss halted after about 80 h</w:t>
      </w:r>
      <w:r w:rsidR="0039763A">
        <w:rPr>
          <w:bCs/>
          <w:iCs/>
          <w:lang w:val="en-US"/>
        </w:rPr>
        <w:t>, and it was not possible to correlate initial silica content with weight loss.</w:t>
      </w:r>
      <w:r w:rsidR="00F62F2D">
        <w:rPr>
          <w:bCs/>
          <w:iCs/>
          <w:lang w:val="en-US"/>
        </w:rPr>
        <w:t xml:space="preserve"> </w:t>
      </w:r>
      <w:r w:rsidR="00C0652D">
        <w:rPr>
          <w:bCs/>
          <w:iCs/>
          <w:lang w:val="en-US"/>
        </w:rPr>
        <w:fldChar w:fldCharType="begin"/>
      </w:r>
      <w:r w:rsidR="00F92AED">
        <w:rPr>
          <w:bCs/>
          <w:iCs/>
          <w:lang w:val="en-US"/>
        </w:rPr>
        <w:instrText xml:space="preserve"> ADDIN ZOTERO_ITEM CSL_CITATION {"citationID":"RnzlV08e","properties":{"formattedCitation":"[263]","plainCitation":"[263]","noteIndex":0},"citationItems":[{"id":1325,"uris":["http://zotero.org/users/local/AK8zBcKQ/items/9GH2QVTU"],"itemData":{"id":1325,"type":"report","event-place":"Tuscaloosa, Alabama","number":"9052","publisher":"U. S. Department of the Interior, Bureau of Mines","publisher-place":"Tuscaloosa, Alabama","title":"Steam-induced volatilization of silica from refractories","author":[{"family":"Sadler","given":"L. Y."},{"family":"Davis","given":"E. G."}],"issued":{"date-parts":[["1986"]]}}}],"schema":"https://github.com/citation-style-language/schema/raw/master/csl-citation.json"} </w:instrText>
      </w:r>
      <w:r w:rsidR="00C0652D">
        <w:rPr>
          <w:bCs/>
          <w:iCs/>
          <w:lang w:val="en-US"/>
        </w:rPr>
        <w:fldChar w:fldCharType="separate"/>
      </w:r>
      <w:r w:rsidR="00F92AED" w:rsidRPr="00F92AED">
        <w:rPr>
          <w:rFonts w:ascii="Calibri" w:hAnsi="Calibri" w:cs="Calibri"/>
          <w:lang w:val="en-US"/>
        </w:rPr>
        <w:t>[263]</w:t>
      </w:r>
      <w:r w:rsidR="00C0652D">
        <w:rPr>
          <w:bCs/>
          <w:iCs/>
          <w:lang w:val="en-US"/>
        </w:rPr>
        <w:fldChar w:fldCharType="end"/>
      </w:r>
      <w:r w:rsidR="00DE150B">
        <w:rPr>
          <w:bCs/>
          <w:iCs/>
          <w:lang w:val="en-US"/>
        </w:rPr>
        <w:t xml:space="preserve"> </w:t>
      </w:r>
      <w:r w:rsidR="000D7979">
        <w:rPr>
          <w:bCs/>
          <w:iCs/>
          <w:lang w:val="en-US"/>
        </w:rPr>
        <w:t>Wiederhorn et al demonstrated that a silica-containing f</w:t>
      </w:r>
      <w:r w:rsidR="00ED5747">
        <w:rPr>
          <w:bCs/>
          <w:iCs/>
          <w:lang w:val="en-US"/>
        </w:rPr>
        <w:t>l</w:t>
      </w:r>
      <w:r w:rsidR="000D7979">
        <w:rPr>
          <w:bCs/>
          <w:iCs/>
          <w:lang w:val="en-US"/>
        </w:rPr>
        <w:t>int clay castable refractory developed outstanding strength and erosion resistance in steam atmospheres owing to the formation of anorthite</w:t>
      </w:r>
      <w:r w:rsidR="00AD613C">
        <w:rPr>
          <w:bCs/>
          <w:iCs/>
          <w:lang w:val="en-US"/>
        </w:rPr>
        <w:t xml:space="preserve"> (CaAl</w:t>
      </w:r>
      <w:r w:rsidR="00AD613C" w:rsidRPr="00DC2A09">
        <w:rPr>
          <w:bCs/>
          <w:iCs/>
          <w:vertAlign w:val="subscript"/>
          <w:lang w:val="en-US"/>
        </w:rPr>
        <w:t>2</w:t>
      </w:r>
      <w:r w:rsidR="00AD613C">
        <w:rPr>
          <w:bCs/>
          <w:iCs/>
          <w:lang w:val="en-US"/>
        </w:rPr>
        <w:t>Si</w:t>
      </w:r>
      <w:r w:rsidR="00AD613C" w:rsidRPr="00DC2A09">
        <w:rPr>
          <w:bCs/>
          <w:iCs/>
          <w:vertAlign w:val="subscript"/>
          <w:lang w:val="en-US"/>
        </w:rPr>
        <w:t>2</w:t>
      </w:r>
      <w:r w:rsidR="00AD613C">
        <w:rPr>
          <w:bCs/>
          <w:iCs/>
          <w:lang w:val="en-US"/>
        </w:rPr>
        <w:t>O</w:t>
      </w:r>
      <w:r w:rsidR="00AD613C" w:rsidRPr="00DC2A09">
        <w:rPr>
          <w:bCs/>
          <w:iCs/>
          <w:vertAlign w:val="subscript"/>
          <w:lang w:val="en-US"/>
        </w:rPr>
        <w:t>8</w:t>
      </w:r>
      <w:r w:rsidR="00AD613C">
        <w:rPr>
          <w:bCs/>
          <w:iCs/>
          <w:lang w:val="en-US"/>
        </w:rPr>
        <w:t>)</w:t>
      </w:r>
      <w:r w:rsidR="000D7979">
        <w:rPr>
          <w:bCs/>
          <w:iCs/>
          <w:lang w:val="en-US"/>
        </w:rPr>
        <w:t xml:space="preserve">. In comparison, a high-purity alumina castable underwent a sharp decrease in strength with the hydration of calcium aluminate phases. </w:t>
      </w:r>
      <w:r w:rsidR="000D7979">
        <w:rPr>
          <w:bCs/>
          <w:iCs/>
          <w:lang w:val="en-US"/>
        </w:rPr>
        <w:fldChar w:fldCharType="begin"/>
      </w:r>
      <w:r w:rsidR="00CA6916">
        <w:rPr>
          <w:bCs/>
          <w:iCs/>
          <w:lang w:val="en-US"/>
        </w:rPr>
        <w:instrText xml:space="preserve"> ADDIN ZOTERO_ITEM CSL_CITATION {"citationID":"U6IiFjQc","properties":{"formattedCitation":"[281]","plainCitation":"[281]","noteIndex":0},"citationItems":[{"id":1258,"uris":["http://zotero.org/users/local/AK8zBcKQ/items/9M8HNEP5"],"itemData":{"id":1258,"type":"article-journal","container-title":"Journal of Engineering Materials and Technology","page":"143 - 146","title":"Effect of Hydrothermal Environments on the Erosion of Castable Refractories","author":[{"family":"Wiederhorn","given":"S. M."},{"family":"Fuller, Jr.","given":"E. R."},{"family":"Bukowski","given":"J. M."},{"family":"Robbins","given":"C. R."}],"issued":{"date-parts":[["1977"]]}}}],"schema":"https://github.com/citation-style-language/schema/raw/master/csl-citation.json"} </w:instrText>
      </w:r>
      <w:r w:rsidR="000D7979">
        <w:rPr>
          <w:bCs/>
          <w:iCs/>
          <w:lang w:val="en-US"/>
        </w:rPr>
        <w:fldChar w:fldCharType="separate"/>
      </w:r>
      <w:r w:rsidR="00CA6916" w:rsidRPr="00CA6916">
        <w:rPr>
          <w:rFonts w:ascii="Calibri" w:hAnsi="Calibri" w:cs="Calibri"/>
          <w:lang w:val="en-US"/>
        </w:rPr>
        <w:t>[281]</w:t>
      </w:r>
      <w:r w:rsidR="000D7979">
        <w:rPr>
          <w:bCs/>
          <w:iCs/>
          <w:lang w:val="en-US"/>
        </w:rPr>
        <w:fldChar w:fldCharType="end"/>
      </w:r>
      <w:r w:rsidR="000D7979">
        <w:rPr>
          <w:bCs/>
          <w:iCs/>
          <w:lang w:val="en-US"/>
        </w:rPr>
        <w:t xml:space="preserve"> </w:t>
      </w:r>
      <w:r w:rsidR="00BB4547">
        <w:rPr>
          <w:bCs/>
          <w:iCs/>
          <w:lang w:val="en-US"/>
        </w:rPr>
        <w:t>Robbins and Mauer also observed the leaching of silica by steam in a CaO-Al</w:t>
      </w:r>
      <w:r w:rsidR="00BB4547" w:rsidRPr="007D1E30">
        <w:rPr>
          <w:bCs/>
          <w:iCs/>
          <w:vertAlign w:val="subscript"/>
          <w:lang w:val="en-US"/>
        </w:rPr>
        <w:t>2</w:t>
      </w:r>
      <w:r w:rsidR="00BB4547">
        <w:rPr>
          <w:bCs/>
          <w:iCs/>
          <w:lang w:val="en-US"/>
        </w:rPr>
        <w:t>O</w:t>
      </w:r>
      <w:r w:rsidR="00BB4547" w:rsidRPr="007D1E30">
        <w:rPr>
          <w:bCs/>
          <w:iCs/>
          <w:vertAlign w:val="subscript"/>
          <w:lang w:val="en-US"/>
        </w:rPr>
        <w:t>3</w:t>
      </w:r>
      <w:r w:rsidR="00BB4547">
        <w:rPr>
          <w:bCs/>
          <w:iCs/>
          <w:lang w:val="en-US"/>
        </w:rPr>
        <w:t>-SiO</w:t>
      </w:r>
      <w:r w:rsidR="00BB4547" w:rsidRPr="007D1E30">
        <w:rPr>
          <w:bCs/>
          <w:iCs/>
          <w:vertAlign w:val="subscript"/>
          <w:lang w:val="en-US"/>
        </w:rPr>
        <w:t>2</w:t>
      </w:r>
      <w:r w:rsidR="00BB4547">
        <w:rPr>
          <w:bCs/>
          <w:iCs/>
          <w:lang w:val="en-US"/>
        </w:rPr>
        <w:t xml:space="preserve"> castable with a kaolin aggregate having 36% SiO</w:t>
      </w:r>
      <w:r w:rsidR="00BB4547" w:rsidRPr="00F1341D">
        <w:rPr>
          <w:bCs/>
          <w:iCs/>
          <w:vertAlign w:val="subscript"/>
          <w:lang w:val="en-US"/>
        </w:rPr>
        <w:t>2</w:t>
      </w:r>
      <w:r w:rsidR="00BB4547">
        <w:rPr>
          <w:bCs/>
          <w:iCs/>
          <w:lang w:val="en-US"/>
        </w:rPr>
        <w:t xml:space="preserve">. In a high-pressure gasification pilot plant, silica volatilized at around 900 </w:t>
      </w:r>
      <w:r w:rsidR="00BB4547" w:rsidRPr="00FC7595">
        <w:rPr>
          <w:bCs/>
          <w:iCs/>
          <w:lang w:val="en-US"/>
        </w:rPr>
        <w:t>°C</w:t>
      </w:r>
      <w:r w:rsidR="00BB4547">
        <w:rPr>
          <w:bCs/>
          <w:iCs/>
          <w:lang w:val="en-US"/>
        </w:rPr>
        <w:t xml:space="preserve"> and then deposited </w:t>
      </w:r>
      <w:r w:rsidR="008B0D70">
        <w:rPr>
          <w:bCs/>
          <w:iCs/>
          <w:lang w:val="en-US"/>
        </w:rPr>
        <w:t>on</w:t>
      </w:r>
      <w:r w:rsidR="00BB4547">
        <w:rPr>
          <w:bCs/>
          <w:iCs/>
          <w:lang w:val="en-US"/>
        </w:rPr>
        <w:t xml:space="preserve"> cooler parts of the gasifier. Nevertheless, the negative effects of silica removal were outweighed by the strong bonding provided by the formation of an anorthite phase</w:t>
      </w:r>
      <w:r w:rsidR="007F33DD">
        <w:rPr>
          <w:bCs/>
          <w:iCs/>
          <w:lang w:val="en-US"/>
        </w:rPr>
        <w:t xml:space="preserve">. </w:t>
      </w:r>
      <w:r w:rsidR="008659E2">
        <w:rPr>
          <w:bCs/>
          <w:iCs/>
          <w:lang w:val="en-US"/>
        </w:rPr>
        <w:t>The phase</w:t>
      </w:r>
      <w:r w:rsidR="00BB4547">
        <w:rPr>
          <w:bCs/>
          <w:iCs/>
          <w:lang w:val="en-US"/>
        </w:rPr>
        <w:t xml:space="preserve"> already</w:t>
      </w:r>
      <w:r w:rsidR="00DA5141">
        <w:rPr>
          <w:bCs/>
          <w:iCs/>
          <w:lang w:val="en-US"/>
        </w:rPr>
        <w:t xml:space="preserve"> appears</w:t>
      </w:r>
      <w:r w:rsidR="00BB4547">
        <w:rPr>
          <w:bCs/>
          <w:iCs/>
          <w:lang w:val="en-US"/>
        </w:rPr>
        <w:t xml:space="preserve"> at 350 to 500 </w:t>
      </w:r>
      <w:r w:rsidR="00BB4547" w:rsidRPr="00FC7595">
        <w:rPr>
          <w:bCs/>
          <w:iCs/>
          <w:lang w:val="en-US"/>
        </w:rPr>
        <w:t>°C</w:t>
      </w:r>
      <w:r w:rsidR="00BB4547">
        <w:rPr>
          <w:bCs/>
          <w:iCs/>
          <w:lang w:val="en-US"/>
        </w:rPr>
        <w:t xml:space="preserve">, and then forms very rapidly at 700 to 1000 </w:t>
      </w:r>
      <w:r w:rsidR="00BB4547" w:rsidRPr="00FC7595">
        <w:rPr>
          <w:bCs/>
          <w:iCs/>
          <w:lang w:val="en-US"/>
        </w:rPr>
        <w:t>°C</w:t>
      </w:r>
      <w:r w:rsidR="00BB4547">
        <w:rPr>
          <w:bCs/>
          <w:iCs/>
          <w:lang w:val="en-US"/>
        </w:rPr>
        <w:t xml:space="preserve">, remaining stable under steam atmospheres. </w:t>
      </w:r>
      <w:bookmarkStart w:id="9" w:name="_Hlk140140514"/>
      <w:r w:rsidR="00BB4547">
        <w:rPr>
          <w:bCs/>
          <w:iCs/>
          <w:lang w:val="en-US"/>
        </w:rPr>
        <w:fldChar w:fldCharType="begin"/>
      </w:r>
      <w:r w:rsidR="00F92AED">
        <w:rPr>
          <w:bCs/>
          <w:iCs/>
          <w:lang w:val="en-US"/>
        </w:rPr>
        <w:instrText xml:space="preserve"> ADDIN ZOTERO_ITEM CSL_CITATION {"citationID":"8aYTBgT8","properties":{"formattedCitation":"[276]","plainCitation":"[276]","noteIndex":0},"citationItems":[{"id":1119,"uris":["http://zotero.org/users/local/AK8zBcKQ/items/LHZU536R"],"itemData":{"id":1119,"type":"article-journal","abstract":"Reactions and transformations that result in chemical degradation of castable refractories used as liners for coal gasification reactors have been studied. In addition to phase analysis of laboratory and pilot plant specimens by conventional X-ray powder diffraction, a new test method was developed that permits changes in the phase composition to be observed without removing the specimen from the test atmosphere. Two candidate castable refractories were included in the study, a high purity CaO-Al2O3 composition with tabular alumina aggregate (93.7 wt pct Al2O3, 5.6 wt pct CaO) and a CaO-Al2O,- SiO2 composition with calcined kaolinite aggregate (55 wt pct Al2O3, 36 wt pet SiO2, 5 wt pct CaO). Specimens were exposed to steam, steam/CO2, and a simulated coal gasification atmosphere at a pressure of 7 M Pa (1000 psig) and temperatures up to 1000 °C. Frequent changes in the bonding phases, and intervals in which a bonding phase was in transition were observed in the case of the high purity castable refractory. The silicacontaining refractory, on the other hand, formed bonding phases which were stable in steam over a large range of temperatures and pressures.","container-title":"Journal of Materials for Energy Systems","DOI":"10.1007/BF02833527","ISSN":"0162-9719","issue":"1","journalAbbreviation":"JMES","language":"en","note":"number: 1","page":"32-42","source":"Springer Link","title":"Chemical degradation of castable refractories in coal gasification process environments","volume":"3","author":[{"family":"Robbins","given":"Carl R."},{"family":"Mauer","given":"Floyd A."}],"issued":{"date-parts":[["1981",6,1]]}}}],"schema":"https://github.com/citation-style-language/schema/raw/master/csl-citation.json"} </w:instrText>
      </w:r>
      <w:r w:rsidR="00BB4547">
        <w:rPr>
          <w:bCs/>
          <w:iCs/>
          <w:lang w:val="en-US"/>
        </w:rPr>
        <w:fldChar w:fldCharType="separate"/>
      </w:r>
      <w:r w:rsidR="00F92AED" w:rsidRPr="00F92AED">
        <w:rPr>
          <w:rFonts w:ascii="Calibri" w:hAnsi="Calibri" w:cs="Calibri"/>
          <w:lang w:val="en-US"/>
        </w:rPr>
        <w:t>[276]</w:t>
      </w:r>
      <w:r w:rsidR="00BB4547">
        <w:rPr>
          <w:bCs/>
          <w:iCs/>
          <w:lang w:val="en-US"/>
        </w:rPr>
        <w:fldChar w:fldCharType="end"/>
      </w:r>
      <w:r w:rsidR="009A597A">
        <w:rPr>
          <w:bCs/>
          <w:iCs/>
          <w:lang w:val="en-US"/>
        </w:rPr>
        <w:t xml:space="preserve"> </w:t>
      </w:r>
      <w:r w:rsidR="00F878EB">
        <w:rPr>
          <w:bCs/>
          <w:iCs/>
          <w:lang w:val="en-US"/>
        </w:rPr>
        <w:t>After a 9</w:t>
      </w:r>
      <w:r w:rsidR="009A597A">
        <w:rPr>
          <w:bCs/>
          <w:iCs/>
          <w:lang w:val="en-US"/>
        </w:rPr>
        <w:t>-</w:t>
      </w:r>
      <w:r w:rsidR="00F878EB">
        <w:rPr>
          <w:bCs/>
          <w:iCs/>
          <w:lang w:val="en-US"/>
        </w:rPr>
        <w:t>year</w:t>
      </w:r>
      <w:r w:rsidR="009A597A">
        <w:rPr>
          <w:bCs/>
          <w:iCs/>
          <w:lang w:val="en-US"/>
        </w:rPr>
        <w:t xml:space="preserve"> </w:t>
      </w:r>
      <w:r w:rsidR="00F878EB">
        <w:rPr>
          <w:bCs/>
          <w:iCs/>
          <w:lang w:val="en-US"/>
        </w:rPr>
        <w:t xml:space="preserve">study involving </w:t>
      </w:r>
      <w:bookmarkEnd w:id="9"/>
      <w:r w:rsidR="00C9015F">
        <w:rPr>
          <w:bCs/>
          <w:iCs/>
          <w:lang w:val="en-US"/>
        </w:rPr>
        <w:t>60 different refractory compositions</w:t>
      </w:r>
      <w:r w:rsidR="004F37BA">
        <w:rPr>
          <w:bCs/>
          <w:iCs/>
          <w:lang w:val="en-US"/>
        </w:rPr>
        <w:t xml:space="preserve">, </w:t>
      </w:r>
      <w:r w:rsidR="00E20A8F">
        <w:rPr>
          <w:bCs/>
          <w:iCs/>
          <w:lang w:val="en-US"/>
        </w:rPr>
        <w:t>Sadler III et al contend</w:t>
      </w:r>
      <w:r w:rsidR="00E35BAB">
        <w:rPr>
          <w:bCs/>
          <w:iCs/>
          <w:lang w:val="en-US"/>
        </w:rPr>
        <w:t>ed</w:t>
      </w:r>
      <w:r w:rsidR="00E20A8F">
        <w:rPr>
          <w:bCs/>
          <w:iCs/>
          <w:lang w:val="en-US"/>
        </w:rPr>
        <w:t xml:space="preserve"> that</w:t>
      </w:r>
      <w:r w:rsidR="00377C45">
        <w:rPr>
          <w:bCs/>
          <w:iCs/>
          <w:lang w:val="en-US"/>
        </w:rPr>
        <w:t xml:space="preserve"> the</w:t>
      </w:r>
      <w:r w:rsidR="009756F8">
        <w:rPr>
          <w:bCs/>
          <w:iCs/>
          <w:lang w:val="en-US"/>
        </w:rPr>
        <w:t xml:space="preserve"> leaching of silica from refractories</w:t>
      </w:r>
      <w:r w:rsidR="00F019C6">
        <w:rPr>
          <w:bCs/>
          <w:iCs/>
          <w:lang w:val="en-US"/>
        </w:rPr>
        <w:t xml:space="preserve"> is not critical</w:t>
      </w:r>
      <w:r w:rsidR="005C220B">
        <w:rPr>
          <w:bCs/>
          <w:iCs/>
          <w:lang w:val="en-US"/>
        </w:rPr>
        <w:t xml:space="preserve">. They </w:t>
      </w:r>
      <w:r w:rsidR="000C3889">
        <w:rPr>
          <w:bCs/>
          <w:iCs/>
          <w:lang w:val="en-US"/>
        </w:rPr>
        <w:t>propose that</w:t>
      </w:r>
      <w:r w:rsidR="00212257">
        <w:rPr>
          <w:bCs/>
          <w:iCs/>
          <w:lang w:val="en-US"/>
        </w:rPr>
        <w:t xml:space="preserve"> silica</w:t>
      </w:r>
      <w:r w:rsidR="00E75D23">
        <w:rPr>
          <w:bCs/>
          <w:iCs/>
          <w:lang w:val="en-US"/>
        </w:rPr>
        <w:t>-containing i</w:t>
      </w:r>
      <w:r w:rsidR="005F788C">
        <w:rPr>
          <w:bCs/>
          <w:iCs/>
          <w:lang w:val="en-US"/>
        </w:rPr>
        <w:t>ntermediate alumina refractories</w:t>
      </w:r>
      <w:r w:rsidR="002D1759">
        <w:rPr>
          <w:bCs/>
          <w:iCs/>
          <w:lang w:val="en-US"/>
        </w:rPr>
        <w:t xml:space="preserve"> </w:t>
      </w:r>
      <w:r w:rsidR="005F788C">
        <w:rPr>
          <w:bCs/>
          <w:iCs/>
          <w:lang w:val="en-US"/>
        </w:rPr>
        <w:t>are preferable to high-alumina compositions</w:t>
      </w:r>
      <w:r w:rsidR="00E75D23">
        <w:rPr>
          <w:bCs/>
          <w:iCs/>
          <w:lang w:val="en-US"/>
        </w:rPr>
        <w:t xml:space="preserve">. </w:t>
      </w:r>
      <w:r w:rsidR="00511AF6">
        <w:rPr>
          <w:bCs/>
          <w:iCs/>
          <w:lang w:val="en-US"/>
        </w:rPr>
        <w:t xml:space="preserve">The intermediate alumina refractories gained strength upon exposure to steam, and </w:t>
      </w:r>
      <w:r w:rsidR="008A7849">
        <w:rPr>
          <w:bCs/>
          <w:iCs/>
          <w:lang w:val="en-US"/>
        </w:rPr>
        <w:t>whereas</w:t>
      </w:r>
      <w:r w:rsidR="00511AF6">
        <w:rPr>
          <w:bCs/>
          <w:iCs/>
          <w:lang w:val="en-US"/>
        </w:rPr>
        <w:t xml:space="preserve"> other authors attribute this to</w:t>
      </w:r>
      <w:r w:rsidR="006305C0">
        <w:rPr>
          <w:bCs/>
          <w:iCs/>
          <w:lang w:val="en-US"/>
        </w:rPr>
        <w:t xml:space="preserve"> </w:t>
      </w:r>
      <w:r w:rsidR="008A7849">
        <w:rPr>
          <w:bCs/>
          <w:iCs/>
          <w:lang w:val="en-US"/>
        </w:rPr>
        <w:t xml:space="preserve">the formation of anorthite, in this case it was linked to the </w:t>
      </w:r>
      <w:r w:rsidR="00B30ECB">
        <w:rPr>
          <w:bCs/>
          <w:iCs/>
          <w:lang w:val="en-US"/>
        </w:rPr>
        <w:t>emergence of a structure of interlocking mullite grains.</w:t>
      </w:r>
      <w:r w:rsidR="009756F8">
        <w:rPr>
          <w:bCs/>
          <w:iCs/>
          <w:lang w:val="en-US"/>
        </w:rPr>
        <w:t xml:space="preserve"> </w:t>
      </w:r>
      <w:r w:rsidR="009A597A">
        <w:rPr>
          <w:bCs/>
          <w:iCs/>
          <w:lang w:val="en-US"/>
        </w:rPr>
        <w:fldChar w:fldCharType="begin"/>
      </w:r>
      <w:r w:rsidR="00F92AED">
        <w:rPr>
          <w:bCs/>
          <w:iCs/>
          <w:lang w:val="en-US"/>
        </w:rPr>
        <w:instrText xml:space="preserve"> ADDIN ZOTERO_ITEM CSL_CITATION {"citationID":"Cz9Sv0E8","properties":{"formattedCitation":"[262]","plainCitation":"[262]","noteIndex":0},"citationItems":[{"id":1340,"uris":["http://zotero.org/users/local/AK8zBcKQ/items/SBQ78IUU"],"itemData":{"id":1340,"type":"report","event-place":"Tuscaloosa, Alabama","number":"8913","publisher":"U. S. Department of the Interior, Bureau of Mines","publisher-place":"Tuscaloosa, Alabama","title":"Refractories for dry ash coal gasifiers","author":[{"family":"Sadler","given":"L. Y."},{"family":"Heystek","given":"H."},{"family":"Raymon","given":"Nancy S."},{"family":"Clancy","given":"Timothy A."}],"issued":{"date-parts":[["1984"]]}}}],"schema":"https://github.com/citation-style-language/schema/raw/master/csl-citation.json"} </w:instrText>
      </w:r>
      <w:r w:rsidR="009A597A">
        <w:rPr>
          <w:bCs/>
          <w:iCs/>
          <w:lang w:val="en-US"/>
        </w:rPr>
        <w:fldChar w:fldCharType="separate"/>
      </w:r>
      <w:r w:rsidR="00F92AED" w:rsidRPr="00261878">
        <w:rPr>
          <w:rFonts w:ascii="Calibri" w:hAnsi="Calibri" w:cs="Calibri"/>
          <w:lang w:val="en-US"/>
        </w:rPr>
        <w:t>[262]</w:t>
      </w:r>
      <w:r w:rsidR="009A597A">
        <w:rPr>
          <w:bCs/>
          <w:iCs/>
          <w:lang w:val="en-US"/>
        </w:rPr>
        <w:fldChar w:fldCharType="end"/>
      </w:r>
    </w:p>
    <w:p w14:paraId="2444BEF4" w14:textId="3E3C4817" w:rsidR="007A10EA" w:rsidRPr="00EE63C6" w:rsidRDefault="00034769" w:rsidP="006F3FA2">
      <w:pPr>
        <w:spacing w:line="360" w:lineRule="auto"/>
        <w:jc w:val="both"/>
        <w:rPr>
          <w:b/>
          <w:iCs/>
          <w:lang w:val="en-US"/>
        </w:rPr>
      </w:pPr>
      <w:r w:rsidRPr="00EE63C6">
        <w:rPr>
          <w:b/>
          <w:iCs/>
          <w:lang w:val="en-US"/>
        </w:rPr>
        <w:t>3.</w:t>
      </w:r>
      <w:r w:rsidR="00F245C1">
        <w:rPr>
          <w:b/>
          <w:iCs/>
          <w:lang w:val="en-US"/>
        </w:rPr>
        <w:t>1</w:t>
      </w:r>
      <w:r w:rsidR="000B0C5E" w:rsidRPr="00EE63C6">
        <w:rPr>
          <w:b/>
          <w:iCs/>
          <w:lang w:val="en-US"/>
        </w:rPr>
        <w:t>.2 Alumina</w:t>
      </w:r>
    </w:p>
    <w:p w14:paraId="1B98E0C5" w14:textId="4D309A0D" w:rsidR="000B0C5E" w:rsidRPr="000B0C5E" w:rsidRDefault="000B0C5E" w:rsidP="000B0C5E">
      <w:pPr>
        <w:spacing w:line="360" w:lineRule="auto"/>
        <w:jc w:val="both"/>
        <w:rPr>
          <w:rFonts w:eastAsiaTheme="minorEastAsia"/>
          <w:lang w:val="en-US"/>
        </w:rPr>
      </w:pPr>
      <w:r w:rsidRPr="454B0778">
        <w:rPr>
          <w:lang w:val="en-US"/>
        </w:rPr>
        <w:lastRenderedPageBreak/>
        <w:t xml:space="preserve">Alumina may react with water to form aluminum hydroxides. </w:t>
      </w:r>
      <w:proofErr w:type="gramStart"/>
      <w:r w:rsidRPr="454B0778">
        <w:rPr>
          <w:lang w:val="en-US"/>
        </w:rPr>
        <w:t>A number of</w:t>
      </w:r>
      <w:proofErr w:type="gramEnd"/>
      <w:r w:rsidRPr="454B0778">
        <w:rPr>
          <w:lang w:val="en-US"/>
        </w:rPr>
        <w:t xml:space="preserve"> such compounds have been </w:t>
      </w:r>
      <w:r w:rsidR="00210429">
        <w:rPr>
          <w:lang w:val="en-US"/>
        </w:rPr>
        <w:t>crystallographically described</w:t>
      </w:r>
      <w:r w:rsidRPr="454B0778">
        <w:rPr>
          <w:lang w:val="en-US"/>
        </w:rPr>
        <w:t xml:space="preserve"> and the </w:t>
      </w:r>
      <m:oMath>
        <m:sSub>
          <m:sSubPr>
            <m:ctrlPr>
              <w:rPr>
                <w:rFonts w:ascii="Cambria Math" w:hAnsi="Cambria Math" w:cstheme="minorHAnsi"/>
              </w:rPr>
            </m:ctrlPr>
          </m:sSubPr>
          <m:e>
            <m:r>
              <m:rPr>
                <m:sty m:val="p"/>
              </m:rPr>
              <w:rPr>
                <w:rFonts w:ascii="Cambria Math" w:hAnsi="Cambria Math" w:cstheme="minorHAnsi"/>
                <w:lang w:val="en-US"/>
              </w:rPr>
              <m:t>Al</m:t>
            </m:r>
          </m:e>
          <m:sub>
            <m:r>
              <m:rPr>
                <m:sty m:val="p"/>
              </m:rPr>
              <w:rPr>
                <w:rFonts w:ascii="Cambria Math" w:hAnsi="Cambria Math" w:cstheme="minorHAnsi"/>
                <w:lang w:val="en-US"/>
              </w:rPr>
              <m:t>2</m:t>
            </m:r>
          </m:sub>
        </m:sSub>
        <m:sSub>
          <m:sSubPr>
            <m:ctrlPr>
              <w:rPr>
                <w:rFonts w:ascii="Cambria Math" w:hAnsi="Cambria Math" w:cstheme="minorHAnsi"/>
              </w:rPr>
            </m:ctrlPr>
          </m:sSubPr>
          <m:e>
            <m:r>
              <m:rPr>
                <m:sty m:val="p"/>
              </m:rPr>
              <w:rPr>
                <w:rFonts w:ascii="Cambria Math" w:hAnsi="Cambria Math" w:cstheme="minorHAnsi"/>
                <w:lang w:val="en-US"/>
              </w:rPr>
              <m:t>O</m:t>
            </m:r>
          </m:e>
          <m:sub>
            <m:r>
              <m:rPr>
                <m:sty m:val="p"/>
              </m:rPr>
              <w:rPr>
                <w:rFonts w:ascii="Cambria Math" w:hAnsi="Cambria Math" w:cstheme="minorHAnsi"/>
                <w:lang w:val="en-US"/>
              </w:rPr>
              <m:t>3</m:t>
            </m:r>
          </m:sub>
        </m:sSub>
        <m:r>
          <m:rPr>
            <m:sty m:val="p"/>
          </m:rPr>
          <w:rPr>
            <w:rFonts w:ascii="Cambria Math" w:hAnsi="Cambria Math" w:cstheme="minorHAnsi"/>
            <w:lang w:val="en-US"/>
          </w:rPr>
          <m:t>-</m:t>
        </m:r>
        <m:sSub>
          <m:sSubPr>
            <m:ctrlPr>
              <w:rPr>
                <w:rFonts w:ascii="Cambria Math" w:hAnsi="Cambria Math" w:cstheme="minorHAnsi"/>
              </w:rPr>
            </m:ctrlPr>
          </m:sSubPr>
          <m:e>
            <m:r>
              <m:rPr>
                <m:sty m:val="p"/>
              </m:rPr>
              <w:rPr>
                <w:rFonts w:ascii="Cambria Math" w:hAnsi="Cambria Math" w:cstheme="minorHAnsi"/>
                <w:lang w:val="en-US"/>
              </w:rPr>
              <m:t>H</m:t>
            </m:r>
          </m:e>
          <m:sub>
            <m:r>
              <m:rPr>
                <m:sty m:val="p"/>
              </m:rPr>
              <w:rPr>
                <w:rFonts w:ascii="Cambria Math" w:hAnsi="Cambria Math" w:cstheme="minorHAnsi"/>
                <w:lang w:val="en-US"/>
              </w:rPr>
              <m:t>2</m:t>
            </m:r>
          </m:sub>
        </m:sSub>
        <m:r>
          <m:rPr>
            <m:sty m:val="p"/>
          </m:rPr>
          <w:rPr>
            <w:rFonts w:ascii="Cambria Math" w:hAnsi="Cambria Math" w:cstheme="minorHAnsi"/>
            <w:lang w:val="en-US"/>
          </w:rPr>
          <m:t>O</m:t>
        </m:r>
      </m:oMath>
      <w:r w:rsidRPr="454B0778">
        <w:rPr>
          <w:rFonts w:eastAsiaTheme="minorEastAsia"/>
          <w:lang w:val="en-US"/>
        </w:rPr>
        <w:t xml:space="preserve"> equilibrium has been investigated. The phase diagram (Fig</w:t>
      </w:r>
      <w:r w:rsidR="0016169E">
        <w:rPr>
          <w:rFonts w:eastAsiaTheme="minorEastAsia"/>
          <w:lang w:val="en-US"/>
        </w:rPr>
        <w:t>ure</w:t>
      </w:r>
      <w:r w:rsidRPr="454B0778">
        <w:rPr>
          <w:rFonts w:eastAsiaTheme="minorEastAsia"/>
          <w:lang w:val="en-US"/>
        </w:rPr>
        <w:t xml:space="preserve"> 1</w:t>
      </w:r>
      <w:r w:rsidR="00F15866">
        <w:rPr>
          <w:rFonts w:eastAsiaTheme="minorEastAsia"/>
          <w:lang w:val="en-US"/>
        </w:rPr>
        <w:t>1</w:t>
      </w:r>
      <w:r w:rsidRPr="454B0778">
        <w:rPr>
          <w:rFonts w:eastAsiaTheme="minorEastAsia"/>
          <w:lang w:val="en-US"/>
        </w:rPr>
        <w:t>) shows that different hydroxides are stable up to approximately 420 °C, decomposing to corundum at higher temperatures</w:t>
      </w:r>
      <w:r w:rsidR="001F6276" w:rsidRPr="454B0778">
        <w:rPr>
          <w:rFonts w:eastAsiaTheme="minorEastAsia"/>
          <w:lang w:val="en-US"/>
        </w:rPr>
        <w:t>.</w:t>
      </w:r>
      <w:r w:rsidRPr="454B0778">
        <w:rPr>
          <w:rFonts w:eastAsiaTheme="minorEastAsia"/>
          <w:lang w:val="en-US"/>
        </w:rPr>
        <w:t xml:space="preserve"> </w:t>
      </w:r>
      <w:r w:rsidR="007B678A" w:rsidRPr="454B0778">
        <w:rPr>
          <w:rFonts w:eastAsiaTheme="minorEastAsia"/>
          <w:lang w:val="en-US"/>
        </w:rPr>
        <w:fldChar w:fldCharType="begin"/>
      </w:r>
      <w:r w:rsidR="00E6675D">
        <w:rPr>
          <w:rFonts w:eastAsiaTheme="minorEastAsia"/>
          <w:lang w:val="en-US"/>
        </w:rPr>
        <w:instrText xml:space="preserve"> ADDIN ZOTERO_ITEM CSL_CITATION {"citationID":"nA8Lye3J","properties":{"formattedCitation":"[282\\uc0\\u8211{}286]","plainCitation":"[282–286]","noteIndex":0},"citationItems":[{"id":1253,"uris":["http://zotero.org/users/local/AK8zBcKQ/items/2FQ7DFMY"],"itemData":{"id":1253,"type":"article-journal","container-title":"The Journal of Geology","issue":"4","page":"381 - 394","title":"The System Al2O3-H2O","volume":"59","author":[{"family":"Ervin, Jr.","given":"Guy"},{"family":"Osborn","given":"E. F."}],"issued":{"date-parts":[["1951"]]}}},{"id":1254,"uris":["http://zotero.org/users/local/AK8zBcKQ/items/772NGTKV"],"itemData":{"id":1254,"type":"article-journal","container-title":"Ceramics International","DOI":"10.1016/j.ceramint.2009.04.014","page":"3081 - 3090","title":"Thermodynamic evaluation of the Al2O3–H2O binary system at pressures up to 30 MPa","volume":"35","author":[{"family":"Serena","given":"S."},{"family":"Raso","given":"M. A."},{"family":"Rodriguez","given":"M. A."},{"family":"Caballero","given":"A."},{"family":"Leo","given":"T. K."}],"issued":{"date-parts":[["2009"]]}}},{"id":1255,"uris":["http://zotero.org/users/local/AK8zBcKQ/items/GLQZJXMJ"],"itemData":{"id":1255,"type":"paper-conference","container-title":"Tribology Transactions","event-place":"Baltimore","event-title":"ASME/STLE Tribology Conference","page":"357 - 363","publisher-place":"Baltimore","title":"Tribochemical Mechanism of Alumina With Water","volume":"32","author":[{"family":"Gates","given":"R. S."},{"family":"Hsu","given":"S. M."}],"issued":{"date-parts":[["1988"]]}}},{"id":1256,"uris":["http://zotero.org/users/local/AK8zBcKQ/items/RQ5FDKWR"],"itemData":{"id":1256,"type":"chapter","container-title":"Kirk-Othmer Encyclopedia of Chemical Technology","edition":"5th Edition","page":"421-433","publisher":"John Wiley &amp; Sons","title":"Aluminum Oxide (Alumina), Hydrated","volume":"2","author":[{"family":"Misra","given":"Chanakya"}],"editor":[{"family":"Kirk-Othmer","given":""}],"issued":{"date-parts":[["2004"]]}}},{"id":1257,"uris":["http://zotero.org/users/local/AK8zBcKQ/items/4A3FUYCF"],"itemData":{"id":1257,"type":"article-journal","container-title":"Journal of Physical Chemistry B","DOI":"10.1021/jp014182a","page":"5155 - 5162","title":"Structure and Stability of Aluminum Hydroxides: A Theoretical Study","volume":"106","author":[{"family":"Digne","given":"Mathieu"},{"family":"Sautet","given":"Philippe"},{"family":"Raybaud","given":"Pascal"},{"family":"Toulhoat","given":"Herve"},{"family":"Artacho","given":"Emilio"}],"issued":{"date-parts":[["2002"]]}}}],"schema":"https://github.com/citation-style-language/schema/raw/master/csl-citation.json"} </w:instrText>
      </w:r>
      <w:r w:rsidR="007B678A" w:rsidRPr="454B0778">
        <w:rPr>
          <w:rFonts w:eastAsiaTheme="minorEastAsia"/>
          <w:lang w:val="en-US"/>
        </w:rPr>
        <w:fldChar w:fldCharType="separate"/>
      </w:r>
      <w:r w:rsidR="00E6675D" w:rsidRPr="00093E8A">
        <w:rPr>
          <w:rFonts w:ascii="Calibri" w:hAnsi="Calibri" w:cs="Calibri"/>
          <w:szCs w:val="24"/>
          <w:lang w:val="en-US"/>
        </w:rPr>
        <w:t>[282–286]</w:t>
      </w:r>
      <w:r w:rsidR="007B678A" w:rsidRPr="454B0778">
        <w:rPr>
          <w:rFonts w:eastAsiaTheme="minorEastAsia"/>
          <w:lang w:val="en-US"/>
        </w:rPr>
        <w:fldChar w:fldCharType="end"/>
      </w:r>
      <w:r w:rsidRPr="454B0778">
        <w:rPr>
          <w:rFonts w:eastAsiaTheme="minorEastAsia"/>
          <w:lang w:val="en-US"/>
        </w:rPr>
        <w:t xml:space="preserve"> The formation of aluminum hydroxides has been demonstrated to affect the behavior of alumina when deployed as a tribo-material at high pressures and temperatures below 500 °C in steam or water</w:t>
      </w:r>
      <w:r w:rsidR="00DE2333" w:rsidRPr="454B0778">
        <w:rPr>
          <w:rFonts w:eastAsiaTheme="minorEastAsia"/>
          <w:lang w:val="en-US"/>
        </w:rPr>
        <w:t>.</w:t>
      </w:r>
      <w:r w:rsidRPr="454B0778">
        <w:rPr>
          <w:rFonts w:eastAsiaTheme="minorEastAsia"/>
          <w:lang w:val="en-US"/>
        </w:rPr>
        <w:t xml:space="preserve"> </w:t>
      </w:r>
      <w:r w:rsidR="001F6276" w:rsidRPr="454B0778">
        <w:rPr>
          <w:rFonts w:eastAsiaTheme="minorEastAsia"/>
          <w:lang w:val="en-US"/>
        </w:rPr>
        <w:fldChar w:fldCharType="begin"/>
      </w:r>
      <w:r w:rsidR="003174BF">
        <w:rPr>
          <w:rFonts w:eastAsiaTheme="minorEastAsia"/>
          <w:lang w:val="en-US"/>
        </w:rPr>
        <w:instrText xml:space="preserve"> ADDIN ZOTERO_ITEM CSL_CITATION {"citationID":"Z6UmHt9b","properties":{"formattedCitation":"[284,287\\uc0\\u8211{}289]","plainCitation":"[284,287–289]","noteIndex":0},"citationItems":[{"id":1255,"uris":["http://zotero.org/users/local/AK8zBcKQ/items/GLQZJXMJ"],"itemData":{"id":1255,"type":"paper-conference","container-title":"Tribology Transactions","event-place":"Baltimore","event-title":"ASME/STLE Tribology Conference","page":"357 - 363","publisher-place":"Baltimore","title":"Tribochemical Mechanism of Alumina With Water","volume":"32","author":[{"family":"Gates","given":"R. S."},{"family":"Hsu","given":"S. M."}],"issued":{"date-parts":[["1988"]]}}},{"id":1237,"uris":["http://zotero.org/users/local/AK8zBcKQ/items/2EWPFBEL"],"itemData":{"id":1237,"type":"article-journal","container-title":"Journal of the American Ceramic Society","DOI":"https://doi.org/10.1111/j.1151-2916.1992.tb04389.x","issue":"11","page":"3075 - 3080","title":"Tribological Characteristics of a-Alumina in High-Temperature Water","volume":"75","author":[{"family":"Kitaoka","given":"Satochi"},{"family":"Yamaguchi","given":"Yoshimi"},{"family":"Takahashi","given":"Yoshihide"}],"issued":{"date-parts":[["1992"]]}}},{"id":1250,"uris":["http://zotero.org/users/local/AK8zBcKQ/items/JVDIIH27"],"itemData":{"id":1250,"type":"article-journal","container-title":"Wear","DOI":"https://doi.org/10.1016/j.wear.2018.02.012","page":"28 - 30","title":"Wear behaviour of α-alumina in hot steam at high contact pressure","volume":"404 - 405","author":[{"family":"Wäsche","given":"Rolph"},{"family":"Brandt","given":"Guido"},{"family":"Ehrke","given":"Roman"},{"family":"Nolze","given":"Gert"},{"family":"Schmid","given":"Thomas"},{"family":"Sasaki","given":"Shinya"},{"family":"Woydt","given":"Mathias"}],"issued":{"date-parts":[["2018"]]}}},{"id":1266,"uris":["http://zotero.org/users/local/AK8zBcKQ/items/6WJJZV39"],"itemData":{"id":1266,"type":"article-journal","container-title":"Wear","page":"201 - 227","title":"The formation of aluminium hydroxide in the sliding wear of alumina","volume":"153","author":[{"family":"Gee","given":"M. G."}],"issued":{"date-parts":[["1992"]]}}}],"schema":"https://github.com/citation-style-language/schema/raw/master/csl-citation.json"} </w:instrText>
      </w:r>
      <w:r w:rsidR="001F6276" w:rsidRPr="454B0778">
        <w:rPr>
          <w:rFonts w:eastAsiaTheme="minorEastAsia"/>
          <w:lang w:val="en-US"/>
        </w:rPr>
        <w:fldChar w:fldCharType="separate"/>
      </w:r>
      <w:r w:rsidR="003174BF" w:rsidRPr="00093E8A">
        <w:rPr>
          <w:rFonts w:ascii="Calibri" w:hAnsi="Calibri" w:cs="Calibri"/>
          <w:szCs w:val="24"/>
          <w:lang w:val="en-US"/>
        </w:rPr>
        <w:t>[284,287–289]</w:t>
      </w:r>
      <w:r w:rsidR="001F6276" w:rsidRPr="454B0778">
        <w:rPr>
          <w:rFonts w:eastAsiaTheme="minorEastAsia"/>
          <w:lang w:val="en-US"/>
        </w:rPr>
        <w:fldChar w:fldCharType="end"/>
      </w:r>
      <w:r w:rsidRPr="454B0778">
        <w:rPr>
          <w:rFonts w:eastAsiaTheme="minorEastAsia"/>
          <w:lang w:val="en-US"/>
        </w:rPr>
        <w:t xml:space="preserve"> Furthermore, aluminum hydroxides have been observed to form </w:t>
      </w:r>
      <w:r w:rsidR="00BD7C49" w:rsidRPr="454B0778">
        <w:rPr>
          <w:rFonts w:eastAsiaTheme="minorEastAsia"/>
          <w:lang w:val="en-US"/>
        </w:rPr>
        <w:t xml:space="preserve">in </w:t>
      </w:r>
      <w:r w:rsidRPr="454B0778">
        <w:rPr>
          <w:rFonts w:eastAsiaTheme="minorEastAsia"/>
          <w:lang w:val="en-US"/>
        </w:rPr>
        <w:t xml:space="preserve">refractories in experiments that reproduced the conditions at the cold face of the lining in coal gasification plants </w:t>
      </w:r>
      <w:r w:rsidR="00175755" w:rsidRPr="454B0778">
        <w:rPr>
          <w:rFonts w:eastAsiaTheme="minorEastAsia"/>
          <w:lang w:val="en-US"/>
        </w:rPr>
        <w:fldChar w:fldCharType="begin"/>
      </w:r>
      <w:r w:rsidR="00D6376B">
        <w:rPr>
          <w:rFonts w:eastAsiaTheme="minorEastAsia"/>
          <w:lang w:val="en-US"/>
        </w:rPr>
        <w:instrText xml:space="preserve"> ADDIN ZOTERO_ITEM CSL_CITATION {"citationID":"sZu6ZIeX","properties":{"formattedCitation":"[137,281,290\\uc0\\u8211{}294]","plainCitation":"[137,281,290–294]","noteIndex":0},"citationItems":[{"id":"nDtb56sv/v1Eaprmb","uris":["http://zotero.org/users/local/GuA8mZTB/items/KW4VBPUA"],"itemData":{"id":"O7BFoSzq/8xG4kBA7","type":"article-journal","container-title":"Masters Theses","title":"Properties of high alumina refractories after exposure to steam/H₂ atmospheres","URL":"https://scholarsmine.mst.edu/masters_theses/3675","author":[{"family":"Lang","given":"David"}],"issued":{"date-parts":[["1980",1,1]]}}},{"id":1258,"uris":["http://zotero.org/users/local/AK8zBcKQ/items/9M8HNEP5"],"itemData":{"id":1258,"type":"article-journal","container-title":"Journal of Engineering Materials and Technology","page":"143 - 146","title":"Effect of Hydrothermal Environments on the Erosion of Castable Refractories","author":[{"family":"Wiederhorn","given":"S. M."},{"family":"Fuller, Jr.","given":"E. R."},{"family":"Bukowski","given":"J. M."},{"family":"Robbins","given":"C. R."}],"issued":{"date-parts":[["1977"]]}}},{"id":1093,"uris":["http://zotero.org/users/local/AK8zBcKQ/items/GAPMKDBD"],"itemData":{"id":1093,"type":"article-journal","abstract":"The chemical resistance of the bond phases in eleven commercial and three experimental cement-bonded castables and phosphate-bonded ramming mixes to an atmosphere of CO, CO2, H2O, CH4, H2, and H2S, at 6.9 MPa (1000 psia) for 30 days at 231 and 538 °C was evaluated from physical and mechanical property changes, X-ray diffraction, and DTA/TGA. Cement-bonded castables exposed to the saturated atmosphere showed a significant increase in flexural strength and reduction in porosity which corresponded to the large amounts of boehmite, AIO(OH), formed during exposure. The dissolution of CaO from the cement-bond phases appeared to affect the properties only slightly at these temperatures and pressure. The AIPO4 bond phase was sensitive to saturated atmospheres only.","container-title":"Journal of Materials for Energy Systems","DOI":"10.1007/BF02833330","ISSN":"0162-9719","issue":"3","journalAbbreviation":"JMES","language":"en","note":"number: 3","page":"34-44","source":"Springer Link","title":"Properties of refractories after exposure to high pressure gases: I—Survey of commercial products","title-short":"Properties of refractories after exposure to high pressure gases","volume":"1","author":[{"family":"Rahman","given":"S. F."},{"family":"Day","given":"D. E."}],"issued":{"date-parts":[["1979",12,1]]}}},{"id":1260,"uris":["http://zotero.org/users/local/AK8zBcKQ/items/U6B9PPCX"],"itemData":{"id":1260,"type":"article-journal","container-title":"Journal of Materials for Energy Systems","page":"3 - 14","title":"Properties of Refractories after Exposure High Pressure Gases: III - Effect of Percent Saturation","volume":"2","author":[{"family":"Fakhr","given":"A."},{"family":"Day","given":"D. E."}],"issued":{"date-parts":[["1980"]]}}},{"id":1261,"uris":["http://zotero.org/users/local/AK8zBcKQ/items/5WVD9G7V"],"itemData":{"id":1261,"type":"article-journal","container-title":"Journal of Materials for Energy Systems","page":"8 - 18","title":"Properties of Refractories After Exposure to High Pressure Gases: IV - Dependence upon CO/Steam Ratio","volume":"3","author":[{"family":"Fakhr","given":"A."},{"family":"Rahman","given":"S. F."},{"family":"Day","given":"D. E."}],"issued":{"date-parts":[["1981"]]}}},{"id":1262,"uris":["http://zotero.org/users/local/AK8zBcKQ/items/7H5I9893"],"itemData":{"id":1262,"type":"article-journal","container-title":"Journal of Materials for Energy Systems","issue":"4","page":"22-29","title":"Properties of Refractories after Exposure to High Pressure Gases: V - Effect of Repeated Boehmite Formation and Decomposition","volume":"3","author":[{"family":"Rahman","given":"S. F."},{"family":"Day","given":"D. E."}],"issued":{"date-parts":[["1982"]]}}},{"id":1263,"uris":["http://zotero.org/users/local/AK8zBcKQ/items/MF5S9L4V"],"itemData":{"id":1263,"type":"article-journal","container-title":"Journal of Materials for Energy Systems","issue":"1","page":"48 - 57","title":"Properties of Refractories after Exposure to High Pressure Gases: VI-Vapor vs Liquid Contact","volume":"4","author":[{"family":"Fahr","given":"A."},{"family":"Rahman","given":"S. F."},{"family":"Day","given":"D. E."}],"issued":{"date-parts":[["1982"]]}}}],"schema":"https://github.com/citation-style-language/schema/raw/master/csl-citation.json"} </w:instrText>
      </w:r>
      <w:r w:rsidR="00175755" w:rsidRPr="454B0778">
        <w:rPr>
          <w:rFonts w:eastAsiaTheme="minorEastAsia"/>
          <w:lang w:val="en-US"/>
        </w:rPr>
        <w:fldChar w:fldCharType="separate"/>
      </w:r>
      <w:r w:rsidR="00944032" w:rsidRPr="00093E8A">
        <w:rPr>
          <w:rFonts w:ascii="Calibri" w:hAnsi="Calibri" w:cs="Calibri"/>
          <w:szCs w:val="24"/>
          <w:lang w:val="en-US"/>
        </w:rPr>
        <w:t>[137,281,290–294]</w:t>
      </w:r>
      <w:r w:rsidR="00175755" w:rsidRPr="454B0778">
        <w:rPr>
          <w:rFonts w:eastAsiaTheme="minorEastAsia"/>
          <w:lang w:val="en-US"/>
        </w:rPr>
        <w:fldChar w:fldCharType="end"/>
      </w:r>
      <w:r w:rsidR="00163C6F" w:rsidRPr="454B0778">
        <w:rPr>
          <w:rFonts w:eastAsiaTheme="minorEastAsia"/>
          <w:lang w:val="en-US"/>
        </w:rPr>
        <w:t xml:space="preserve"> </w:t>
      </w:r>
      <w:r w:rsidRPr="454B0778">
        <w:rPr>
          <w:rFonts w:eastAsiaTheme="minorEastAsia"/>
          <w:lang w:val="en-US"/>
        </w:rPr>
        <w:t xml:space="preserve">or ammonia transfer lines </w:t>
      </w:r>
      <w:r w:rsidR="007B0EBB" w:rsidRPr="454B0778">
        <w:rPr>
          <w:rFonts w:eastAsiaTheme="minorEastAsia"/>
          <w:lang w:val="en-US"/>
        </w:rPr>
        <w:fldChar w:fldCharType="begin"/>
      </w:r>
      <w:r w:rsidR="00F92AED">
        <w:rPr>
          <w:rFonts w:eastAsiaTheme="minorEastAsia"/>
          <w:lang w:val="en-US"/>
        </w:rPr>
        <w:instrText xml:space="preserve"> ADDIN ZOTERO_ITEM CSL_CITATION {"citationID":"ECrPFeYn","properties":{"formattedCitation":"[277,295]","plainCitation":"[277,295]","noteIndex":0},"citationItems":[{"id":1252,"uris":["http://zotero.org/users/local/AK8zBcKQ/items/69H8RDP6"],"itemData":{"id":1252,"type":"thesis","event-place":"Rolla","genre":"Master's thesis","publisher":"University of Missouri, Rolla","publisher-place":"Rolla","title":"Stability of Refractory Castables to Steam-N2 and Steam-CO Atmospheres","author":[{"family":"Gac","given":"Frank David"}],"issued":{"date-parts":[["1976"]]}}},{"id":1243,"uris":["http://zotero.org/users/local/AK8zBcKQ/items/RBSTJLEC"],"itemData":{"id":1243,"type":"article-journal","container-title":"Bulletin of the American Ceramic Society","issue":"7","page":"644 - 648","title":"Stability of Refractory Castables in Steam-N2 and Steam-CO Atmospheres at 199 °C","volume":"56","author":[{"family":"Day","given":"Delbert","suffix":"E."},{"family":"Gac","given":"Frank D."}],"issued":{"date-parts":[["1977"]]}}}],"schema":"https://github.com/citation-style-language/schema/raw/master/csl-citation.json"} </w:instrText>
      </w:r>
      <w:r w:rsidR="007B0EBB" w:rsidRPr="454B0778">
        <w:rPr>
          <w:rFonts w:eastAsiaTheme="minorEastAsia"/>
          <w:lang w:val="en-US"/>
        </w:rPr>
        <w:fldChar w:fldCharType="separate"/>
      </w:r>
      <w:r w:rsidR="00F92AED" w:rsidRPr="004F7F3B">
        <w:rPr>
          <w:rFonts w:ascii="Calibri" w:hAnsi="Calibri" w:cs="Calibri"/>
          <w:lang w:val="en-US"/>
        </w:rPr>
        <w:t>[277,295]</w:t>
      </w:r>
      <w:r w:rsidR="007B0EBB" w:rsidRPr="454B0778">
        <w:rPr>
          <w:rFonts w:eastAsiaTheme="minorEastAsia"/>
          <w:lang w:val="en-US"/>
        </w:rPr>
        <w:fldChar w:fldCharType="end"/>
      </w:r>
      <w:r w:rsidR="0077117B" w:rsidRPr="454B0778">
        <w:rPr>
          <w:rFonts w:eastAsiaTheme="minorEastAsia"/>
          <w:lang w:val="en-US"/>
        </w:rPr>
        <w:t>.</w:t>
      </w:r>
      <w:r w:rsidR="007B0EBB" w:rsidRPr="454B0778">
        <w:rPr>
          <w:rFonts w:eastAsiaTheme="minorEastAsia"/>
          <w:lang w:val="en-US"/>
        </w:rPr>
        <w:t xml:space="preserve"> </w:t>
      </w:r>
      <w:r w:rsidRPr="454B0778">
        <w:rPr>
          <w:rFonts w:eastAsiaTheme="minorEastAsia"/>
          <w:lang w:val="en-US"/>
        </w:rPr>
        <w:t xml:space="preserve">Boehmite </w:t>
      </w:r>
      <w:r w:rsidR="0009752F" w:rsidRPr="454B0778">
        <w:rPr>
          <w:rFonts w:eastAsiaTheme="minorEastAsia"/>
          <w:lang w:val="en-US"/>
        </w:rPr>
        <w:t>starts to form from</w:t>
      </w:r>
      <w:r w:rsidRPr="454B0778">
        <w:rPr>
          <w:rFonts w:eastAsiaTheme="minorEastAsia"/>
          <w:lang w:val="en-US"/>
        </w:rPr>
        <w:t xml:space="preserve"> around 200 °C and </w:t>
      </w:r>
      <w:r w:rsidR="001C076F" w:rsidRPr="454B0778">
        <w:rPr>
          <w:rFonts w:eastAsiaTheme="minorEastAsia"/>
          <w:lang w:val="en-US"/>
        </w:rPr>
        <w:t>is</w:t>
      </w:r>
      <w:r w:rsidRPr="454B0778">
        <w:rPr>
          <w:rFonts w:eastAsiaTheme="minorEastAsia"/>
          <w:lang w:val="en-US"/>
        </w:rPr>
        <w:t xml:space="preserve"> no longer detected </w:t>
      </w:r>
      <w:r w:rsidR="0009752F" w:rsidRPr="454B0778">
        <w:rPr>
          <w:rFonts w:eastAsiaTheme="minorEastAsia"/>
          <w:lang w:val="en-US"/>
        </w:rPr>
        <w:t>at temperatures higher than</w:t>
      </w:r>
      <w:r w:rsidRPr="454B0778">
        <w:rPr>
          <w:rFonts w:eastAsiaTheme="minorEastAsia"/>
          <w:lang w:val="en-US"/>
        </w:rPr>
        <w:t xml:space="preserve"> 300 °C, which indicates that it decomposes</w:t>
      </w:r>
      <w:r w:rsidR="003B0C7C" w:rsidRPr="454B0778">
        <w:rPr>
          <w:rFonts w:eastAsiaTheme="minorEastAsia"/>
          <w:lang w:val="en-US"/>
        </w:rPr>
        <w:t>.</w:t>
      </w:r>
      <w:r w:rsidR="0077117B" w:rsidRPr="454B0778">
        <w:rPr>
          <w:rFonts w:eastAsiaTheme="minorEastAsia"/>
          <w:lang w:val="en-US"/>
        </w:rPr>
        <w:t xml:space="preserve"> </w:t>
      </w:r>
      <w:r w:rsidR="0077117B" w:rsidRPr="454B0778">
        <w:rPr>
          <w:rFonts w:eastAsiaTheme="minorEastAsia"/>
          <w:lang w:val="en-US"/>
        </w:rPr>
        <w:fldChar w:fldCharType="begin"/>
      </w:r>
      <w:r w:rsidR="00D6376B">
        <w:rPr>
          <w:rFonts w:eastAsiaTheme="minorEastAsia"/>
          <w:lang w:val="en-US"/>
        </w:rPr>
        <w:instrText xml:space="preserve"> ADDIN ZOTERO_ITEM CSL_CITATION {"citationID":"ZEvkd5aC","properties":{"formattedCitation":"[137,277,281,290]","plainCitation":"[137,277,281,290]","noteIndex":0},"citationItems":[{"id":"nDtb56sv/v1Eaprmb","uris":["http://zotero.org/users/local/GuA8mZTB/items/KW4VBPUA"],"itemData":{"id":"O7BFoSzq/8xG4kBA7","type":"article-journal","container-title":"Masters Theses","title":"Properties of high alumina refractories after exposure to steam/H₂ atmospheres","URL":"https://scholarsmine.mst.edu/masters_theses/3675","author":[{"family":"Lang","given":"David"}],"issued":{"date-parts":[["1980",1,1]]}}},{"id":1258,"uris":["http://zotero.org/users/local/AK8zBcKQ/items/9M8HNEP5"],"itemData":{"id":1258,"type":"article-journal","container-title":"Journal of Engineering Materials and Technology","page":"143 - 146","title":"Effect of Hydrothermal Environments on the Erosion of Castable Refractories","author":[{"family":"Wiederhorn","given":"S. M."},{"family":"Fuller, Jr.","given":"E. R."},{"family":"Bukowski","given":"J. M."},{"family":"Robbins","given":"C. R."}],"issued":{"date-parts":[["1977"]]}}},{"id":1093,"uris":["http://zotero.org/users/local/AK8zBcKQ/items/GAPMKDBD"],"itemData":{"id":1093,"type":"article-journal","abstract":"The chemical resistance of the bond phases in eleven commercial and three experimental cement-bonded castables and phosphate-bonded ramming mixes to an atmosphere of CO, CO2, H2O, CH4, H2, and H2S, at 6.9 MPa (1000 psia) for 30 days at 231 and 538 °C was evaluated from physical and mechanical property changes, X-ray diffraction, and DTA/TGA. Cement-bonded castables exposed to the saturated atmosphere showed a significant increase in flexural strength and reduction in porosity which corresponded to the large amounts of boehmite, AIO(OH), formed during exposure. The dissolution of CaO from the cement-bond phases appeared to affect the properties only slightly at these temperatures and pressure. The AIPO4 bond phase was sensitive to saturated atmospheres only.","container-title":"Journal of Materials for Energy Systems","DOI":"10.1007/BF02833330","ISSN":"0162-9719","issue":"3","journalAbbreviation":"JMES","language":"en","note":"number: 3","page":"34-44","source":"Springer Link","title":"Properties of refractories after exposure to high pressure gases: I—Survey of commercial products","title-short":"Properties of refractories after exposure to high pressure gases","volume":"1","author":[{"family":"Rahman","given":"S. F."},{"family":"Day","given":"D. E."}],"issued":{"date-parts":[["1979",12,1]]}}},{"id":1252,"uris":["http://zotero.org/users/local/AK8zBcKQ/items/69H8RDP6"],"itemData":{"id":1252,"type":"thesis","event-place":"Rolla","genre":"Master's thesis","publisher":"University of Missouri, Rolla","publisher-place":"Rolla","title":"Stability of Refractory Castables to Steam-N2 and Steam-CO Atmospheres","author":[{"family":"Gac","given":"Frank David"}],"issued":{"date-parts":[["1976"]]}}}],"schema":"https://github.com/citation-style-language/schema/raw/master/csl-citation.json"} </w:instrText>
      </w:r>
      <w:r w:rsidR="0077117B" w:rsidRPr="454B0778">
        <w:rPr>
          <w:rFonts w:eastAsiaTheme="minorEastAsia"/>
          <w:lang w:val="en-US"/>
        </w:rPr>
        <w:fldChar w:fldCharType="separate"/>
      </w:r>
      <w:r w:rsidR="00F92AED" w:rsidRPr="00F92AED">
        <w:rPr>
          <w:rFonts w:ascii="Calibri" w:hAnsi="Calibri" w:cs="Calibri"/>
          <w:lang w:val="en-US"/>
        </w:rPr>
        <w:t>[137,277,281,290]</w:t>
      </w:r>
      <w:r w:rsidR="0077117B" w:rsidRPr="454B0778">
        <w:rPr>
          <w:rFonts w:eastAsiaTheme="minorEastAsia"/>
          <w:lang w:val="en-US"/>
        </w:rPr>
        <w:fldChar w:fldCharType="end"/>
      </w:r>
      <w:r w:rsidRPr="454B0778">
        <w:rPr>
          <w:rFonts w:eastAsiaTheme="minorEastAsia"/>
          <w:lang w:val="en-US"/>
        </w:rPr>
        <w:t xml:space="preserve"> </w:t>
      </w:r>
      <w:r w:rsidR="0077117B" w:rsidRPr="454B0778">
        <w:rPr>
          <w:rFonts w:eastAsiaTheme="minorEastAsia"/>
          <w:lang w:val="en-US"/>
        </w:rPr>
        <w:t xml:space="preserve">One study identified the formation of a gibbsite phase </w:t>
      </w:r>
      <w:r w:rsidR="0039656B" w:rsidRPr="454B0778">
        <w:rPr>
          <w:rFonts w:eastAsiaTheme="minorEastAsia"/>
          <w:lang w:val="en-US"/>
        </w:rPr>
        <w:t>in</w:t>
      </w:r>
      <w:r w:rsidR="0077117B" w:rsidRPr="454B0778">
        <w:rPr>
          <w:rFonts w:eastAsiaTheme="minorEastAsia"/>
          <w:lang w:val="en-US"/>
        </w:rPr>
        <w:t xml:space="preserve"> an alumina refractory after exposure to high-pressure steam at 110 °C. </w:t>
      </w:r>
      <w:r w:rsidR="00A8484E" w:rsidRPr="454B0778">
        <w:rPr>
          <w:rFonts w:eastAsiaTheme="minorEastAsia"/>
          <w:lang w:val="en-US"/>
        </w:rPr>
        <w:fldChar w:fldCharType="begin"/>
      </w:r>
      <w:r w:rsidR="00E61848">
        <w:rPr>
          <w:rFonts w:eastAsiaTheme="minorEastAsia"/>
          <w:lang w:val="en-US"/>
        </w:rPr>
        <w:instrText xml:space="preserve"> ADDIN ZOTERO_ITEM CSL_CITATION {"citationID":"3g6HGSpw","properties":{"formattedCitation":"[281]","plainCitation":"[281]","noteIndex":0},"citationItems":[{"id":1258,"uris":["http://zotero.org/users/local/AK8zBcKQ/items/9M8HNEP5"],"itemData":{"id":1258,"type":"article-journal","container-title":"Journal of Engineering Materials and Technology","page":"143 - 146","title":"Effect of Hydrothermal Environments on the Erosion of Castable Refractories","author":[{"family":"Wiederhorn","given":"S. M."},{"family":"Fuller, Jr.","given":"E. R."},{"family":"Bukowski","given":"J. M."},{"family":"Robbins","given":"C. R."}],"issued":{"date-parts":[["1977"]]}}}],"schema":"https://github.com/citation-style-language/schema/raw/master/csl-citation.json"} </w:instrText>
      </w:r>
      <w:r w:rsidR="00A8484E" w:rsidRPr="454B0778">
        <w:rPr>
          <w:rFonts w:eastAsiaTheme="minorEastAsia"/>
          <w:lang w:val="en-US"/>
        </w:rPr>
        <w:fldChar w:fldCharType="separate"/>
      </w:r>
      <w:r w:rsidR="00E61848" w:rsidRPr="00E61848">
        <w:rPr>
          <w:rFonts w:ascii="Calibri" w:hAnsi="Calibri" w:cs="Calibri"/>
          <w:lang w:val="en-US"/>
        </w:rPr>
        <w:t>[281]</w:t>
      </w:r>
      <w:r w:rsidR="00A8484E" w:rsidRPr="454B0778">
        <w:rPr>
          <w:rFonts w:eastAsiaTheme="minorEastAsia"/>
          <w:lang w:val="en-US"/>
        </w:rPr>
        <w:fldChar w:fldCharType="end"/>
      </w:r>
    </w:p>
    <w:p w14:paraId="08AB0ED0" w14:textId="1B4F448A" w:rsidR="000B0C5E" w:rsidRDefault="000B0C5E" w:rsidP="000B0C5E">
      <w:pPr>
        <w:spacing w:line="360" w:lineRule="auto"/>
        <w:jc w:val="both"/>
        <w:rPr>
          <w:rFonts w:eastAsiaTheme="minorEastAsia" w:cstheme="minorHAnsi"/>
          <w:lang w:val="en-US"/>
        </w:rPr>
      </w:pPr>
      <w:r w:rsidRPr="454B0778">
        <w:rPr>
          <w:rFonts w:eastAsiaTheme="minorEastAsia"/>
          <w:lang w:val="en-US"/>
        </w:rPr>
        <w:t>Research findings indicate that the alumina from the cement phase can react with steam</w:t>
      </w:r>
      <w:r w:rsidR="006E6498" w:rsidRPr="454B0778">
        <w:rPr>
          <w:rFonts w:eastAsiaTheme="minorEastAsia"/>
          <w:lang w:val="en-US"/>
        </w:rPr>
        <w:t xml:space="preserve"> to form boehmite</w:t>
      </w:r>
      <w:r w:rsidRPr="454B0778">
        <w:rPr>
          <w:rFonts w:eastAsiaTheme="minorEastAsia"/>
          <w:lang w:val="en-US"/>
        </w:rPr>
        <w:t xml:space="preserve">, with the reactivity of different cements </w:t>
      </w:r>
      <w:r w:rsidR="00A94AC3" w:rsidRPr="454B0778">
        <w:rPr>
          <w:rFonts w:eastAsiaTheme="minorEastAsia"/>
          <w:lang w:val="en-US"/>
        </w:rPr>
        <w:t>depending</w:t>
      </w:r>
      <w:r w:rsidRPr="454B0778">
        <w:rPr>
          <w:rFonts w:eastAsiaTheme="minorEastAsia"/>
          <w:lang w:val="en-US"/>
        </w:rPr>
        <w:t xml:space="preserve"> on the quantity of free </w:t>
      </w:r>
      <m:oMath>
        <m:sSub>
          <m:sSubPr>
            <m:ctrlPr>
              <w:rPr>
                <w:rFonts w:ascii="Cambria Math" w:hAnsi="Cambria Math" w:cstheme="minorHAnsi"/>
              </w:rPr>
            </m:ctrlPr>
          </m:sSubPr>
          <m:e>
            <m:r>
              <m:rPr>
                <m:sty m:val="p"/>
              </m:rPr>
              <w:rPr>
                <w:rFonts w:ascii="Cambria Math" w:hAnsi="Cambria Math" w:cstheme="minorHAnsi"/>
                <w:lang w:val="en-US"/>
              </w:rPr>
              <m:t>Al</m:t>
            </m:r>
          </m:e>
          <m:sub>
            <m:r>
              <m:rPr>
                <m:sty m:val="p"/>
              </m:rPr>
              <w:rPr>
                <w:rFonts w:ascii="Cambria Math" w:hAnsi="Cambria Math" w:cstheme="minorHAnsi"/>
                <w:lang w:val="en-US"/>
              </w:rPr>
              <m:t>2</m:t>
            </m:r>
          </m:sub>
        </m:sSub>
        <m:sSub>
          <m:sSubPr>
            <m:ctrlPr>
              <w:rPr>
                <w:rFonts w:ascii="Cambria Math" w:hAnsi="Cambria Math" w:cstheme="minorHAnsi"/>
              </w:rPr>
            </m:ctrlPr>
          </m:sSubPr>
          <m:e>
            <m:r>
              <m:rPr>
                <m:sty m:val="p"/>
              </m:rPr>
              <w:rPr>
                <w:rFonts w:ascii="Cambria Math" w:hAnsi="Cambria Math" w:cstheme="minorHAnsi"/>
                <w:lang w:val="en-US"/>
              </w:rPr>
              <m:t>O</m:t>
            </m:r>
          </m:e>
          <m:sub>
            <m:r>
              <m:rPr>
                <m:sty m:val="p"/>
              </m:rPr>
              <w:rPr>
                <w:rFonts w:ascii="Cambria Math" w:hAnsi="Cambria Math" w:cstheme="minorHAnsi"/>
                <w:lang w:val="en-US"/>
              </w:rPr>
              <m:t>3</m:t>
            </m:r>
          </m:sub>
        </m:sSub>
        <m:r>
          <w:rPr>
            <w:rFonts w:ascii="Cambria Math" w:hAnsi="Cambria Math" w:cstheme="minorHAnsi"/>
            <w:lang w:val="en-US"/>
          </w:rPr>
          <m:t xml:space="preserve"> </m:t>
        </m:r>
      </m:oMath>
      <w:r w:rsidRPr="454B0778">
        <w:rPr>
          <w:rFonts w:eastAsiaTheme="minorEastAsia"/>
          <w:lang w:val="en-US"/>
        </w:rPr>
        <w:t>present</w:t>
      </w:r>
      <w:r w:rsidR="00A94AC3" w:rsidRPr="454B0778">
        <w:rPr>
          <w:rFonts w:eastAsiaTheme="minorEastAsia"/>
          <w:lang w:val="en-US"/>
        </w:rPr>
        <w:t>.</w:t>
      </w:r>
      <w:r w:rsidR="00A40BA1" w:rsidRPr="454B0778">
        <w:rPr>
          <w:rFonts w:eastAsiaTheme="minorEastAsia"/>
          <w:lang w:val="en-US"/>
        </w:rPr>
        <w:t xml:space="preserve"> </w:t>
      </w:r>
      <w:r w:rsidR="00A40BA1" w:rsidRPr="454B0778">
        <w:rPr>
          <w:rFonts w:eastAsiaTheme="minorEastAsia"/>
          <w:lang w:val="en-US"/>
        </w:rPr>
        <w:fldChar w:fldCharType="begin"/>
      </w:r>
      <w:r w:rsidR="00F92AED">
        <w:rPr>
          <w:rFonts w:eastAsiaTheme="minorEastAsia"/>
          <w:lang w:val="en-US"/>
        </w:rPr>
        <w:instrText xml:space="preserve"> ADDIN ZOTERO_ITEM CSL_CITATION {"citationID":"qvlRNQSo","properties":{"formattedCitation":"[277,281,295]","plainCitation":"[277,281,295]","noteIndex":0},"citationItems":[{"id":1258,"uris":["http://zotero.org/users/local/AK8zBcKQ/items/9M8HNEP5"],"itemData":{"id":1258,"type":"article-journal","container-title":"Journal of Engineering Materials and Technology","page":"143 - 146","title":"Effect of Hydrothermal Environments on the Erosion of Castable Refractories","author":[{"family":"Wiederhorn","given":"S. M."},{"family":"Fuller, Jr.","given":"E. R."},{"family":"Bukowski","given":"J. M."},{"family":"Robbins","given":"C. R."}],"issued":{"date-parts":[["1977"]]}}},{"id":1252,"uris":["http://zotero.org/users/local/AK8zBcKQ/items/69H8RDP6"],"itemData":{"id":1252,"type":"thesis","event-place":"Rolla","genre":"Master's thesis","publisher":"University of Missouri, Rolla","publisher-place":"Rolla","title":"Stability of Refractory Castables to Steam-N2 and Steam-CO Atmospheres","author":[{"family":"Gac","given":"Frank David"}],"issued":{"date-parts":[["1976"]]}}},{"id":1243,"uris":["http://zotero.org/users/local/AK8zBcKQ/items/RBSTJLEC"],"itemData":{"id":1243,"type":"article-journal","container-title":"Bulletin of the American Ceramic Society","issue":"7","page":"644 - 648","title":"Stability of Refractory Castables in Steam-N2 and Steam-CO Atmospheres at 199 °C","volume":"56","author":[{"family":"Day","given":"Delbert","suffix":"E."},{"family":"Gac","given":"Frank D."}],"issued":{"date-parts":[["1977"]]}}}],"schema":"https://github.com/citation-style-language/schema/raw/master/csl-citation.json"} </w:instrText>
      </w:r>
      <w:r w:rsidR="00A40BA1" w:rsidRPr="454B0778">
        <w:rPr>
          <w:rFonts w:eastAsiaTheme="minorEastAsia"/>
          <w:lang w:val="en-US"/>
        </w:rPr>
        <w:fldChar w:fldCharType="separate"/>
      </w:r>
      <w:r w:rsidR="00F92AED" w:rsidRPr="00F92AED">
        <w:rPr>
          <w:rFonts w:ascii="Calibri" w:hAnsi="Calibri" w:cs="Calibri"/>
          <w:lang w:val="en-US"/>
        </w:rPr>
        <w:t>[277,281,295]</w:t>
      </w:r>
      <w:r w:rsidR="00A40BA1" w:rsidRPr="454B0778">
        <w:rPr>
          <w:rFonts w:eastAsiaTheme="minorEastAsia"/>
          <w:lang w:val="en-US"/>
        </w:rPr>
        <w:fldChar w:fldCharType="end"/>
      </w:r>
      <w:r w:rsidRPr="454B0778">
        <w:rPr>
          <w:rFonts w:eastAsiaTheme="minorEastAsia"/>
          <w:lang w:val="en-US"/>
        </w:rPr>
        <w:t xml:space="preserve"> Alumina </w:t>
      </w:r>
      <w:r w:rsidR="00827646">
        <w:rPr>
          <w:rFonts w:eastAsiaTheme="minorEastAsia"/>
          <w:lang w:val="en-US"/>
        </w:rPr>
        <w:t xml:space="preserve">in the form of </w:t>
      </w:r>
      <w:r w:rsidRPr="454B0778">
        <w:rPr>
          <w:rFonts w:eastAsiaTheme="minorEastAsia"/>
          <w:lang w:val="en-US"/>
        </w:rPr>
        <w:t xml:space="preserve">aggregate is also susceptible to react, and in one case calcined alumina generated boehmite while the tabular alumina remained unaffected. </w:t>
      </w:r>
      <w:r w:rsidR="00A94AC3" w:rsidRPr="454B0778">
        <w:rPr>
          <w:rFonts w:eastAsiaTheme="minorEastAsia"/>
          <w:lang w:val="en-US"/>
        </w:rPr>
        <w:fldChar w:fldCharType="begin"/>
      </w:r>
      <w:r w:rsidR="00CB620B">
        <w:rPr>
          <w:rFonts w:eastAsiaTheme="minorEastAsia"/>
          <w:lang w:val="en-US"/>
        </w:rPr>
        <w:instrText xml:space="preserve"> ADDIN ZOTERO_ITEM CSL_CITATION {"citationID":"78bp84KF","properties":{"formattedCitation":"[290]","plainCitation":"[290]","noteIndex":0},"citationItems":[{"id":1093,"uris":["http://zotero.org/users/local/AK8zBcKQ/items/GAPMKDBD"],"itemData":{"id":1093,"type":"article-journal","abstract":"The chemical resistance of the bond phases in eleven commercial and three experimental cement-bonded castables and phosphate-bonded ramming mixes to an atmosphere of CO, CO2, H2O, CH4, H2, and H2S, at 6.9 MPa (1000 psia) for 30 days at 231 and 538 °C was evaluated from physical and mechanical property changes, X-ray diffraction, and DTA/TGA. Cement-bonded castables exposed to the saturated atmosphere showed a significant increase in flexural strength and reduction in porosity which corresponded to the large amounts of boehmite, AIO(OH), formed during exposure. The dissolution of CaO from the cement-bond phases appeared to affect the properties only slightly at these temperatures and pressure. The AIPO4 bond phase was sensitive to saturated atmospheres only.","container-title":"Journal of Materials for Energy Systems","DOI":"10.1007/BF02833330","ISSN":"0162-9719","issue":"3","journalAbbreviation":"JMES","language":"en","note":"number: 3","page":"34-44","source":"Springer Link","title":"Properties of refractories after exposure to high pressure gases: I—Survey of commercial products","title-short":"Properties of refractories after exposure to high pressure gases","volume":"1","author":[{"family":"Rahman","given":"S. F."},{"family":"Day","given":"D. E."}],"issued":{"date-parts":[["1979",12,1]]}}}],"schema":"https://github.com/citation-style-language/schema/raw/master/csl-citation.json"} </w:instrText>
      </w:r>
      <w:r w:rsidR="00A94AC3" w:rsidRPr="454B0778">
        <w:rPr>
          <w:rFonts w:eastAsiaTheme="minorEastAsia"/>
          <w:lang w:val="en-US"/>
        </w:rPr>
        <w:fldChar w:fldCharType="separate"/>
      </w:r>
      <w:r w:rsidR="00CB620B" w:rsidRPr="00CB620B">
        <w:rPr>
          <w:rFonts w:ascii="Calibri" w:hAnsi="Calibri" w:cs="Calibri"/>
          <w:lang w:val="en-US"/>
        </w:rPr>
        <w:t>[290]</w:t>
      </w:r>
      <w:r w:rsidR="00A94AC3" w:rsidRPr="454B0778">
        <w:rPr>
          <w:rFonts w:eastAsiaTheme="minorEastAsia"/>
          <w:lang w:val="en-US"/>
        </w:rPr>
        <w:fldChar w:fldCharType="end"/>
      </w:r>
      <w:r w:rsidR="0023635F" w:rsidRPr="454B0778">
        <w:rPr>
          <w:rFonts w:eastAsiaTheme="minorEastAsia"/>
          <w:lang w:val="en-US"/>
        </w:rPr>
        <w:t xml:space="preserve"> </w:t>
      </w:r>
      <w:r w:rsidRPr="454B0778">
        <w:rPr>
          <w:rFonts w:eastAsiaTheme="minorEastAsia"/>
          <w:lang w:val="en-US"/>
        </w:rPr>
        <w:t>It was found that steam saturation plays an important role: in one study, the quantity of boehmite formed increased in proportion to the steam saturation, and the reaction was only verified to occur from a minimum of 10</w:t>
      </w:r>
      <w:r w:rsidR="00351EBE">
        <w:rPr>
          <w:rFonts w:eastAsiaTheme="minorEastAsia"/>
          <w:lang w:val="en-US"/>
        </w:rPr>
        <w:t xml:space="preserve"> </w:t>
      </w:r>
      <w:r w:rsidR="00351EBE" w:rsidRPr="006B7092">
        <w:rPr>
          <w:rFonts w:eastAsiaTheme="minorEastAsia"/>
          <w:lang w:val="en-US"/>
        </w:rPr>
        <w:t>–</w:t>
      </w:r>
      <w:r w:rsidR="00351EBE">
        <w:rPr>
          <w:rFonts w:eastAsiaTheme="minorEastAsia"/>
          <w:lang w:val="en-US"/>
        </w:rPr>
        <w:t xml:space="preserve"> </w:t>
      </w:r>
      <w:r w:rsidRPr="454B0778">
        <w:rPr>
          <w:rFonts w:eastAsiaTheme="minorEastAsia"/>
          <w:lang w:val="en-US"/>
        </w:rPr>
        <w:t>30% saturation level (depending on temperature and pressure)</w:t>
      </w:r>
      <w:r w:rsidR="0023635F" w:rsidRPr="454B0778">
        <w:rPr>
          <w:rFonts w:eastAsiaTheme="minorEastAsia"/>
          <w:lang w:val="en-US"/>
        </w:rPr>
        <w:t xml:space="preserve">. </w:t>
      </w:r>
      <w:r w:rsidR="0023635F" w:rsidRPr="454B0778">
        <w:rPr>
          <w:rFonts w:eastAsiaTheme="minorEastAsia"/>
          <w:lang w:val="en-US"/>
        </w:rPr>
        <w:fldChar w:fldCharType="begin"/>
      </w:r>
      <w:r w:rsidR="0070396E">
        <w:rPr>
          <w:rFonts w:eastAsiaTheme="minorEastAsia"/>
          <w:lang w:val="en-US"/>
        </w:rPr>
        <w:instrText xml:space="preserve"> ADDIN ZOTERO_ITEM CSL_CITATION {"citationID":"AmR991b0","properties":{"formattedCitation":"[291]","plainCitation":"[291]","noteIndex":0},"citationItems":[{"id":1260,"uris":["http://zotero.org/users/local/AK8zBcKQ/items/U6B9PPCX"],"itemData":{"id":1260,"type":"article-journal","container-title":"Journal of Materials for Energy Systems","page":"3 - 14","title":"Properties of Refractories after Exposure High Pressure Gases: III - Effect of Percent Saturation","volume":"2","author":[{"family":"Fakhr","given":"A."},{"family":"Day","given":"D. E."}],"issued":{"date-parts":[["1980"]]}}}],"schema":"https://github.com/citation-style-language/schema/raw/master/csl-citation.json"} </w:instrText>
      </w:r>
      <w:r w:rsidR="0023635F" w:rsidRPr="454B0778">
        <w:rPr>
          <w:rFonts w:eastAsiaTheme="minorEastAsia"/>
          <w:lang w:val="en-US"/>
        </w:rPr>
        <w:fldChar w:fldCharType="separate"/>
      </w:r>
      <w:r w:rsidR="0070396E" w:rsidRPr="0070396E">
        <w:rPr>
          <w:rFonts w:ascii="Calibri" w:hAnsi="Calibri" w:cs="Calibri"/>
          <w:lang w:val="en-US"/>
        </w:rPr>
        <w:t>[291]</w:t>
      </w:r>
      <w:r w:rsidR="0023635F" w:rsidRPr="454B0778">
        <w:rPr>
          <w:rFonts w:eastAsiaTheme="minorEastAsia"/>
          <w:lang w:val="en-US"/>
        </w:rPr>
        <w:fldChar w:fldCharType="end"/>
      </w:r>
      <w:r w:rsidR="0023635F" w:rsidRPr="454B0778">
        <w:rPr>
          <w:rFonts w:eastAsiaTheme="minorEastAsia"/>
          <w:lang w:val="en-US"/>
        </w:rPr>
        <w:t xml:space="preserve"> </w:t>
      </w:r>
      <w:r w:rsidRPr="454B0778">
        <w:rPr>
          <w:rFonts w:eastAsiaTheme="minorEastAsia"/>
          <w:lang w:val="en-US"/>
        </w:rPr>
        <w:t>Boehmite formation is also favored by lower densities, high porosity levels, and the presence of CO in the atmosphere</w:t>
      </w:r>
      <w:r w:rsidR="0023635F" w:rsidRPr="454B0778">
        <w:rPr>
          <w:rFonts w:eastAsiaTheme="minorEastAsia"/>
          <w:lang w:val="en-US"/>
        </w:rPr>
        <w:t xml:space="preserve">. </w:t>
      </w:r>
      <w:r w:rsidR="0023635F" w:rsidRPr="454B0778">
        <w:rPr>
          <w:rFonts w:eastAsiaTheme="minorEastAsia"/>
          <w:lang w:val="en-US"/>
        </w:rPr>
        <w:fldChar w:fldCharType="begin"/>
      </w:r>
      <w:r w:rsidR="00F92AED">
        <w:rPr>
          <w:rFonts w:eastAsiaTheme="minorEastAsia"/>
          <w:lang w:val="en-US"/>
        </w:rPr>
        <w:instrText xml:space="preserve"> ADDIN ZOTERO_ITEM CSL_CITATION {"citationID":"dvOQRVd1","properties":{"formattedCitation":"[277,295]","plainCitation":"[277,295]","noteIndex":0},"citationItems":[{"id":1252,"uris":["http://zotero.org/users/local/AK8zBcKQ/items/69H8RDP6"],"itemData":{"id":1252,"type":"thesis","event-place":"Rolla","genre":"Master's thesis","publisher":"University of Missouri, Rolla","publisher-place":"Rolla","title":"Stability of Refractory Castables to Steam-N2 and Steam-CO Atmospheres","author":[{"family":"Gac","given":"Frank David"}],"issued":{"date-parts":[["1976"]]}}},{"id":1243,"uris":["http://zotero.org/users/local/AK8zBcKQ/items/RBSTJLEC"],"itemData":{"id":1243,"type":"article-journal","container-title":"Bulletin of the American Ceramic Society","issue":"7","page":"644 - 648","title":"Stability of Refractory Castables in Steam-N2 and Steam-CO Atmospheres at 199 °C","volume":"56","author":[{"family":"Day","given":"Delbert","suffix":"E."},{"family":"Gac","given":"Frank D."}],"issued":{"date-parts":[["1977"]]}}}],"schema":"https://github.com/citation-style-language/schema/raw/master/csl-citation.json"} </w:instrText>
      </w:r>
      <w:r w:rsidR="0023635F" w:rsidRPr="454B0778">
        <w:rPr>
          <w:rFonts w:eastAsiaTheme="minorEastAsia"/>
          <w:lang w:val="en-US"/>
        </w:rPr>
        <w:fldChar w:fldCharType="separate"/>
      </w:r>
      <w:r w:rsidR="00F92AED" w:rsidRPr="00F92AED">
        <w:rPr>
          <w:rFonts w:ascii="Calibri" w:hAnsi="Calibri" w:cs="Calibri"/>
          <w:lang w:val="en-US"/>
        </w:rPr>
        <w:t>[277,295]</w:t>
      </w:r>
      <w:r w:rsidR="0023635F" w:rsidRPr="454B0778">
        <w:rPr>
          <w:rFonts w:eastAsiaTheme="minorEastAsia"/>
          <w:lang w:val="en-US"/>
        </w:rPr>
        <w:fldChar w:fldCharType="end"/>
      </w:r>
      <w:r w:rsidR="00C06495" w:rsidRPr="454B0778">
        <w:rPr>
          <w:rFonts w:eastAsiaTheme="minorEastAsia"/>
          <w:lang w:val="en-US"/>
        </w:rPr>
        <w:t xml:space="preserve"> </w:t>
      </w:r>
      <w:r w:rsidRPr="454B0778">
        <w:rPr>
          <w:rFonts w:eastAsiaTheme="minorEastAsia"/>
          <w:lang w:val="en-US"/>
        </w:rPr>
        <w:t>The reaction is accompanied by a volumetric expansion, and in some instances cracking and spalling ensued,</w:t>
      </w:r>
      <w:r w:rsidR="00422ABB" w:rsidRPr="454B0778">
        <w:rPr>
          <w:rFonts w:eastAsiaTheme="minorEastAsia"/>
          <w:lang w:val="en-US"/>
        </w:rPr>
        <w:t xml:space="preserve"> </w:t>
      </w:r>
      <w:r w:rsidR="00422ABB" w:rsidRPr="454B0778">
        <w:rPr>
          <w:rFonts w:eastAsiaTheme="minorEastAsia"/>
          <w:lang w:val="en-US"/>
        </w:rPr>
        <w:fldChar w:fldCharType="begin"/>
      </w:r>
      <w:r w:rsidR="00F92AED">
        <w:rPr>
          <w:rFonts w:eastAsiaTheme="minorEastAsia"/>
          <w:lang w:val="en-US"/>
        </w:rPr>
        <w:instrText xml:space="preserve"> ADDIN ZOTERO_ITEM CSL_CITATION {"citationID":"cNf9A6mO","properties":{"formattedCitation":"[277]","plainCitation":"[277]","noteIndex":0},"citationItems":[{"id":1252,"uris":["http://zotero.org/users/local/AK8zBcKQ/items/69H8RDP6"],"itemData":{"id":1252,"type":"thesis","event-place":"Rolla","genre":"Master's thesis","publisher":"University of Missouri, Rolla","publisher-place":"Rolla","title":"Stability of Refractory Castables to Steam-N2 and Steam-CO Atmospheres","author":[{"family":"Gac","given":"Frank David"}],"issued":{"date-parts":[["1976"]]}}}],"schema":"https://github.com/citation-style-language/schema/raw/master/csl-citation.json"} </w:instrText>
      </w:r>
      <w:r w:rsidR="00422ABB" w:rsidRPr="454B0778">
        <w:rPr>
          <w:rFonts w:eastAsiaTheme="minorEastAsia"/>
          <w:lang w:val="en-US"/>
        </w:rPr>
        <w:fldChar w:fldCharType="separate"/>
      </w:r>
      <w:r w:rsidR="00F92AED" w:rsidRPr="00F92AED">
        <w:rPr>
          <w:rFonts w:ascii="Calibri" w:hAnsi="Calibri" w:cs="Calibri"/>
          <w:lang w:val="en-US"/>
        </w:rPr>
        <w:t>[277]</w:t>
      </w:r>
      <w:r w:rsidR="00422ABB" w:rsidRPr="454B0778">
        <w:rPr>
          <w:rFonts w:eastAsiaTheme="minorEastAsia"/>
          <w:lang w:val="en-US"/>
        </w:rPr>
        <w:fldChar w:fldCharType="end"/>
      </w:r>
      <w:r w:rsidRPr="454B0778">
        <w:rPr>
          <w:rFonts w:eastAsiaTheme="minorEastAsia"/>
          <w:lang w:val="en-US"/>
        </w:rPr>
        <w:t xml:space="preserve"> but this could also help close pores.</w:t>
      </w:r>
      <w:r w:rsidR="00037A5D" w:rsidRPr="454B0778">
        <w:rPr>
          <w:rFonts w:eastAsiaTheme="minorEastAsia"/>
          <w:lang w:val="en-US"/>
        </w:rPr>
        <w:t xml:space="preserve"> </w:t>
      </w:r>
      <w:r w:rsidRPr="454B0778">
        <w:rPr>
          <w:rFonts w:eastAsiaTheme="minorEastAsia"/>
          <w:lang w:val="en-US"/>
        </w:rPr>
        <w:t>A study showed that the MOR of a cement-bonded castable increased after exposure to steam atmospheres, and the increase in mechanical strength was proportional to the quantity of boehmite formed.</w:t>
      </w:r>
      <w:r w:rsidR="00C06495" w:rsidRPr="454B0778">
        <w:rPr>
          <w:rFonts w:eastAsiaTheme="minorEastAsia"/>
          <w:lang w:val="en-US"/>
        </w:rPr>
        <w:t xml:space="preserve"> </w:t>
      </w:r>
      <w:r w:rsidR="00C06495" w:rsidRPr="454B0778">
        <w:rPr>
          <w:rFonts w:eastAsiaTheme="minorEastAsia"/>
          <w:lang w:val="en-US"/>
        </w:rPr>
        <w:fldChar w:fldCharType="begin"/>
      </w:r>
      <w:r w:rsidR="00A276FD">
        <w:rPr>
          <w:rFonts w:eastAsiaTheme="minorEastAsia"/>
          <w:lang w:val="en-US"/>
        </w:rPr>
        <w:instrText xml:space="preserve"> ADDIN ZOTERO_ITEM CSL_CITATION {"citationID":"ePN4gFi2","properties":{"formattedCitation":"[290]","plainCitation":"[290]","noteIndex":0},"citationItems":[{"id":1093,"uris":["http://zotero.org/users/local/AK8zBcKQ/items/GAPMKDBD"],"itemData":{"id":1093,"type":"article-journal","abstract":"The chemical resistance of the bond phases in eleven commercial and three experimental cement-bonded castables and phosphate-bonded ramming mixes to an atmosphere of CO, CO2, H2O, CH4, H2, and H2S, at 6.9 MPa (1000 psia) for 30 days at 231 and 538 °C was evaluated from physical and mechanical property changes, X-ray diffraction, and DTA/TGA. Cement-bonded castables exposed to the saturated atmosphere showed a significant increase in flexural strength and reduction in porosity which corresponded to the large amounts of boehmite, AIO(OH), formed during exposure. The dissolution of CaO from the cement-bond phases appeared to affect the properties only slightly at these temperatures and pressure. The AIPO4 bond phase was sensitive to saturated atmospheres only.","container-title":"Journal of Materials for Energy Systems","DOI":"10.1007/BF02833330","ISSN":"0162-9719","issue":"3","journalAbbreviation":"JMES","language":"en","note":"number: 3","page":"34-44","source":"Springer Link","title":"Properties of refractories after exposure to high pressure gases: I—Survey of commercial products","title-short":"Properties of refractories after exposure to high pressure gases","volume":"1","author":[{"family":"Rahman","given":"S. F."},{"family":"Day","given":"D. E."}],"issued":{"date-parts":[["1979",12,1]]}}}],"schema":"https://github.com/citation-style-language/schema/raw/master/csl-citation.json"} </w:instrText>
      </w:r>
      <w:r w:rsidR="00C06495" w:rsidRPr="454B0778">
        <w:rPr>
          <w:rFonts w:eastAsiaTheme="minorEastAsia"/>
          <w:lang w:val="en-US"/>
        </w:rPr>
        <w:fldChar w:fldCharType="separate"/>
      </w:r>
      <w:r w:rsidR="00A276FD" w:rsidRPr="00A276FD">
        <w:rPr>
          <w:rFonts w:ascii="Calibri" w:hAnsi="Calibri" w:cs="Calibri"/>
          <w:lang w:val="en-US"/>
        </w:rPr>
        <w:t>[290]</w:t>
      </w:r>
      <w:r w:rsidR="00C06495" w:rsidRPr="454B0778">
        <w:rPr>
          <w:rFonts w:eastAsiaTheme="minorEastAsia"/>
          <w:lang w:val="en-US"/>
        </w:rPr>
        <w:fldChar w:fldCharType="end"/>
      </w:r>
      <w:r w:rsidRPr="454B0778">
        <w:rPr>
          <w:rFonts w:eastAsiaTheme="minorEastAsia"/>
          <w:lang w:val="en-US"/>
        </w:rPr>
        <w:t xml:space="preserve"> It has been </w:t>
      </w:r>
      <w:r w:rsidR="00910329">
        <w:rPr>
          <w:rFonts w:eastAsiaTheme="minorEastAsia"/>
          <w:lang w:val="en-US"/>
        </w:rPr>
        <w:t>reported</w:t>
      </w:r>
      <w:r w:rsidRPr="454B0778">
        <w:rPr>
          <w:rFonts w:eastAsiaTheme="minorEastAsia"/>
          <w:lang w:val="en-US"/>
        </w:rPr>
        <w:t>, in fact, that a boehmite bonding can be created by adding reactive alumina to the recipe and then exposing the refractory to saturated steam at 200 °C, the properties of boehmite-bonded refractories being on a par with those of fired bricks with chemical bonding.</w:t>
      </w:r>
      <w:r w:rsidR="00C06495" w:rsidRPr="454B0778">
        <w:rPr>
          <w:rFonts w:eastAsiaTheme="minorEastAsia"/>
          <w:lang w:val="en-US"/>
        </w:rPr>
        <w:t xml:space="preserve"> </w:t>
      </w:r>
      <w:r w:rsidR="00C06495" w:rsidRPr="454B0778">
        <w:rPr>
          <w:rFonts w:eastAsiaTheme="minorEastAsia"/>
          <w:lang w:val="en-US"/>
        </w:rPr>
        <w:fldChar w:fldCharType="begin"/>
      </w:r>
      <w:r w:rsidR="00266BAB">
        <w:rPr>
          <w:rFonts w:eastAsiaTheme="minorEastAsia"/>
          <w:lang w:val="en-US"/>
        </w:rPr>
        <w:instrText xml:space="preserve"> ADDIN ZOTERO_ITEM CSL_CITATION {"citationID":"mOZ1JRkh","properties":{"formattedCitation":"[296]","plainCitation":"[296]","noteIndex":0},"citationItems":[{"id":1264,"uris":["http://zotero.org/users/local/AK8zBcKQ/items/LNK2ZSHW"],"itemData":{"id":1264,"type":"article-journal","container-title":"Ceramurgia International","issue":"3","page":"135 - 140","title":"Mechanical and Thermal Properties of Boehmite Bonded Alumina Bodies","volume":"2","author":[{"family":"Forssberg","given":"K. S. E."}],"issued":{"date-parts":[["1976"]]}}}],"schema":"https://github.com/citation-style-language/schema/raw/master/csl-citation.json"} </w:instrText>
      </w:r>
      <w:r w:rsidR="00C06495" w:rsidRPr="454B0778">
        <w:rPr>
          <w:rFonts w:eastAsiaTheme="minorEastAsia"/>
          <w:lang w:val="en-US"/>
        </w:rPr>
        <w:fldChar w:fldCharType="separate"/>
      </w:r>
      <w:r w:rsidR="00266BAB" w:rsidRPr="00266BAB">
        <w:rPr>
          <w:rFonts w:ascii="Calibri" w:hAnsi="Calibri" w:cs="Calibri"/>
          <w:lang w:val="en-US"/>
        </w:rPr>
        <w:t>[296]</w:t>
      </w:r>
      <w:r w:rsidR="00C06495" w:rsidRPr="454B0778">
        <w:rPr>
          <w:rFonts w:eastAsiaTheme="minorEastAsia"/>
          <w:lang w:val="en-US"/>
        </w:rPr>
        <w:fldChar w:fldCharType="end"/>
      </w:r>
      <w:r w:rsidRPr="454B0778">
        <w:rPr>
          <w:rFonts w:eastAsiaTheme="minorEastAsia"/>
          <w:lang w:val="en-US"/>
        </w:rPr>
        <w:t xml:space="preserve"> Conversely, other investigations showed a decrease in the </w:t>
      </w:r>
      <w:proofErr w:type="gramStart"/>
      <w:r w:rsidRPr="454B0778">
        <w:rPr>
          <w:rFonts w:eastAsiaTheme="minorEastAsia"/>
          <w:lang w:val="en-US"/>
        </w:rPr>
        <w:t>MOR</w:t>
      </w:r>
      <w:proofErr w:type="gramEnd"/>
      <w:r w:rsidRPr="454B0778">
        <w:rPr>
          <w:rFonts w:eastAsiaTheme="minorEastAsia"/>
          <w:lang w:val="en-US"/>
        </w:rPr>
        <w:t xml:space="preserve"> </w:t>
      </w:r>
      <w:r w:rsidR="00B801B2" w:rsidRPr="454B0778">
        <w:rPr>
          <w:rFonts w:eastAsiaTheme="minorEastAsia"/>
          <w:lang w:val="en-US"/>
        </w:rPr>
        <w:t xml:space="preserve">or the flexural strength </w:t>
      </w:r>
      <w:r w:rsidRPr="454B0778">
        <w:rPr>
          <w:rFonts w:eastAsiaTheme="minorEastAsia"/>
          <w:lang w:val="en-US"/>
        </w:rPr>
        <w:t>of alumina refractories exposed to steam at 200</w:t>
      </w:r>
      <w:r w:rsidR="006B7092">
        <w:rPr>
          <w:rFonts w:eastAsiaTheme="minorEastAsia"/>
          <w:lang w:val="en-US"/>
        </w:rPr>
        <w:t xml:space="preserve"> </w:t>
      </w:r>
      <w:bookmarkStart w:id="10" w:name="_Hlk148299289"/>
      <w:r w:rsidR="006B7092" w:rsidRPr="006B7092">
        <w:rPr>
          <w:rFonts w:eastAsiaTheme="minorEastAsia"/>
          <w:lang w:val="en-US"/>
        </w:rPr>
        <w:t>–</w:t>
      </w:r>
      <w:bookmarkEnd w:id="10"/>
      <w:r w:rsidR="006B7092">
        <w:rPr>
          <w:rFonts w:eastAsiaTheme="minorEastAsia"/>
          <w:lang w:val="en-US"/>
        </w:rPr>
        <w:t xml:space="preserve"> </w:t>
      </w:r>
      <w:r w:rsidRPr="454B0778">
        <w:rPr>
          <w:rFonts w:eastAsiaTheme="minorEastAsia"/>
          <w:lang w:val="en-US"/>
        </w:rPr>
        <w:t>300 °C</w:t>
      </w:r>
      <w:r w:rsidR="001B78ED" w:rsidRPr="454B0778">
        <w:rPr>
          <w:rFonts w:eastAsiaTheme="minorEastAsia"/>
          <w:lang w:val="en-US"/>
        </w:rPr>
        <w:t xml:space="preserve">. </w:t>
      </w:r>
      <w:r w:rsidRPr="454B0778">
        <w:rPr>
          <w:rFonts w:eastAsiaTheme="minorEastAsia"/>
          <w:lang w:val="en-US"/>
        </w:rPr>
        <w:t xml:space="preserve">In this case, however, it would </w:t>
      </w:r>
      <w:r w:rsidR="08EAC5C1" w:rsidRPr="0538E03E">
        <w:rPr>
          <w:rFonts w:eastAsiaTheme="minorEastAsia"/>
          <w:lang w:val="en-US"/>
        </w:rPr>
        <w:t>be</w:t>
      </w:r>
      <w:r w:rsidR="08EAC5C1" w:rsidRPr="454B0778">
        <w:rPr>
          <w:rFonts w:eastAsiaTheme="minorEastAsia"/>
          <w:lang w:val="en-US"/>
        </w:rPr>
        <w:t xml:space="preserve"> related to</w:t>
      </w:r>
      <w:r w:rsidRPr="454B0778">
        <w:rPr>
          <w:rFonts w:eastAsiaTheme="minorEastAsia"/>
          <w:lang w:val="en-US"/>
        </w:rPr>
        <w:t xml:space="preserve"> the calcium impurities</w:t>
      </w:r>
      <w:r w:rsidR="00422ABB" w:rsidRPr="454B0778">
        <w:rPr>
          <w:rFonts w:eastAsiaTheme="minorEastAsia"/>
          <w:lang w:val="en-US"/>
        </w:rPr>
        <w:t>.</w:t>
      </w:r>
      <w:r w:rsidR="00AF7082" w:rsidRPr="454B0778">
        <w:rPr>
          <w:rFonts w:eastAsiaTheme="minorEastAsia"/>
          <w:lang w:val="en-US"/>
        </w:rPr>
        <w:t xml:space="preserve"> A calcium-enriched glass phase </w:t>
      </w:r>
      <w:r w:rsidR="00CD1D38" w:rsidRPr="454B0778">
        <w:rPr>
          <w:rFonts w:eastAsiaTheme="minorEastAsia"/>
          <w:lang w:val="en-US"/>
        </w:rPr>
        <w:t xml:space="preserve">can </w:t>
      </w:r>
      <w:r w:rsidRPr="454B0778">
        <w:rPr>
          <w:rFonts w:eastAsiaTheme="minorEastAsia"/>
          <w:lang w:val="en-US"/>
        </w:rPr>
        <w:t>provide</w:t>
      </w:r>
      <w:r w:rsidR="00FC6E9A" w:rsidRPr="454B0778">
        <w:rPr>
          <w:rFonts w:eastAsiaTheme="minorEastAsia"/>
          <w:lang w:val="en-US"/>
        </w:rPr>
        <w:t xml:space="preserve"> </w:t>
      </w:r>
      <w:r w:rsidRPr="454B0778">
        <w:rPr>
          <w:rFonts w:eastAsiaTheme="minorEastAsia"/>
          <w:lang w:val="en-US"/>
        </w:rPr>
        <w:t>additional intergranular bonding</w:t>
      </w:r>
      <w:r w:rsidR="00547A0F" w:rsidRPr="454B0778">
        <w:rPr>
          <w:rFonts w:eastAsiaTheme="minorEastAsia"/>
          <w:lang w:val="en-US"/>
        </w:rPr>
        <w:t xml:space="preserve"> to the alumina refractories</w:t>
      </w:r>
      <w:r w:rsidRPr="454B0778">
        <w:rPr>
          <w:rFonts w:eastAsiaTheme="minorEastAsia"/>
          <w:lang w:val="en-US"/>
        </w:rPr>
        <w:t xml:space="preserve">, but upon steam exposure </w:t>
      </w:r>
      <w:r w:rsidR="00547A0F" w:rsidRPr="454B0778">
        <w:rPr>
          <w:rFonts w:eastAsiaTheme="minorEastAsia"/>
          <w:lang w:val="en-US"/>
        </w:rPr>
        <w:t xml:space="preserve">calcium </w:t>
      </w:r>
      <w:r w:rsidRPr="454B0778">
        <w:rPr>
          <w:rFonts w:eastAsiaTheme="minorEastAsia"/>
          <w:lang w:val="en-US"/>
        </w:rPr>
        <w:t>migrate</w:t>
      </w:r>
      <w:r w:rsidR="00626FD8" w:rsidRPr="454B0778">
        <w:rPr>
          <w:rFonts w:eastAsiaTheme="minorEastAsia"/>
          <w:lang w:val="en-US"/>
        </w:rPr>
        <w:t xml:space="preserve">s </w:t>
      </w:r>
      <w:r w:rsidRPr="454B0778">
        <w:rPr>
          <w:rFonts w:eastAsiaTheme="minorEastAsia"/>
          <w:lang w:val="en-US"/>
        </w:rPr>
        <w:t>to the external surface and los</w:t>
      </w:r>
      <w:r w:rsidR="00626FD8" w:rsidRPr="454B0778">
        <w:rPr>
          <w:rFonts w:eastAsiaTheme="minorEastAsia"/>
          <w:lang w:val="en-US"/>
        </w:rPr>
        <w:t xml:space="preserve">es </w:t>
      </w:r>
      <w:r w:rsidRPr="454B0778">
        <w:rPr>
          <w:rFonts w:eastAsiaTheme="minorEastAsia"/>
          <w:lang w:val="en-US"/>
        </w:rPr>
        <w:t xml:space="preserve">its effect. </w:t>
      </w:r>
      <w:r w:rsidR="00E70770" w:rsidRPr="454B0778">
        <w:rPr>
          <w:rFonts w:eastAsiaTheme="minorEastAsia"/>
          <w:lang w:val="en-US"/>
        </w:rPr>
        <w:fldChar w:fldCharType="begin"/>
      </w:r>
      <w:r w:rsidR="00D6376B">
        <w:rPr>
          <w:rFonts w:eastAsiaTheme="minorEastAsia"/>
          <w:lang w:val="en-US"/>
        </w:rPr>
        <w:instrText xml:space="preserve"> ADDIN ZOTERO_ITEM CSL_CITATION {"citationID":"gapKfBHZ","properties":{"formattedCitation":"[137,297]","plainCitation":"[137,297]","noteIndex":0},"citationItems":[{"id":"nDtb56sv/v1Eaprmb","uris":["http://zotero.org/users/local/GuA8mZTB/items/KW4VBPUA"],"itemData":{"id":"O7BFoSzq/8xG4kBA7","type":"article-journal","container-title":"Masters Theses","title":"Properties of high alumina refractories after exposure to steam/H₂ atmospheres","URL":"https://scholarsmine.mst.edu/masters_theses/3675","author":[{"family":"Lang","given":"David"}],"issued":{"date-parts":[["1980",1,1]]}}},{"id":1251,"uris":["http://zotero.org/users/local/AK8zBcKQ/items/7CBL6223"],"itemData":{"id":1251,"type":"article-journal","container-title":"Bulletin of the American Ceramic Society","issue":"6","page":"624 - 631","title":"Reaction of Alumina Ceramics with Saturated Steam","volume":"62","author":[{"family":"Day","given":"D. E."}],"issued":{"date-parts":[["1982"]]}}}],"schema":"https://github.com/citation-style-language/schema/raw/master/csl-citation.json"} </w:instrText>
      </w:r>
      <w:r w:rsidR="00E70770" w:rsidRPr="454B0778">
        <w:rPr>
          <w:rFonts w:eastAsiaTheme="minorEastAsia"/>
          <w:lang w:val="en-US"/>
        </w:rPr>
        <w:fldChar w:fldCharType="separate"/>
      </w:r>
      <w:r w:rsidR="00A66BF1" w:rsidRPr="00A66BF1">
        <w:rPr>
          <w:rFonts w:ascii="Calibri" w:hAnsi="Calibri" w:cs="Calibri"/>
          <w:lang w:val="en-US"/>
        </w:rPr>
        <w:t>[137,297]</w:t>
      </w:r>
      <w:r w:rsidR="00E70770" w:rsidRPr="454B0778">
        <w:rPr>
          <w:rFonts w:eastAsiaTheme="minorEastAsia"/>
          <w:lang w:val="en-US"/>
        </w:rPr>
        <w:fldChar w:fldCharType="end"/>
      </w:r>
      <w:r w:rsidRPr="454B0778">
        <w:rPr>
          <w:rFonts w:eastAsiaTheme="minorEastAsia"/>
          <w:lang w:val="en-US"/>
        </w:rPr>
        <w:t xml:space="preserve"> The corrosion mechanism whereby </w:t>
      </w:r>
      <w:proofErr w:type="gramStart"/>
      <w:r w:rsidRPr="454B0778">
        <w:rPr>
          <w:rFonts w:eastAsiaTheme="minorEastAsia"/>
          <w:lang w:val="en-US"/>
        </w:rPr>
        <w:t>steam</w:t>
      </w:r>
      <w:proofErr w:type="gramEnd"/>
      <w:r w:rsidRPr="454B0778">
        <w:rPr>
          <w:rFonts w:eastAsiaTheme="minorEastAsia"/>
          <w:lang w:val="en-US"/>
        </w:rPr>
        <w:t xml:space="preserve"> attacks impurities in the grain boundaries leading to a deterioration of mechanical properties </w:t>
      </w:r>
      <w:r w:rsidRPr="00351EBE">
        <w:rPr>
          <w:rFonts w:eastAsiaTheme="minorEastAsia" w:cstheme="minorHAnsi"/>
          <w:lang w:val="en-US"/>
        </w:rPr>
        <w:t xml:space="preserve">has been described by other authors. Oda and Yoshio have documented the hydrothermal dissolution of </w:t>
      </w:r>
      <m:oMath>
        <m:sSub>
          <m:sSubPr>
            <m:ctrlPr>
              <w:rPr>
                <w:rFonts w:ascii="Cambria Math" w:eastAsiaTheme="minorEastAsia" w:hAnsi="Cambria Math" w:cstheme="minorHAnsi"/>
              </w:rPr>
            </m:ctrlPr>
          </m:sSubPr>
          <m:e>
            <m:r>
              <m:rPr>
                <m:sty m:val="p"/>
              </m:rPr>
              <w:rPr>
                <w:rFonts w:ascii="Cambria Math" w:eastAsiaTheme="minorEastAsia" w:hAnsi="Cambria Math" w:cstheme="minorHAnsi"/>
                <w:lang w:val="en-US"/>
              </w:rPr>
              <m:t>SiO</m:t>
            </m:r>
          </m:e>
          <m:sub>
            <m:r>
              <m:rPr>
                <m:sty m:val="p"/>
              </m:rPr>
              <w:rPr>
                <w:rFonts w:ascii="Cambria Math" w:eastAsiaTheme="minorEastAsia" w:hAnsi="Cambria Math" w:cstheme="minorHAnsi"/>
                <w:lang w:val="en-US"/>
              </w:rPr>
              <m:t>2</m:t>
            </m:r>
          </m:sub>
        </m:sSub>
      </m:oMath>
      <w:r w:rsidRPr="00351EBE">
        <w:rPr>
          <w:rFonts w:eastAsiaTheme="minorEastAsia" w:cstheme="minorHAnsi"/>
          <w:lang w:val="en-US"/>
        </w:rPr>
        <w:t xml:space="preserve"> and </w:t>
      </w:r>
      <m:oMath>
        <m:sSub>
          <m:sSubPr>
            <m:ctrlPr>
              <w:rPr>
                <w:rFonts w:ascii="Cambria Math" w:eastAsiaTheme="minorEastAsia" w:hAnsi="Cambria Math" w:cstheme="minorHAnsi"/>
                <w:iCs/>
              </w:rPr>
            </m:ctrlPr>
          </m:sSubPr>
          <m:e>
            <m:r>
              <m:rPr>
                <m:sty m:val="p"/>
              </m:rPr>
              <w:rPr>
                <w:rFonts w:ascii="Cambria Math" w:eastAsiaTheme="minorEastAsia" w:hAnsi="Cambria Math" w:cstheme="minorHAnsi"/>
                <w:lang w:val="en-US"/>
              </w:rPr>
              <m:t>Na</m:t>
            </m:r>
          </m:e>
          <m:sub>
            <m:r>
              <m:rPr>
                <m:sty m:val="p"/>
              </m:rPr>
              <w:rPr>
                <w:rFonts w:ascii="Cambria Math" w:eastAsiaTheme="minorEastAsia" w:hAnsi="Cambria Math" w:cstheme="minorHAnsi"/>
                <w:lang w:val="en-US"/>
              </w:rPr>
              <m:t>2</m:t>
            </m:r>
          </m:sub>
        </m:sSub>
        <m:r>
          <m:rPr>
            <m:sty m:val="p"/>
          </m:rPr>
          <w:rPr>
            <w:rFonts w:ascii="Cambria Math" w:eastAsiaTheme="minorEastAsia" w:hAnsi="Cambria Math" w:cstheme="minorHAnsi"/>
            <w:lang w:val="en-US"/>
          </w:rPr>
          <m:t>O</m:t>
        </m:r>
      </m:oMath>
      <w:r w:rsidRPr="00351EBE">
        <w:rPr>
          <w:rFonts w:eastAsiaTheme="minorEastAsia" w:cstheme="minorHAnsi"/>
          <w:lang w:val="en-US"/>
        </w:rPr>
        <w:t xml:space="preserve"> impurities in alumina, highlighting the adverse impact of this phenomenon on the fracture strength of the </w:t>
      </w:r>
      <w:r w:rsidR="00857326">
        <w:rPr>
          <w:rFonts w:eastAsiaTheme="minorEastAsia" w:cstheme="minorHAnsi"/>
          <w:lang w:val="en-US"/>
        </w:rPr>
        <w:t>material</w:t>
      </w:r>
      <w:r w:rsidRPr="00351EBE">
        <w:rPr>
          <w:rFonts w:eastAsiaTheme="minorEastAsia" w:cstheme="minorHAnsi"/>
          <w:lang w:val="en-US"/>
        </w:rPr>
        <w:t xml:space="preserve">. </w:t>
      </w:r>
      <w:r w:rsidR="00AE3F09" w:rsidRPr="00351EBE">
        <w:rPr>
          <w:rFonts w:eastAsiaTheme="minorEastAsia" w:cstheme="minorHAnsi"/>
          <w:lang w:val="en-US"/>
        </w:rPr>
        <w:fldChar w:fldCharType="begin"/>
      </w:r>
      <w:r w:rsidR="0051720A" w:rsidRPr="00351EBE">
        <w:rPr>
          <w:rFonts w:eastAsiaTheme="minorEastAsia" w:cstheme="minorHAnsi"/>
          <w:lang w:val="en-US"/>
        </w:rPr>
        <w:instrText xml:space="preserve"> ADDIN ZOTERO_ITEM CSL_CITATION {"citationID":"zMVXLnF0","properties":{"formattedCitation":"[298]","plainCitation":"[298]","noteIndex":0},"citationItems":[{"id":1234,"uris":["http://zotero.org/users/local/AK8zBcKQ/items/3YNHHNXZ"],"itemData":{"id":1234,"type":"article-journal","container-title":"Journal of the American Ceramic Society","DOI":"https://doi.org/10.1111/j.1151-2916.1997.tb03258.x","issue":"12","page":"3233 - 3236","title":"Hydrothermal Corrosion of Alumina Ceramics","volume":"80","author":[{"family":"Oda","given":"Koshei"},{"family":"Yoshio","given":"Testsuo"}],"issued":{"date-parts":[["1997"]]}}}],"schema":"https://github.com/citation-style-language/schema/raw/master/csl-citation.json"} </w:instrText>
      </w:r>
      <w:r w:rsidR="00AE3F09" w:rsidRPr="00351EBE">
        <w:rPr>
          <w:rFonts w:eastAsiaTheme="minorEastAsia" w:cstheme="minorHAnsi"/>
          <w:lang w:val="en-US"/>
        </w:rPr>
        <w:fldChar w:fldCharType="separate"/>
      </w:r>
      <w:r w:rsidR="0051720A" w:rsidRPr="00857326">
        <w:rPr>
          <w:rFonts w:cstheme="minorHAnsi"/>
          <w:lang w:val="en-US"/>
        </w:rPr>
        <w:t>[298]</w:t>
      </w:r>
      <w:r w:rsidR="00AE3F09" w:rsidRPr="00351EBE">
        <w:rPr>
          <w:rFonts w:eastAsiaTheme="minorEastAsia" w:cstheme="minorHAnsi"/>
          <w:lang w:val="en-US"/>
        </w:rPr>
        <w:fldChar w:fldCharType="end"/>
      </w:r>
    </w:p>
    <w:p w14:paraId="5CEEDCFB" w14:textId="66C79FC3" w:rsidR="00442193" w:rsidRPr="00DD0D83" w:rsidRDefault="00D76BC4" w:rsidP="00442193">
      <w:pPr>
        <w:spacing w:line="360" w:lineRule="auto"/>
        <w:jc w:val="both"/>
        <w:rPr>
          <w:rFonts w:eastAsiaTheme="minorEastAsia" w:cstheme="minorHAnsi"/>
          <w:lang w:val="en-US"/>
        </w:rPr>
      </w:pPr>
      <w:r w:rsidRPr="000B0C5E">
        <w:rPr>
          <w:rFonts w:cstheme="minorHAnsi"/>
          <w:noProof/>
        </w:rPr>
        <w:lastRenderedPageBreak/>
        <mc:AlternateContent>
          <mc:Choice Requires="wps">
            <w:drawing>
              <wp:anchor distT="0" distB="0" distL="114300" distR="114300" simplePos="0" relativeHeight="251660306" behindDoc="0" locked="0" layoutInCell="1" allowOverlap="1" wp14:anchorId="65F33F62" wp14:editId="3FD39008">
                <wp:simplePos x="0" y="0"/>
                <wp:positionH relativeFrom="column">
                  <wp:posOffset>4321810</wp:posOffset>
                </wp:positionH>
                <wp:positionV relativeFrom="paragraph">
                  <wp:posOffset>5617845</wp:posOffset>
                </wp:positionV>
                <wp:extent cx="1454150" cy="292100"/>
                <wp:effectExtent l="0" t="0" r="0" b="0"/>
                <wp:wrapNone/>
                <wp:docPr id="961597305" name="Text Box 961597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4150" cy="292100"/>
                        </a:xfrm>
                        <a:prstGeom prst="rect">
                          <a:avLst/>
                        </a:prstGeom>
                        <a:solidFill>
                          <a:srgbClr val="FFFFFF"/>
                        </a:solidFill>
                        <a:ln>
                          <a:noFill/>
                        </a:ln>
                      </wps:spPr>
                      <wps:txbx>
                        <w:txbxContent>
                          <w:p w14:paraId="439D08CF" w14:textId="77777777" w:rsidR="00D76BC4" w:rsidRPr="005E1C73" w:rsidRDefault="00D76BC4" w:rsidP="00D76BC4">
                            <w:pPr>
                              <w:rPr>
                                <w:rFonts w:ascii="Palatino Linotype" w:hAnsi="Palatino Linotype"/>
                              </w:rPr>
                            </w:pPr>
                            <w:r w:rsidRPr="005E1C73">
                              <w:rPr>
                                <w:rFonts w:ascii="Palatino Linotype" w:hAnsi="Palatino Linotype"/>
                              </w:rPr>
                              <w:t>Equation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F33F62" id="Text Box 961597305" o:spid="_x0000_s1036" type="#_x0000_t202" style="position:absolute;left:0;text-align:left;margin-left:340.3pt;margin-top:442.35pt;width:114.5pt;height:23pt;z-index:2516603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" stroked="f">
                <v:textbox>
                  <w:txbxContent>
                    <w:p w14:paraId="439D08CF" w14:textId="77777777" w:rsidR="00D76BC4" w:rsidRPr="005E1C73" w:rsidRDefault="00D76BC4" w:rsidP="00D76BC4">
                      <w:pPr>
                        <w:rPr>
                          <w:rFonts w:ascii="Palatino Linotype" w:hAnsi="Palatino Linotype"/>
                        </w:rPr>
                      </w:pPr>
                      <w:r w:rsidRPr="005E1C73">
                        <w:rPr>
                          <w:rFonts w:ascii="Palatino Linotype" w:hAnsi="Palatino Linotype"/>
                        </w:rPr>
                        <w:t>Equation 2</w:t>
                      </w:r>
                    </w:p>
                  </w:txbxContent>
                </v:textbox>
              </v:shape>
            </w:pict>
          </mc:Fallback>
        </mc:AlternateContent>
      </w:r>
      <w:r w:rsidRPr="000B0C5E">
        <w:rPr>
          <w:rFonts w:cstheme="minorHAnsi"/>
          <w:lang w:val="en-US"/>
        </w:rPr>
        <w:t xml:space="preserve">At higher temperatures, however, a different phenomenon </w:t>
      </w:r>
      <w:proofErr w:type="gramStart"/>
      <w:r w:rsidRPr="000B0C5E">
        <w:rPr>
          <w:rFonts w:cstheme="minorHAnsi"/>
          <w:lang w:val="en-US"/>
        </w:rPr>
        <w:t>occurs:</w:t>
      </w:r>
      <w:proofErr w:type="gramEnd"/>
      <w:r w:rsidRPr="000B0C5E">
        <w:rPr>
          <w:rFonts w:cstheme="minorHAnsi"/>
          <w:lang w:val="en-US"/>
        </w:rPr>
        <w:t xml:space="preserve"> alumina may volatilize in the presence of steam. This has been reported to be an issue for protective alumina coatings applied in components of propulsion and energy generation systems, which are exposed to steam-containing combustion atmospheres</w:t>
      </w:r>
      <w:r>
        <w:rPr>
          <w:rFonts w:cstheme="minorHAnsi"/>
          <w:lang w:val="en-US"/>
        </w:rPr>
        <w:t>.</w:t>
      </w:r>
      <w:r w:rsidRPr="000B0C5E">
        <w:rPr>
          <w:rFonts w:cstheme="minorHAnsi"/>
          <w:lang w:val="en-US"/>
        </w:rPr>
        <w:t xml:space="preserve"> </w:t>
      </w:r>
      <w:r>
        <w:rPr>
          <w:rFonts w:cstheme="minorHAnsi"/>
          <w:lang w:val="en-US"/>
        </w:rPr>
        <w:fldChar w:fldCharType="begin"/>
      </w:r>
      <w:r>
        <w:rPr>
          <w:rFonts w:cstheme="minorHAnsi"/>
          <w:lang w:val="en-US"/>
        </w:rPr>
        <w:instrText xml:space="preserve"> ADDIN ZOTERO_ITEM CSL_CITATION {"citationID":"wmux5VMX","properties":{"formattedCitation":"[273,299\\uc0\\u8211{}302]","plainCitation":"[273,299–302]","noteIndex":0},"citationItems":[{"id":1238,"uris":["http://zotero.org/users/local/AK8zBcKQ/items/Q7TFPTFX"],"itemData":{"id":1238,"type":"article-journal","container-title":"Journal of the American Ceramic Society","DOI":"https://doi.org/10.1111/j.1551-2916.2004.01701.x","issue":"9","page":"1701 - 1705","title":"Alumina Volatility in Water Vapor at Elevated Temperatures","volume":"87","author":[{"family":"Opila","given":"Elizabeth J."},{"family":"Myers","given":"Dweight L."}],"issued":{"date-parts":[["2004"]]}}},{"id":1239,"uris":["http://zotero.org/users/local/AK8zBcKQ/items/FZLAXJ5B"],"itemData":{"id":1239,"type":"article-journal","container-title":"Journal of Materials Science","DOI":"https://doi.org/10.1023/B:JMSC.0000044908.23241.e5","page":"6627 - 6629","title":"Corrosion behavior of Al2O3 in static state water vapor environment at high temperature","volume":"39","author":[{"family":"Ueno","given":"S."},{"family":"Jayaseelan","given":"D. D."},{"family":"Kondo","given":"N."},{"family":"Ohji","given":"T."},{"family":"Kanzaki","given":"S."}],"issued":{"date-parts":[["2004"]]}}},{"id":1241,"uris":["http://zotero.org/users/local/AK8zBcKQ/items/IZ8H5U8S"],"itemData":{"id":1241,"type":"paper-conference","container-title":"Proceedings of ASME TURBO EXPO 2003","event-place":"Atlanta, Goergia","event-title":"ASME","publisher-place":"Atlanta, Goergia","title":"Recession Rate Prediction For Ceramic Materials in Combustion Gas Flow","author":[{"family":"Yuri","given":"Isao"},{"family":"Hisamatsu","given":"Tohru"}],"issued":{"date-parts":[["2003"]]}}},{"id":1247,"uris":["http://zotero.org/users/local/AK8zBcKQ/items/2GNSXL76"],"itemData":{"id":1247,"type":"paper-conference","container-title":"Turbo Expo: Power for Land, Sea and Air","DOI":"https://doi.org/10.1115/97-GT-355","event-place":"Orlando","event-title":"International Gas Turbine &amp; Aeroengine Congress &amp; Exhibition","publisher-place":"Orlando","title":"Oxidation Behavior of Ceramics for Gas Turbines in Combustion Gas Flow at 1500°C","author":[{"family":"Etori","given":"Y."},{"family":"Hisamatsu","given":"T."},{"family":"Yuri","given":"I."},{"family":"Yasutomi","given":"Y."},{"family":"Machida","given":"T."},{"family":"Wada","given":"K."}],"issued":{"date-parts":[["1997"]]}}},{"id":1248,"uris":["http://zotero.org/users/local/AK8zBcKQ/items/BFA3WJVM"],"itemData":{"id":1248,"type":"article-journal","container-title":"Coatings","DOI":"https://doi.org/10.3390/ coatings11091061","issue":"1061","title":"The Effect of High-Temperature Water Vapour on Degradation and Failure of Hot Section Components of Gas Turbine Engines","volume":"11","author":[{"family":"Chen","given":"Kuiying"},{"family":"Seo","given":"Dongiy"},{"family":"Canteenwalla","given":"Pervez"}],"issued":{"date-parts":[["2021"]]}}}],"schema":"https://github.com/citation-style-language/schema/raw/master/csl-citation.json"} </w:instrText>
      </w:r>
      <w:r>
        <w:rPr>
          <w:rFonts w:cstheme="minorHAnsi"/>
          <w:lang w:val="en-US"/>
        </w:rPr>
        <w:fldChar w:fldCharType="separate"/>
      </w:r>
      <w:r w:rsidRPr="00F92AED">
        <w:rPr>
          <w:rFonts w:ascii="Calibri" w:hAnsi="Calibri" w:cs="Calibri"/>
          <w:szCs w:val="24"/>
          <w:lang w:val="en-US"/>
        </w:rPr>
        <w:t>[273,299–302]</w:t>
      </w:r>
      <w:r>
        <w:rPr>
          <w:rFonts w:cstheme="minorHAnsi"/>
          <w:lang w:val="en-US"/>
        </w:rPr>
        <w:fldChar w:fldCharType="end"/>
      </w:r>
      <w:r>
        <w:rPr>
          <w:rFonts w:cstheme="minorHAnsi"/>
          <w:lang w:val="en-US"/>
        </w:rPr>
        <w:t xml:space="preserve"> The main reaction is described </w:t>
      </w:r>
      <w:r w:rsidRPr="000B0C5E">
        <w:rPr>
          <w:rFonts w:cstheme="minorHAnsi"/>
          <w:lang w:val="en-US"/>
        </w:rPr>
        <w:t xml:space="preserve">in Equation </w:t>
      </w:r>
      <w:r>
        <w:rPr>
          <w:rFonts w:cstheme="minorHAnsi"/>
          <w:lang w:val="en-US"/>
        </w:rPr>
        <w:t>13</w:t>
      </w:r>
      <w:r w:rsidRPr="000B0C5E">
        <w:rPr>
          <w:rFonts w:cstheme="minorHAnsi"/>
          <w:lang w:val="en-US"/>
        </w:rPr>
        <w:t xml:space="preserve">, with </w:t>
      </w:r>
      <m:oMath>
        <m:sSub>
          <m:sSubPr>
            <m:ctrlPr>
              <w:rPr>
                <w:rFonts w:ascii="Cambria Math" w:hAnsi="Cambria Math" w:cstheme="minorHAnsi"/>
                <w:iCs/>
              </w:rPr>
            </m:ctrlPr>
          </m:sSubPr>
          <m:e>
            <m:r>
              <m:rPr>
                <m:sty m:val="p"/>
              </m:rPr>
              <w:rPr>
                <w:rFonts w:ascii="Cambria Math" w:hAnsi="Cambria Math" w:cstheme="minorHAnsi"/>
                <w:lang w:val="en-US"/>
              </w:rPr>
              <m:t>Al(OH)</m:t>
            </m:r>
          </m:e>
          <m:sub>
            <m:r>
              <m:rPr>
                <m:sty m:val="p"/>
              </m:rPr>
              <w:rPr>
                <w:rFonts w:ascii="Cambria Math" w:hAnsi="Cambria Math" w:cstheme="minorHAnsi"/>
                <w:lang w:val="en-US"/>
              </w:rPr>
              <m:t>3</m:t>
            </m:r>
          </m:sub>
        </m:sSub>
      </m:oMath>
      <w:r w:rsidRPr="000B0C5E">
        <w:rPr>
          <w:rFonts w:cstheme="minorHAnsi"/>
          <w:iCs/>
          <w:lang w:val="en-US"/>
        </w:rPr>
        <w:t xml:space="preserve"> being the predominant volatile product. Even though o</w:t>
      </w:r>
      <w:r w:rsidRPr="000B0C5E">
        <w:rPr>
          <w:rFonts w:cstheme="minorHAnsi"/>
          <w:lang w:val="en-US"/>
        </w:rPr>
        <w:t xml:space="preserve">ther species could potentially form, such as </w:t>
      </w:r>
      <m:oMath>
        <m:sSub>
          <m:sSubPr>
            <m:ctrlPr>
              <w:rPr>
                <w:rFonts w:ascii="Cambria Math" w:hAnsi="Cambria Math" w:cstheme="minorHAnsi"/>
              </w:rPr>
            </m:ctrlPr>
          </m:sSubPr>
          <m:e>
            <m:r>
              <m:rPr>
                <m:sty m:val="p"/>
              </m:rPr>
              <w:rPr>
                <w:rFonts w:ascii="Cambria Math" w:hAnsi="Cambria Math" w:cstheme="minorHAnsi"/>
                <w:lang w:val="en-US"/>
              </w:rPr>
              <m:t>Al(OH)</m:t>
            </m:r>
          </m:e>
          <m:sub>
            <m:r>
              <m:rPr>
                <m:sty m:val="p"/>
              </m:rPr>
              <w:rPr>
                <w:rFonts w:ascii="Cambria Math" w:hAnsi="Cambria Math" w:cstheme="minorHAnsi"/>
                <w:lang w:val="en-US"/>
              </w:rPr>
              <m:t xml:space="preserve">2 </m:t>
            </m:r>
          </m:sub>
        </m:sSub>
      </m:oMath>
      <w:r w:rsidRPr="000B0C5E">
        <w:rPr>
          <w:rFonts w:cstheme="minorHAnsi"/>
          <w:lang w:val="en-US"/>
        </w:rPr>
        <w:t xml:space="preserve"> and </w:t>
      </w:r>
      <m:oMath>
        <m:r>
          <m:rPr>
            <m:sty m:val="p"/>
          </m:rPr>
          <w:rPr>
            <w:rFonts w:ascii="Cambria Math" w:hAnsi="Cambria Math" w:cstheme="minorHAnsi"/>
            <w:lang w:val="en-US"/>
          </w:rPr>
          <m:t>AlO</m:t>
        </m:r>
        <m:d>
          <m:dPr>
            <m:ctrlPr>
              <w:rPr>
                <w:rFonts w:ascii="Cambria Math" w:hAnsi="Cambria Math" w:cstheme="minorHAnsi"/>
              </w:rPr>
            </m:ctrlPr>
          </m:dPr>
          <m:e>
            <m:r>
              <m:rPr>
                <m:sty m:val="p"/>
              </m:rPr>
              <w:rPr>
                <w:rFonts w:ascii="Cambria Math" w:hAnsi="Cambria Math" w:cstheme="minorHAnsi"/>
                <w:lang w:val="en-US"/>
              </w:rPr>
              <m:t>OH</m:t>
            </m:r>
          </m:e>
        </m:d>
        <m:r>
          <w:rPr>
            <w:rFonts w:ascii="Cambria Math" w:hAnsi="Cambria Math" w:cstheme="minorHAnsi"/>
            <w:lang w:val="en-US"/>
          </w:rPr>
          <m:t xml:space="preserve">, </m:t>
        </m:r>
      </m:oMath>
      <w:r w:rsidRPr="000B0C5E">
        <w:rPr>
          <w:rFonts w:eastAsiaTheme="minorEastAsia" w:cstheme="minorHAnsi"/>
          <w:lang w:val="en-US"/>
        </w:rPr>
        <w:t xml:space="preserve">calculations made by Opila and Myers based on the thermochemical data provided by Gurvich et al </w:t>
      </w:r>
      <w:r>
        <w:rPr>
          <w:rFonts w:eastAsiaTheme="minorEastAsia" w:cstheme="minorHAnsi"/>
          <w:lang w:val="en-US"/>
        </w:rPr>
        <w:fldChar w:fldCharType="begin"/>
      </w:r>
      <w:r>
        <w:rPr>
          <w:rFonts w:eastAsiaTheme="minorEastAsia" w:cstheme="minorHAnsi"/>
          <w:lang w:val="en-US"/>
        </w:rPr>
        <w:instrText xml:space="preserve"> ADDIN ZOTERO_ITEM CSL_CITATION {"citationID":"eotF8MBx","properties":{"formattedCitation":"[303]","plainCitation":"[303]","noteIndex":0},"citationItems":[{"id":1246,"uris":["http://zotero.org/users/local/AK8zBcKQ/items/DHLUA6YK"],"itemData":{"id":1246,"type":"book","event-place":"New York","publisher":"Begell House","publisher-place":"New York","title":"Thermodynamic Properties of Individual Substances","volume":"3","author":[{"family":"Gurvich","given":"L. V."},{"family":"Veyts","given":"I. V."},{"family":"Alcock","given":"C. V."}],"issued":{"date-parts":[["1996"]]}}}],"schema":"https://github.com/citation-style-language/schema/raw/master/csl-citation.json"} </w:instrText>
      </w:r>
      <w:r>
        <w:rPr>
          <w:rFonts w:eastAsiaTheme="minorEastAsia" w:cstheme="minorHAnsi"/>
          <w:lang w:val="en-US"/>
        </w:rPr>
        <w:fldChar w:fldCharType="separate"/>
      </w:r>
      <w:r w:rsidRPr="00D73F55">
        <w:rPr>
          <w:rFonts w:ascii="Calibri" w:hAnsi="Calibri" w:cs="Calibri"/>
          <w:lang w:val="en-US"/>
        </w:rPr>
        <w:t>[303]</w:t>
      </w:r>
      <w:r>
        <w:rPr>
          <w:rFonts w:eastAsiaTheme="minorEastAsia" w:cstheme="minorHAnsi"/>
          <w:lang w:val="en-US"/>
        </w:rPr>
        <w:fldChar w:fldCharType="end"/>
      </w:r>
      <w:r>
        <w:rPr>
          <w:rFonts w:eastAsiaTheme="minorEastAsia" w:cstheme="minorHAnsi"/>
          <w:lang w:val="en-US"/>
        </w:rPr>
        <w:t xml:space="preserve"> </w:t>
      </w:r>
      <w:r w:rsidRPr="000B0C5E">
        <w:rPr>
          <w:rFonts w:eastAsiaTheme="minorEastAsia" w:cstheme="minorHAnsi"/>
          <w:lang w:val="en-US"/>
        </w:rPr>
        <w:t xml:space="preserve">indicate that they should only became significant after 1800 °C. </w:t>
      </w:r>
      <w:r>
        <w:rPr>
          <w:rFonts w:eastAsiaTheme="minorEastAsia" w:cstheme="minorHAnsi"/>
          <w:lang w:val="en-US"/>
        </w:rPr>
        <w:fldChar w:fldCharType="begin"/>
      </w:r>
      <w:r>
        <w:rPr>
          <w:rFonts w:eastAsiaTheme="minorEastAsia" w:cstheme="minorHAnsi"/>
          <w:lang w:val="en-US"/>
        </w:rPr>
        <w:instrText xml:space="preserve"> ADDIN ZOTERO_ITEM CSL_CITATION {"citationID":"3JYa9UGw","properties":{"formattedCitation":"[299]","plainCitation":"[299]","noteIndex":0},"citationItems":[{"id":1238,"uris":["http://zotero.org/users/local/AK8zBcKQ/items/Q7TFPTFX"],"itemData":{"id":1238,"type":"article-journal","container-title":"Journal of the American Ceramic Society","DOI":"https://doi.org/10.1111/j.1551-2916.2004.01701.x","issue":"9","page":"1701 - 1705","title":"Alumina Volatility in Water Vapor at Elevated Temperatures","volume":"87","author":[{"family":"Opila","given":"Elizabeth J."},{"family":"Myers","given":"Dweight L."}],"issued":{"date-parts":[["2004"]]}}}],"schema":"https://github.com/citation-style-language/schema/raw/master/csl-citation.json"} </w:instrText>
      </w:r>
      <w:r>
        <w:rPr>
          <w:rFonts w:eastAsiaTheme="minorEastAsia" w:cstheme="minorHAnsi"/>
          <w:lang w:val="en-US"/>
        </w:rPr>
        <w:fldChar w:fldCharType="separate"/>
      </w:r>
      <w:r w:rsidRPr="000562F4">
        <w:rPr>
          <w:rFonts w:ascii="Calibri" w:hAnsi="Calibri" w:cs="Calibri"/>
          <w:lang w:val="en-US"/>
        </w:rPr>
        <w:t>[299]</w:t>
      </w:r>
      <w:r>
        <w:rPr>
          <w:rFonts w:eastAsiaTheme="minorEastAsia" w:cstheme="minorHAnsi"/>
          <w:lang w:val="en-US"/>
        </w:rPr>
        <w:fldChar w:fldCharType="end"/>
      </w:r>
      <w:r>
        <w:rPr>
          <w:rFonts w:eastAsiaTheme="minorEastAsia" w:cstheme="minorHAnsi"/>
          <w:lang w:val="en-US"/>
        </w:rPr>
        <w:t xml:space="preserve"> </w:t>
      </w:r>
      <w:r w:rsidRPr="000B0C5E">
        <w:rPr>
          <w:rFonts w:eastAsiaTheme="minorEastAsia" w:cstheme="minorHAnsi"/>
          <w:lang w:val="en-US"/>
        </w:rPr>
        <w:t xml:space="preserve">Experimental studies found a dependence of the corrosion rate on the water vapor partial pressure to an exponent of approximately 1.5, which is consistent with the stoichiometry of Equation </w:t>
      </w:r>
      <w:r>
        <w:rPr>
          <w:rFonts w:eastAsiaTheme="minorEastAsia" w:cstheme="minorHAnsi"/>
          <w:lang w:val="en-US"/>
        </w:rPr>
        <w:t>13</w:t>
      </w:r>
      <w:r w:rsidRPr="000B0C5E">
        <w:rPr>
          <w:rFonts w:eastAsiaTheme="minorEastAsia" w:cstheme="minorHAnsi"/>
          <w:lang w:val="en-US"/>
        </w:rPr>
        <w:t>.</w:t>
      </w:r>
      <w:r>
        <w:rPr>
          <w:rFonts w:eastAsiaTheme="minorEastAsia" w:cstheme="minorHAnsi"/>
          <w:lang w:val="en-US"/>
        </w:rPr>
        <w:t xml:space="preserve"> </w:t>
      </w:r>
      <w:r>
        <w:rPr>
          <w:rFonts w:eastAsiaTheme="minorEastAsia" w:cstheme="minorHAnsi"/>
          <w:lang w:val="en-US"/>
        </w:rPr>
        <w:fldChar w:fldCharType="begin"/>
      </w:r>
      <w:r>
        <w:rPr>
          <w:rFonts w:eastAsiaTheme="minorEastAsia" w:cstheme="minorHAnsi"/>
          <w:lang w:val="en-US"/>
        </w:rPr>
        <w:instrText xml:space="preserve"> ADDIN ZOTERO_ITEM CSL_CITATION {"citationID":"lQHx2zrQ","properties":{"formattedCitation":"[299,301]","plainCitation":"[299,301]","noteIndex":0},"citationItems":[{"id":1238,"uris":["http://zotero.org/users/local/AK8zBcKQ/items/Q7TFPTFX"],"itemData":{"id":1238,"type":"article-journal","container-title":"Journal of the American Ceramic Society","DOI":"https://doi.org/10.1111/j.1551-2916.2004.01701.x","issue":"9","page":"1701 - 1705","title":"Alumina Volatility in Water Vapor at Elevated Temperatures","volume":"87","author":[{"family":"Opila","given":"Elizabeth J."},{"family":"Myers","given":"Dweight L."}],"issued":{"date-parts":[["2004"]]}}},{"id":1241,"uris":["http://zotero.org/users/local/AK8zBcKQ/items/IZ8H5U8S"],"itemData":{"id":1241,"type":"paper-conference","container-title":"Proceedings of ASME TURBO EXPO 2003","event-place":"Atlanta, Goergia","event-title":"ASME","publisher-place":"Atlanta, Goergia","title":"Recession Rate Prediction For Ceramic Materials in Combustion Gas Flow","author":[{"family":"Yuri","given":"Isao"},{"family":"Hisamatsu","given":"Tohru"}],"issued":{"date-parts":[["2003"]]}}}],"schema":"https://github.com/citation-style-language/schema/raw/master/csl-citation.json"} </w:instrText>
      </w:r>
      <w:r>
        <w:rPr>
          <w:rFonts w:eastAsiaTheme="minorEastAsia" w:cstheme="minorHAnsi"/>
          <w:lang w:val="en-US"/>
        </w:rPr>
        <w:fldChar w:fldCharType="separate"/>
      </w:r>
      <w:r w:rsidRPr="00DB7D7D">
        <w:rPr>
          <w:rFonts w:ascii="Calibri" w:hAnsi="Calibri" w:cs="Calibri"/>
          <w:lang w:val="en-US"/>
        </w:rPr>
        <w:t>[299,301]</w:t>
      </w:r>
      <w:r>
        <w:rPr>
          <w:rFonts w:eastAsiaTheme="minorEastAsia" w:cstheme="minorHAnsi"/>
          <w:lang w:val="en-US"/>
        </w:rPr>
        <w:fldChar w:fldCharType="end"/>
      </w:r>
      <w:r w:rsidRPr="000B0C5E">
        <w:rPr>
          <w:rFonts w:eastAsiaTheme="minorEastAsia" w:cstheme="minorHAnsi"/>
          <w:lang w:val="en-US"/>
        </w:rPr>
        <w:t xml:space="preserve"> Various researchers observed a small reduction in the mass of alumina within the temperature range of 1250 to 1500 °C</w:t>
      </w:r>
      <w:r>
        <w:rPr>
          <w:rFonts w:eastAsiaTheme="minorEastAsia" w:cstheme="minorHAnsi"/>
          <w:lang w:val="en-US"/>
        </w:rPr>
        <w:t xml:space="preserve">, </w:t>
      </w:r>
      <w:r>
        <w:rPr>
          <w:rFonts w:eastAsiaTheme="minorEastAsia" w:cstheme="minorHAnsi"/>
          <w:lang w:val="en-US"/>
        </w:rPr>
        <w:fldChar w:fldCharType="begin"/>
      </w:r>
      <w:r>
        <w:rPr>
          <w:rFonts w:eastAsiaTheme="minorEastAsia" w:cstheme="minorHAnsi"/>
          <w:lang w:val="en-US"/>
        </w:rPr>
        <w:instrText xml:space="preserve"> ADDIN ZOTERO_ITEM CSL_CITATION {"citationID":"w9tPpi3n","properties":{"formattedCitation":"[273,299,301,304]","plainCitation":"[273,299,301,304]","noteIndex":0},"citationItems":[{"id":1238,"uris":["http://zotero.org/users/local/AK8zBcKQ/items/Q7TFPTFX"],"itemData":{"id":1238,"type":"article-journal","container-title":"Journal of the American Ceramic Society","DOI":"https://doi.org/10.1111/j.1551-2916.2004.01701.x","issue":"9","page":"1701 - 1705","title":"Alumina Volatility in Water Vapor at Elevated Temperatures","volume":"87","author":[{"family":"Opila","given":"Elizabeth J."},{"family":"Myers","given":"Dweight L."}],"issued":{"date-parts":[["2004"]]}}},{"id":1241,"uris":["http://zotero.org/users/local/AK8zBcKQ/items/IZ8H5U8S"],"itemData":{"id":1241,"type":"paper-conference","container-title":"Proceedings of ASME TURBO EXPO 2003","event-place":"Atlanta, Goergia","event-title":"ASME","publisher-place":"Atlanta, Goergia","title":"Recession Rate Prediction For Ceramic Materials in Combustion Gas Flow","author":[{"family":"Yuri","given":"Isao"},{"family":"Hisamatsu","given":"Tohru"}],"issued":{"date-parts":[["2003"]]}}},{"id":1247,"uris":["http://zotero.org/users/local/AK8zBcKQ/items/2GNSXL76"],"itemData":{"id":1247,"type":"paper-conference","container-title":"Turbo Expo: Power for Land, Sea and Air","DOI":"https://doi.org/10.1115/97-GT-355","event-place":"Orlando","event-title":"International Gas Turbine &amp; Aeroengine Congress &amp; Exhibition","publisher-place":"Orlando","title":"Oxidation Behavior of Ceramics for Gas Turbines in Combustion Gas Flow at 1500°C","author":[{"family":"Etori","given":"Y."},{"family":"Hisamatsu","given":"T."},{"family":"Yuri","given":"I."},{"family":"Yasutomi","given":"Y."},{"family":"Machida","given":"T."},{"family":"Wada","given":"K."}],"issued":{"date-parts":[["1997"]]}}},{"id":1267,"uris":["http://zotero.org/users/local/AK8zBcKQ/items/TMY7TPNJ"],"itemData":{"id":1267,"type":"article-journal","container-title":"Journal of the European Ceramic Society","DOI":"10.1016/j.jeurceramsoc.2006.01.015","page":"3557 - 3565","title":"Corrosion of selected ceramic materials in hot gas environment","volume":"26","author":[{"family":"Fritsch","given":"Marco"},{"family":"Klemm","given":"Hagen"},{"family":"Herrmann","given":"Matthias"},{"family":"Schenk","given":"Bjoern"}],"issued":{"date-parts":[["2006"]]}}}],"schema":"https://github.com/citation-style-language/schema/raw/master/csl-citation.json"} </w:instrText>
      </w:r>
      <w:r>
        <w:rPr>
          <w:rFonts w:eastAsiaTheme="minorEastAsia" w:cstheme="minorHAnsi"/>
          <w:lang w:val="en-US"/>
        </w:rPr>
        <w:fldChar w:fldCharType="separate"/>
      </w:r>
      <w:r w:rsidRPr="00F92AED">
        <w:rPr>
          <w:rFonts w:ascii="Calibri" w:hAnsi="Calibri" w:cs="Calibri"/>
          <w:lang w:val="en-US"/>
        </w:rPr>
        <w:t>[273,299,301,304]</w:t>
      </w:r>
      <w:r>
        <w:rPr>
          <w:rFonts w:eastAsiaTheme="minorEastAsia" w:cstheme="minorHAnsi"/>
          <w:lang w:val="en-US"/>
        </w:rPr>
        <w:fldChar w:fldCharType="end"/>
      </w:r>
      <w:r>
        <w:rPr>
          <w:rFonts w:eastAsiaTheme="minorEastAsia" w:cstheme="minorHAnsi"/>
          <w:lang w:val="en-US"/>
        </w:rPr>
        <w:t xml:space="preserve"> </w:t>
      </w:r>
      <w:r w:rsidRPr="000B0C5E">
        <w:rPr>
          <w:rFonts w:eastAsiaTheme="minorEastAsia" w:cstheme="minorHAnsi"/>
          <w:lang w:val="en-US"/>
        </w:rPr>
        <w:t xml:space="preserve"> and the collected data was used to estimate the recession of alumina over 10,000 h in combustion atmospheres, as shown in Table </w:t>
      </w:r>
      <w:r>
        <w:rPr>
          <w:rFonts w:eastAsiaTheme="minorEastAsia" w:cstheme="minorHAnsi"/>
          <w:lang w:val="en-US"/>
        </w:rPr>
        <w:t>3</w:t>
      </w:r>
      <w:r w:rsidRPr="000B0C5E">
        <w:rPr>
          <w:rFonts w:eastAsiaTheme="minorEastAsia" w:cstheme="minorHAnsi"/>
          <w:lang w:val="en-US"/>
        </w:rPr>
        <w:t xml:space="preserve">. </w:t>
      </w:r>
      <w:r>
        <w:rPr>
          <w:rFonts w:eastAsiaTheme="minorEastAsia" w:cstheme="minorHAnsi"/>
          <w:lang w:val="en-US"/>
        </w:rPr>
        <w:fldChar w:fldCharType="begin"/>
      </w:r>
      <w:r>
        <w:rPr>
          <w:rFonts w:eastAsiaTheme="minorEastAsia" w:cstheme="minorHAnsi"/>
          <w:lang w:val="en-US"/>
        </w:rPr>
        <w:instrText xml:space="preserve"> ADDIN ZOTERO_ITEM CSL_CITATION {"citationID":"gmUBzzrH","properties":{"formattedCitation":"[273,299,301]","plainCitation":"[273,299,301]","noteIndex":0},"citationItems":[{"id":1238,"uris":["http://zotero.org/users/local/AK8zBcKQ/items/Q7TFPTFX"],"itemData":{"id":1238,"type":"article-journal","container-title":"Journal of the American Ceramic Society","DOI":"https://doi.org/10.1111/j.1551-2916.2004.01701.x","issue":"9","page":"1701 - 1705","title":"Alumina Volatility in Water Vapor at Elevated Temperatures","volume":"87","author":[{"family":"Opila","given":"Elizabeth J."},{"family":"Myers","given":"Dweight L."}],"issued":{"date-parts":[["2004"]]}}},{"id":1241,"uris":["http://zotero.org/users/local/AK8zBcKQ/items/IZ8H5U8S"],"itemData":{"id":1241,"type":"paper-conference","container-title":"Proceedings of ASME TURBO EXPO 2003","event-place":"Atlanta, Goergia","event-title":"ASME","publisher-place":"Atlanta, Goergia","title":"Recession Rate Prediction For Ceramic Materials in Combustion Gas Flow","author":[{"family":"Yuri","given":"Isao"},{"family":"Hisamatsu","given":"Tohru"}],"issued":{"date-parts":[["2003"]]}},"label":"page"},{"id":1247,"uris":["http://zotero.org/users/local/AK8zBcKQ/items/2GNSXL76"],"itemData":{"id":1247,"type":"paper-conference","container-title":"Turbo Expo: Power for Land, Sea and Air","DOI":"https://doi.org/10.1115/97-GT-355","event-place":"Orlando","event-title":"International Gas Turbine &amp; Aeroengine Congress &amp; Exhibition","publisher-place":"Orlando","title":"Oxidation Behavior of Ceramics for Gas Turbines in Combustion Gas Flow at 1500°C","author":[{"family":"Etori","given":"Y."},{"family":"Hisamatsu","given":"T."},{"family":"Yuri","given":"I."},{"family":"Yasutomi","given":"Y."},{"family":"Machida","given":"T."},{"family":"Wada","given":"K."}],"issued":{"date-parts":[["1997"]]}}}],"schema":"https://github.com/citation-style-language/schema/raw/master/csl-citation.json"} </w:instrText>
      </w:r>
      <w:r>
        <w:rPr>
          <w:rFonts w:eastAsiaTheme="minorEastAsia" w:cstheme="minorHAnsi"/>
          <w:lang w:val="en-US"/>
        </w:rPr>
        <w:fldChar w:fldCharType="separate"/>
      </w:r>
      <w:r w:rsidRPr="00F92AED">
        <w:rPr>
          <w:rFonts w:ascii="Calibri" w:hAnsi="Calibri" w:cs="Calibri"/>
          <w:lang w:val="en-US"/>
        </w:rPr>
        <w:t>[273,299,301]</w:t>
      </w:r>
      <w:r>
        <w:rPr>
          <w:rFonts w:eastAsiaTheme="minorEastAsia" w:cstheme="minorHAnsi"/>
          <w:lang w:val="en-US"/>
        </w:rPr>
        <w:fldChar w:fldCharType="end"/>
      </w:r>
      <w:r>
        <w:rPr>
          <w:rFonts w:eastAsiaTheme="minorEastAsia" w:cstheme="minorHAnsi"/>
          <w:lang w:val="en-US"/>
        </w:rPr>
        <w:t xml:space="preserve"> </w:t>
      </w:r>
      <w:r w:rsidRPr="000B0C5E">
        <w:rPr>
          <w:rFonts w:eastAsiaTheme="minorEastAsia" w:cstheme="minorHAnsi"/>
          <w:lang w:val="en-US"/>
        </w:rPr>
        <w:t>Other authors, however, observed no decrease in weight,</w:t>
      </w:r>
      <w:r>
        <w:rPr>
          <w:rFonts w:eastAsiaTheme="minorEastAsia" w:cstheme="minorHAnsi"/>
          <w:lang w:val="en-US"/>
        </w:rPr>
        <w:t xml:space="preserve"> </w:t>
      </w:r>
      <w:r>
        <w:rPr>
          <w:rFonts w:eastAsiaTheme="minorEastAsia" w:cstheme="minorHAnsi"/>
          <w:lang w:val="en-US"/>
        </w:rPr>
        <w:fldChar w:fldCharType="begin"/>
      </w:r>
      <w:r>
        <w:rPr>
          <w:rFonts w:eastAsiaTheme="minorEastAsia" w:cstheme="minorHAnsi"/>
          <w:lang w:val="en-US"/>
        </w:rPr>
        <w:instrText xml:space="preserve"> ADDIN ZOTERO_ITEM CSL_CITATION {"citationID":"R0BRdstO","properties":{"formattedCitation":"[305,306]","plainCitation":"[305,306]","noteIndex":0},"citationItems":[{"id":1240,"uris":["http://zotero.org/users/local/AK8zBcKQ/items/4G5RMD85"],"itemData":{"id":1240,"type":"article-journal","container-title":"Journal of the American Ceramic Society","DOI":"https://doi.org/10.1111/j.1151-2916.1999.tb01754.x","issue":"1","page":"245 - 248","title":"High-Temperature Stability of Alumina in Argon and Argon/Water-Vapor Environments","volume":"82","author":[{"family":"Tai","given":"Weon Pil"},{"family":"Watanabe","given":"Tadahiko"},{"family":"Jacobson","given":"Nathan S."}],"issued":{"date-parts":[["1999"]]}}},{"id":1244,"uris":["http://zotero.org/users/local/AK8zBcKQ/items/WXH6KU64"],"itemData":{"id":1244,"type":"article-journal","container-title":"Journal of the American Ceramic Society","issue":"9","title":"Corrosion Behavior of Single-Crystal Alumina in Argon, Air, and Water Vapor Atmospheres at 1700–2000°C","volume":"82","author":[{"family":"Yue","given":"Xue-Mai"},{"family":"Zhang","given":"Guo-Jun"},{"family":"Watanabe","given":"Tadahiko"},{"family":"Tai","given":"Weon-Pil"}]}}],"schema":"https://github.com/citation-style-language/schema/raw/master/csl-citation.json"} </w:instrText>
      </w:r>
      <w:r>
        <w:rPr>
          <w:rFonts w:eastAsiaTheme="minorEastAsia" w:cstheme="minorHAnsi"/>
          <w:lang w:val="en-US"/>
        </w:rPr>
        <w:fldChar w:fldCharType="separate"/>
      </w:r>
      <w:r w:rsidRPr="004C5147">
        <w:rPr>
          <w:rFonts w:ascii="Calibri" w:hAnsi="Calibri" w:cs="Calibri"/>
          <w:lang w:val="en-US"/>
        </w:rPr>
        <w:t>[305,306]</w:t>
      </w:r>
      <w:r>
        <w:rPr>
          <w:rFonts w:eastAsiaTheme="minorEastAsia" w:cstheme="minorHAnsi"/>
          <w:lang w:val="en-US"/>
        </w:rPr>
        <w:fldChar w:fldCharType="end"/>
      </w:r>
      <w:r w:rsidRPr="000B0C5E">
        <w:rPr>
          <w:rFonts w:eastAsiaTheme="minorEastAsia" w:cstheme="minorHAnsi"/>
          <w:lang w:val="en-US"/>
        </w:rPr>
        <w:t xml:space="preserve"> or even a small increase</w:t>
      </w:r>
      <w:r>
        <w:rPr>
          <w:rFonts w:eastAsiaTheme="minorEastAsia" w:cstheme="minorHAnsi"/>
          <w:lang w:val="en-US"/>
        </w:rPr>
        <w:t>.</w:t>
      </w:r>
      <w:r w:rsidRPr="000B0C5E">
        <w:rPr>
          <w:rFonts w:eastAsiaTheme="minorEastAsia" w:cstheme="minorHAnsi"/>
          <w:lang w:val="en-US"/>
        </w:rPr>
        <w:t xml:space="preserve"> </w:t>
      </w:r>
      <w:r>
        <w:rPr>
          <w:rFonts w:eastAsiaTheme="minorEastAsia" w:cstheme="minorHAnsi"/>
          <w:lang w:val="en-US"/>
        </w:rPr>
        <w:fldChar w:fldCharType="begin"/>
      </w:r>
      <w:r>
        <w:rPr>
          <w:rFonts w:eastAsiaTheme="minorEastAsia" w:cstheme="minorHAnsi"/>
          <w:lang w:val="en-US"/>
        </w:rPr>
        <w:instrText xml:space="preserve"> ADDIN ZOTERO_ITEM CSL_CITATION {"citationID":"SOaHIxO8","properties":{"formattedCitation":"[300]","plainCitation":"[300]","noteIndex":0},"citationItems":[{"id":1239,"uris":["http://zotero.org/users/local/AK8zBcKQ/items/FZLAXJ5B"],"itemData":{"id":1239,"type":"article-journal","container-title":"Journal of Materials Science","DOI":"https://doi.org/10.1023/B:JMSC.0000044908.23241.e5","page":"6627 - 6629","title":"Corrosion behavior of Al2O3 in static state water vapor environment at high temperature","volume":"39","author":[{"family":"Ueno","given":"S."},{"family":"Jayaseelan","given":"D. D."},{"family":"Kondo","given":"N."},{"family":"Ohji","given":"T."},{"family":"Kanzaki","given":"S."}],"issued":{"date-parts":[["2004"]]}}}],"schema":"https://github.com/citation-style-language/schema/raw/master/csl-citation.json"} </w:instrText>
      </w:r>
      <w:r>
        <w:rPr>
          <w:rFonts w:eastAsiaTheme="minorEastAsia" w:cstheme="minorHAnsi"/>
          <w:lang w:val="en-US"/>
        </w:rPr>
        <w:fldChar w:fldCharType="separate"/>
      </w:r>
      <w:r w:rsidRPr="00BC4BCB">
        <w:rPr>
          <w:rFonts w:ascii="Calibri" w:hAnsi="Calibri" w:cs="Calibri"/>
          <w:lang w:val="en-US"/>
        </w:rPr>
        <w:t>[300]</w:t>
      </w:r>
      <w:r>
        <w:rPr>
          <w:rFonts w:eastAsiaTheme="minorEastAsia" w:cstheme="minorHAnsi"/>
          <w:lang w:val="en-US"/>
        </w:rPr>
        <w:fldChar w:fldCharType="end"/>
      </w:r>
      <w:r w:rsidRPr="000B0C5E">
        <w:rPr>
          <w:rFonts w:eastAsiaTheme="minorEastAsia" w:cstheme="minorHAnsi"/>
          <w:lang w:val="en-US"/>
        </w:rPr>
        <w:t xml:space="preserve"> A hypothesis was made that this could be due to the formation of hydroxyl groups on the surface of the alumina grains, but no evidence supporting this idea was detected on an infrared spectroscopy analysis, and the diffusion of water vapor into the Al</w:t>
      </w:r>
      <w:r w:rsidRPr="000B0C5E">
        <w:rPr>
          <w:rFonts w:eastAsiaTheme="minorEastAsia" w:cstheme="minorHAnsi"/>
          <w:vertAlign w:val="subscript"/>
          <w:lang w:val="en-US"/>
        </w:rPr>
        <w:t>2</w:t>
      </w:r>
      <w:r w:rsidRPr="000B0C5E">
        <w:rPr>
          <w:rFonts w:eastAsiaTheme="minorEastAsia" w:cstheme="minorHAnsi"/>
          <w:lang w:val="en-US"/>
        </w:rPr>
        <w:t>O</w:t>
      </w:r>
      <w:r w:rsidRPr="000B0C5E">
        <w:rPr>
          <w:rFonts w:eastAsiaTheme="minorEastAsia" w:cstheme="minorHAnsi"/>
          <w:vertAlign w:val="subscript"/>
          <w:lang w:val="en-US"/>
        </w:rPr>
        <w:t>3</w:t>
      </w:r>
      <w:r w:rsidRPr="000B0C5E">
        <w:rPr>
          <w:rFonts w:eastAsiaTheme="minorEastAsia" w:cstheme="minorHAnsi"/>
          <w:lang w:val="en-US"/>
        </w:rPr>
        <w:t xml:space="preserve"> lattice was proposed as an alternative explanation.</w:t>
      </w:r>
      <w:r>
        <w:rPr>
          <w:rFonts w:eastAsiaTheme="minorEastAsia" w:cstheme="minorHAnsi"/>
          <w:lang w:val="en-US"/>
        </w:rPr>
        <w:t xml:space="preserve"> </w:t>
      </w:r>
      <w:r>
        <w:rPr>
          <w:rFonts w:eastAsiaTheme="minorEastAsia" w:cstheme="minorHAnsi"/>
          <w:lang w:val="en-US"/>
        </w:rPr>
        <w:fldChar w:fldCharType="begin"/>
      </w:r>
      <w:r>
        <w:rPr>
          <w:rFonts w:eastAsiaTheme="minorEastAsia" w:cstheme="minorHAnsi"/>
          <w:lang w:val="en-US"/>
        </w:rPr>
        <w:instrText xml:space="preserve"> ADDIN ZOTERO_ITEM CSL_CITATION {"citationID":"b2rAkunb","properties":{"formattedCitation":"[300]","plainCitation":"[300]","noteIndex":0},"citationItems":[{"id":1239,"uris":["http://zotero.org/users/local/AK8zBcKQ/items/FZLAXJ5B"],"itemData":{"id":1239,"type":"article-journal","container-title":"Journal of Materials Science","DOI":"https://doi.org/10.1023/B:JMSC.0000044908.23241.e5","page":"6627 - 6629","title":"Corrosion behavior of Al2O3 in static state water vapor environment at high temperature","volume":"39","author":[{"family":"Ueno","given":"S."},{"family":"Jayaseelan","given":"D. D."},{"family":"Kondo","given":"N."},{"family":"Ohji","given":"T."},{"family":"Kanzaki","given":"S."}],"issued":{"date-parts":[["2004"]]}}}],"schema":"https://github.com/citation-style-language/schema/raw/master/csl-citation.json"} </w:instrText>
      </w:r>
      <w:r>
        <w:rPr>
          <w:rFonts w:eastAsiaTheme="minorEastAsia" w:cstheme="minorHAnsi"/>
          <w:lang w:val="en-US"/>
        </w:rPr>
        <w:fldChar w:fldCharType="separate"/>
      </w:r>
      <w:r w:rsidRPr="007204A6">
        <w:rPr>
          <w:rFonts w:ascii="Calibri" w:hAnsi="Calibri" w:cs="Calibri"/>
          <w:lang w:val="en-US"/>
        </w:rPr>
        <w:t>[300]</w:t>
      </w:r>
      <w:r>
        <w:rPr>
          <w:rFonts w:eastAsiaTheme="minorEastAsia" w:cstheme="minorHAnsi"/>
          <w:lang w:val="en-US"/>
        </w:rPr>
        <w:fldChar w:fldCharType="end"/>
      </w:r>
      <w:r w:rsidRPr="000B0C5E">
        <w:rPr>
          <w:rFonts w:eastAsiaTheme="minorEastAsia" w:cstheme="minorHAnsi"/>
          <w:lang w:val="en-US"/>
        </w:rPr>
        <w:t xml:space="preserve"> In those instances, mass could still be lost due to hydroxide formation, but this effect would be offset by vapor diffusion leading to a net weight gain or the preservation of the weight.</w:t>
      </w:r>
    </w:p>
    <w:p w14:paraId="10BD2765" w14:textId="2F43F287" w:rsidR="00D76BC4" w:rsidRPr="00DD0D83" w:rsidRDefault="00F15866" w:rsidP="00DD0D83">
      <w:pPr>
        <w:rPr>
          <w:rFonts w:eastAsiaTheme="minorEastAsia" w:cstheme="minorHAnsi"/>
          <w:i/>
          <w:iCs/>
          <w:lang w:val="en-US"/>
        </w:rPr>
      </w:pPr>
      <m:oMath>
        <m:sSub>
          <m:sSubPr>
            <m:ctrlPr>
              <w:rPr>
                <w:rFonts w:ascii="Cambria Math" w:hAnsi="Cambria Math" w:cstheme="minorHAnsi"/>
                <w:iCs/>
              </w:rPr>
            </m:ctrlPr>
          </m:sSubPr>
          <m:e>
            <m:r>
              <m:rPr>
                <m:sty m:val="p"/>
              </m:rPr>
              <w:rPr>
                <w:rFonts w:ascii="Cambria Math" w:hAnsi="Cambria Math" w:cstheme="minorHAnsi"/>
                <w:lang w:val="en-US"/>
              </w:rPr>
              <m:t>Al</m:t>
            </m:r>
          </m:e>
          <m:sub>
            <m:r>
              <m:rPr>
                <m:sty m:val="p"/>
              </m:rPr>
              <w:rPr>
                <w:rFonts w:ascii="Cambria Math" w:hAnsi="Cambria Math" w:cstheme="minorHAnsi"/>
                <w:lang w:val="en-US"/>
              </w:rPr>
              <m:t>2</m:t>
            </m:r>
          </m:sub>
        </m:sSub>
        <m:sSub>
          <m:sSubPr>
            <m:ctrlPr>
              <w:rPr>
                <w:rFonts w:ascii="Cambria Math" w:hAnsi="Cambria Math" w:cstheme="minorHAnsi"/>
                <w:iCs/>
              </w:rPr>
            </m:ctrlPr>
          </m:sSubPr>
          <m:e>
            <m:r>
              <m:rPr>
                <m:sty m:val="p"/>
              </m:rPr>
              <w:rPr>
                <w:rFonts w:ascii="Cambria Math" w:hAnsi="Cambria Math" w:cstheme="minorHAnsi"/>
                <w:lang w:val="en-US"/>
              </w:rPr>
              <m:t>O</m:t>
            </m:r>
          </m:e>
          <m:sub>
            <m:r>
              <m:rPr>
                <m:sty m:val="p"/>
              </m:rPr>
              <w:rPr>
                <w:rFonts w:ascii="Cambria Math" w:hAnsi="Cambria Math" w:cstheme="minorHAnsi"/>
                <w:lang w:val="en-US"/>
              </w:rPr>
              <m:t>3(s)</m:t>
            </m:r>
          </m:sub>
        </m:sSub>
        <m:r>
          <m:rPr>
            <m:sty m:val="p"/>
          </m:rPr>
          <w:rPr>
            <w:rFonts w:ascii="Cambria Math" w:hAnsi="Cambria Math" w:cstheme="minorHAnsi"/>
            <w:lang w:val="en-US"/>
          </w:rPr>
          <m:t xml:space="preserve">+ </m:t>
        </m:r>
        <m:sSub>
          <m:sSubPr>
            <m:ctrlPr>
              <w:rPr>
                <w:rFonts w:ascii="Cambria Math" w:hAnsi="Cambria Math" w:cstheme="minorHAnsi"/>
                <w:iCs/>
              </w:rPr>
            </m:ctrlPr>
          </m:sSubPr>
          <m:e>
            <m:r>
              <m:rPr>
                <m:sty m:val="p"/>
              </m:rPr>
              <w:rPr>
                <w:rFonts w:ascii="Cambria Math" w:hAnsi="Cambria Math" w:cstheme="minorHAnsi"/>
                <w:lang w:val="en-US"/>
              </w:rPr>
              <m:t>3H</m:t>
            </m:r>
          </m:e>
          <m:sub>
            <m:r>
              <m:rPr>
                <m:sty m:val="p"/>
              </m:rPr>
              <w:rPr>
                <w:rFonts w:ascii="Cambria Math" w:hAnsi="Cambria Math" w:cstheme="minorHAnsi"/>
                <w:lang w:val="en-US"/>
              </w:rPr>
              <m:t>2</m:t>
            </m:r>
          </m:sub>
        </m:sSub>
        <m:sSub>
          <m:sSubPr>
            <m:ctrlPr>
              <w:rPr>
                <w:rFonts w:ascii="Cambria Math" w:hAnsi="Cambria Math" w:cstheme="minorHAnsi"/>
                <w:iCs/>
              </w:rPr>
            </m:ctrlPr>
          </m:sSubPr>
          <m:e>
            <m:r>
              <m:rPr>
                <m:sty m:val="p"/>
              </m:rPr>
              <w:rPr>
                <w:rFonts w:ascii="Cambria Math" w:hAnsi="Cambria Math" w:cstheme="minorHAnsi"/>
                <w:lang w:val="en-US"/>
              </w:rPr>
              <m:t>O</m:t>
            </m:r>
          </m:e>
          <m:sub>
            <m:r>
              <m:rPr>
                <m:sty m:val="p"/>
              </m:rPr>
              <w:rPr>
                <w:rFonts w:ascii="Cambria Math" w:hAnsi="Cambria Math" w:cstheme="minorHAnsi"/>
                <w:lang w:val="en-US"/>
              </w:rPr>
              <m:t>(g)</m:t>
            </m:r>
          </m:sub>
        </m:sSub>
        <m:r>
          <m:rPr>
            <m:sty m:val="p"/>
          </m:rPr>
          <w:rPr>
            <w:rFonts w:ascii="Cambria Math" w:hAnsi="Cambria Math" w:cstheme="minorHAnsi"/>
            <w:lang w:val="en-US"/>
          </w:rPr>
          <m:t xml:space="preserve"> → 2</m:t>
        </m:r>
        <m:sSub>
          <m:sSubPr>
            <m:ctrlPr>
              <w:rPr>
                <w:rFonts w:ascii="Cambria Math" w:hAnsi="Cambria Math" w:cstheme="minorHAnsi"/>
                <w:iCs/>
              </w:rPr>
            </m:ctrlPr>
          </m:sSubPr>
          <m:e>
            <m:r>
              <m:rPr>
                <m:sty m:val="p"/>
              </m:rPr>
              <w:rPr>
                <w:rFonts w:ascii="Cambria Math" w:hAnsi="Cambria Math" w:cstheme="minorHAnsi"/>
                <w:lang w:val="en-US"/>
              </w:rPr>
              <m:t>Al(OH)</m:t>
            </m:r>
          </m:e>
          <m:sub>
            <m:r>
              <m:rPr>
                <m:sty m:val="p"/>
              </m:rPr>
              <w:rPr>
                <w:rFonts w:ascii="Cambria Math" w:hAnsi="Cambria Math" w:cstheme="minorHAnsi"/>
                <w:lang w:val="en-US"/>
              </w:rPr>
              <m:t>3(g)</m:t>
            </m:r>
          </m:sub>
        </m:sSub>
        <m:r>
          <w:rPr>
            <w:rFonts w:ascii="Cambria Math" w:hAnsi="Cambria Math" w:cstheme="minorHAnsi"/>
            <w:lang w:val="en-US"/>
          </w:rPr>
          <m:t xml:space="preserve"> </m:t>
        </m:r>
      </m:oMath>
      <w:r w:rsidR="00D76BC4" w:rsidRPr="0031791E">
        <w:rPr>
          <w:rFonts w:eastAsiaTheme="minorEastAsia" w:cstheme="minorHAnsi"/>
          <w:lang w:val="en-US"/>
        </w:rPr>
        <w:t xml:space="preserve">                                                  </w:t>
      </w:r>
      <w:r w:rsidR="00D76BC4" w:rsidRPr="0031791E">
        <w:rPr>
          <w:rFonts w:eastAsiaTheme="minorEastAsia" w:cstheme="minorHAnsi"/>
          <w:i/>
          <w:iCs/>
          <w:lang w:val="en-US"/>
        </w:rPr>
        <w:t>Equation 1</w:t>
      </w:r>
      <w:r w:rsidR="00D76BC4">
        <w:rPr>
          <w:rFonts w:eastAsiaTheme="minorEastAsia" w:cstheme="minorHAnsi"/>
          <w:i/>
          <w:iCs/>
          <w:lang w:val="en-US"/>
        </w:rPr>
        <w:t>3</w:t>
      </w:r>
    </w:p>
    <w:p w14:paraId="25640A18" w14:textId="77777777" w:rsidR="000B0C5E" w:rsidRPr="000562C1" w:rsidRDefault="000B0C5E" w:rsidP="003531AE">
      <w:pPr>
        <w:spacing w:line="240" w:lineRule="auto"/>
        <w:jc w:val="center"/>
        <w:rPr>
          <w:rFonts w:ascii="Palatino Linotype" w:eastAsiaTheme="minorEastAsia" w:hAnsi="Palatino Linotype"/>
        </w:rPr>
      </w:pPr>
      <w:r w:rsidRPr="000562C1">
        <w:rPr>
          <w:rFonts w:ascii="Palatino Linotype" w:eastAsiaTheme="minorEastAsia" w:hAnsi="Palatino Linotype"/>
          <w:noProof/>
        </w:rPr>
        <w:drawing>
          <wp:inline distT="0" distB="0" distL="0" distR="0" wp14:anchorId="01444CCD" wp14:editId="3442F8D0">
            <wp:extent cx="3861593" cy="3333750"/>
            <wp:effectExtent l="0" t="0" r="0" b="0"/>
            <wp:docPr id="8" name="Picture 8" descr="A picture containing text, diagram, line, pla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diagram, line, plan&#10;&#10;Description automatically generated"/>
                    <pic:cNvPicPr/>
                  </pic:nvPicPr>
                  <pic:blipFill>
                    <a:blip r:embed="rId21"/>
                    <a:stretch>
                      <a:fillRect/>
                    </a:stretch>
                  </pic:blipFill>
                  <pic:spPr>
                    <a:xfrm>
                      <a:off x="0" y="0"/>
                      <a:ext cx="3864784" cy="3336505"/>
                    </a:xfrm>
                    <a:prstGeom prst="rect">
                      <a:avLst/>
                    </a:prstGeom>
                  </pic:spPr>
                </pic:pic>
              </a:graphicData>
            </a:graphic>
          </wp:inline>
        </w:drawing>
      </w:r>
    </w:p>
    <w:p w14:paraId="09E40DF8" w14:textId="04D08A0C" w:rsidR="000B0C5E" w:rsidRPr="003531AE" w:rsidRDefault="000B0C5E" w:rsidP="000B0C5E">
      <w:pPr>
        <w:spacing w:line="360" w:lineRule="auto"/>
        <w:jc w:val="center"/>
        <w:rPr>
          <w:rFonts w:cstheme="minorHAnsi"/>
          <w:i/>
          <w:iCs/>
          <w:lang w:val="en-US"/>
        </w:rPr>
      </w:pPr>
      <w:r w:rsidRPr="003531AE">
        <w:rPr>
          <w:rFonts w:cstheme="minorHAnsi"/>
          <w:i/>
          <w:iCs/>
          <w:lang w:val="en-US"/>
        </w:rPr>
        <w:t>Figure 1</w:t>
      </w:r>
      <w:r w:rsidR="00F15866">
        <w:rPr>
          <w:rFonts w:cstheme="minorHAnsi"/>
          <w:i/>
          <w:iCs/>
          <w:lang w:val="en-US"/>
        </w:rPr>
        <w:t>1</w:t>
      </w:r>
      <w:r w:rsidRPr="003531AE">
        <w:rPr>
          <w:rFonts w:cstheme="minorHAnsi"/>
          <w:i/>
          <w:iCs/>
          <w:lang w:val="en-US"/>
        </w:rPr>
        <w:t xml:space="preserve"> – Phase diagram for the </w:t>
      </w:r>
      <m:oMath>
        <m:sSub>
          <m:sSubPr>
            <m:ctrlPr>
              <w:rPr>
                <w:rFonts w:ascii="Cambria Math" w:hAnsi="Cambria Math" w:cstheme="minorHAnsi"/>
                <w:i/>
                <w:iCs/>
              </w:rPr>
            </m:ctrlPr>
          </m:sSubPr>
          <m:e>
            <m:r>
              <w:rPr>
                <w:rFonts w:ascii="Cambria Math" w:hAnsi="Cambria Math" w:cstheme="minorHAnsi"/>
                <w:lang w:val="en-US"/>
              </w:rPr>
              <m:t>Al</m:t>
            </m:r>
          </m:e>
          <m:sub>
            <m:r>
              <w:rPr>
                <w:rFonts w:ascii="Cambria Math" w:hAnsi="Cambria Math" w:cstheme="minorHAnsi"/>
                <w:lang w:val="en-US"/>
              </w:rPr>
              <m:t>2</m:t>
            </m:r>
          </m:sub>
        </m:sSub>
        <m:sSub>
          <m:sSubPr>
            <m:ctrlPr>
              <w:rPr>
                <w:rFonts w:ascii="Cambria Math" w:hAnsi="Cambria Math" w:cstheme="minorHAnsi"/>
                <w:i/>
                <w:iCs/>
              </w:rPr>
            </m:ctrlPr>
          </m:sSubPr>
          <m:e>
            <m:r>
              <w:rPr>
                <w:rFonts w:ascii="Cambria Math" w:hAnsi="Cambria Math" w:cstheme="minorHAnsi"/>
                <w:lang w:val="en-US"/>
              </w:rPr>
              <m:t>O</m:t>
            </m:r>
          </m:e>
          <m:sub>
            <m:r>
              <w:rPr>
                <w:rFonts w:ascii="Cambria Math" w:hAnsi="Cambria Math" w:cstheme="minorHAnsi"/>
                <w:lang w:val="en-US"/>
              </w:rPr>
              <m:t>3</m:t>
            </m:r>
          </m:sub>
        </m:sSub>
        <m:r>
          <w:rPr>
            <w:rFonts w:ascii="Cambria Math" w:hAnsi="Cambria Math" w:cstheme="minorHAnsi"/>
            <w:lang w:val="en-US"/>
          </w:rPr>
          <m:t>-</m:t>
        </m:r>
        <m:sSub>
          <m:sSubPr>
            <m:ctrlPr>
              <w:rPr>
                <w:rFonts w:ascii="Cambria Math" w:hAnsi="Cambria Math" w:cstheme="minorHAnsi"/>
                <w:i/>
                <w:iCs/>
              </w:rPr>
            </m:ctrlPr>
          </m:sSubPr>
          <m:e>
            <m:r>
              <w:rPr>
                <w:rFonts w:ascii="Cambria Math" w:hAnsi="Cambria Math" w:cstheme="minorHAnsi"/>
                <w:lang w:val="en-US"/>
              </w:rPr>
              <m:t>H</m:t>
            </m:r>
          </m:e>
          <m:sub>
            <m:r>
              <w:rPr>
                <w:rFonts w:ascii="Cambria Math" w:hAnsi="Cambria Math" w:cstheme="minorHAnsi"/>
                <w:lang w:val="en-US"/>
              </w:rPr>
              <m:t>2</m:t>
            </m:r>
          </m:sub>
        </m:sSub>
        <m:r>
          <w:rPr>
            <w:rFonts w:ascii="Cambria Math" w:hAnsi="Cambria Math" w:cstheme="minorHAnsi"/>
            <w:lang w:val="en-US"/>
          </w:rPr>
          <m:t>O</m:t>
        </m:r>
      </m:oMath>
      <w:r w:rsidRPr="003531AE">
        <w:rPr>
          <w:rFonts w:eastAsiaTheme="minorEastAsia" w:cstheme="minorHAnsi"/>
          <w:i/>
          <w:iCs/>
          <w:lang w:val="en-US"/>
        </w:rPr>
        <w:t xml:space="preserve"> system.</w:t>
      </w:r>
      <w:r w:rsidR="002D14B3" w:rsidRPr="003531AE">
        <w:rPr>
          <w:rFonts w:eastAsiaTheme="minorEastAsia" w:cstheme="minorHAnsi"/>
          <w:i/>
          <w:iCs/>
          <w:lang w:val="en-US"/>
        </w:rPr>
        <w:t xml:space="preserve"> </w:t>
      </w:r>
      <w:r w:rsidR="00FB5994" w:rsidRPr="003531AE">
        <w:rPr>
          <w:rFonts w:eastAsiaTheme="minorEastAsia" w:cstheme="minorHAnsi"/>
          <w:i/>
          <w:iCs/>
          <w:lang w:val="en-US"/>
        </w:rPr>
        <w:fldChar w:fldCharType="begin"/>
      </w:r>
      <w:r w:rsidR="00EE06E2" w:rsidRPr="003531AE">
        <w:rPr>
          <w:rFonts w:eastAsiaTheme="minorEastAsia" w:cstheme="minorHAnsi"/>
          <w:i/>
          <w:iCs/>
          <w:lang w:val="en-US"/>
        </w:rPr>
        <w:instrText xml:space="preserve"> ADDIN ZOTERO_ITEM CSL_CITATION {"citationID":"P6wvdFi5","properties":{"formattedCitation":"[282]","plainCitation":"[282]","noteIndex":0},"citationItems":[{"id":1253,"uris":["http://zotero.org/users/local/AK8zBcKQ/items/2FQ7DFMY"],"itemData":{"id":1253,"type":"article-journal","container-title":"The Journal of Geology","issue":"4","page":"381 - 394","title":"The System Al2O3-H2O","volume":"59","author":[{"family":"Ervin, Jr.","given":"Guy"},{"family":"Osborn","given":"E. F."}],"issued":{"date-parts":[["1951"]]}}}],"schema":"https://github.com/citation-style-language/schema/raw/master/csl-citation.json"} </w:instrText>
      </w:r>
      <w:r w:rsidR="00FB5994" w:rsidRPr="003531AE">
        <w:rPr>
          <w:rFonts w:eastAsiaTheme="minorEastAsia" w:cstheme="minorHAnsi"/>
          <w:i/>
          <w:iCs/>
          <w:lang w:val="en-US"/>
        </w:rPr>
        <w:fldChar w:fldCharType="separate"/>
      </w:r>
      <w:r w:rsidR="00EE06E2" w:rsidRPr="003531AE">
        <w:rPr>
          <w:rFonts w:ascii="Calibri" w:hAnsi="Calibri" w:cs="Calibri"/>
          <w:i/>
          <w:iCs/>
          <w:lang w:val="en-US"/>
        </w:rPr>
        <w:t>[282]</w:t>
      </w:r>
      <w:r w:rsidR="00FB5994" w:rsidRPr="003531AE">
        <w:rPr>
          <w:rFonts w:eastAsiaTheme="minorEastAsia" w:cstheme="minorHAnsi"/>
          <w:i/>
          <w:iCs/>
          <w:lang w:val="en-US"/>
        </w:rPr>
        <w:fldChar w:fldCharType="end"/>
      </w:r>
    </w:p>
    <w:p w14:paraId="71E497F8" w14:textId="71B47EFD" w:rsidR="000B0C5E" w:rsidRDefault="000B0C5E" w:rsidP="00F245C1">
      <w:pPr>
        <w:spacing w:line="360" w:lineRule="auto"/>
        <w:jc w:val="both"/>
        <w:rPr>
          <w:rFonts w:cstheme="minorHAnsi"/>
          <w:lang w:val="en-US"/>
        </w:rPr>
      </w:pPr>
      <w:r w:rsidRPr="000B0C5E">
        <w:rPr>
          <w:rFonts w:cstheme="minorHAnsi"/>
          <w:lang w:val="en-US"/>
        </w:rPr>
        <w:lastRenderedPageBreak/>
        <w:t xml:space="preserve">The enthalpy of the reaction in Equation </w:t>
      </w:r>
      <w:r w:rsidR="00453022">
        <w:rPr>
          <w:rFonts w:cstheme="minorHAnsi"/>
          <w:lang w:val="en-US"/>
        </w:rPr>
        <w:t>13</w:t>
      </w:r>
      <w:r w:rsidRPr="000B0C5E">
        <w:rPr>
          <w:rFonts w:cstheme="minorHAnsi"/>
          <w:lang w:val="en-US"/>
        </w:rPr>
        <w:t xml:space="preserve"> has been estimated to be of 210 kJ/mol by Opila </w:t>
      </w:r>
      <w:r w:rsidR="0021658D">
        <w:rPr>
          <w:rFonts w:cstheme="minorHAnsi"/>
          <w:lang w:val="en-US"/>
        </w:rPr>
        <w:t>and Myers</w:t>
      </w:r>
      <w:r w:rsidR="00E31516">
        <w:rPr>
          <w:rFonts w:cstheme="minorHAnsi"/>
          <w:lang w:val="en-US"/>
        </w:rPr>
        <w:t xml:space="preserve">, </w:t>
      </w:r>
      <w:r w:rsidR="00E31516">
        <w:rPr>
          <w:rFonts w:cstheme="minorHAnsi"/>
          <w:lang w:val="en-US"/>
        </w:rPr>
        <w:fldChar w:fldCharType="begin"/>
      </w:r>
      <w:r w:rsidR="00A97327">
        <w:rPr>
          <w:rFonts w:cstheme="minorHAnsi"/>
          <w:lang w:val="en-US"/>
        </w:rPr>
        <w:instrText xml:space="preserve"> ADDIN ZOTERO_ITEM CSL_CITATION {"citationID":"s7hyVHd4","properties":{"formattedCitation":"[299]","plainCitation":"[299]","noteIndex":0},"citationItems":[{"id":1238,"uris":["http://zotero.org/users/local/AK8zBcKQ/items/Q7TFPTFX"],"itemData":{"id":1238,"type":"article-journal","container-title":"Journal of the American Ceramic Society","DOI":"https://doi.org/10.1111/j.1551-2916.2004.01701.x","issue":"9","page":"1701 - 1705","title":"Alumina Volatility in Water Vapor at Elevated Temperatures","volume":"87","author":[{"family":"Opila","given":"Elizabeth J."},{"family":"Myers","given":"Dweight L."}],"issued":{"date-parts":[["2004"]]}}}],"schema":"https://github.com/citation-style-language/schema/raw/master/csl-citation.json"} </w:instrText>
      </w:r>
      <w:r w:rsidR="00E31516">
        <w:rPr>
          <w:rFonts w:cstheme="minorHAnsi"/>
          <w:lang w:val="en-US"/>
        </w:rPr>
        <w:fldChar w:fldCharType="separate"/>
      </w:r>
      <w:r w:rsidR="00A97327" w:rsidRPr="00A97327">
        <w:rPr>
          <w:rFonts w:ascii="Calibri" w:hAnsi="Calibri" w:cs="Calibri"/>
          <w:lang w:val="en-US"/>
        </w:rPr>
        <w:t>[299]</w:t>
      </w:r>
      <w:r w:rsidR="00E31516">
        <w:rPr>
          <w:rFonts w:cstheme="minorHAnsi"/>
          <w:lang w:val="en-US"/>
        </w:rPr>
        <w:fldChar w:fldCharType="end"/>
      </w:r>
      <w:r w:rsidR="00C566AB">
        <w:rPr>
          <w:rFonts w:cstheme="minorHAnsi"/>
          <w:lang w:val="en-US"/>
        </w:rPr>
        <w:t xml:space="preserve"> </w:t>
      </w:r>
      <w:r w:rsidRPr="000B0C5E">
        <w:rPr>
          <w:rFonts w:cstheme="minorHAnsi"/>
          <w:lang w:val="en-US"/>
        </w:rPr>
        <w:t xml:space="preserve">and the activation energy was calculated by Yuri et al to be of 240 kJ/mol </w:t>
      </w:r>
      <w:r w:rsidR="00CA2EC2">
        <w:rPr>
          <w:rFonts w:cstheme="minorHAnsi"/>
          <w:lang w:val="en-US"/>
        </w:rPr>
        <w:fldChar w:fldCharType="begin"/>
      </w:r>
      <w:r w:rsidR="0067565F">
        <w:rPr>
          <w:rFonts w:cstheme="minorHAnsi"/>
          <w:lang w:val="en-US"/>
        </w:rPr>
        <w:instrText xml:space="preserve"> ADDIN ZOTERO_ITEM CSL_CITATION {"citationID":"O3eUKevc","properties":{"formattedCitation":"[301]","plainCitation":"[301]","noteIndex":0},"citationItems":[{"id":1241,"uris":["http://zotero.org/users/local/AK8zBcKQ/items/IZ8H5U8S"],"itemData":{"id":1241,"type":"paper-conference","container-title":"Proceedings of ASME TURBO EXPO 2003","event-place":"Atlanta, Goergia","event-title":"ASME","publisher-place":"Atlanta, Goergia","title":"Recession Rate Prediction For Ceramic Materials in Combustion Gas Flow","author":[{"family":"Yuri","given":"Isao"},{"family":"Hisamatsu","given":"Tohru"}],"issued":{"date-parts":[["2003"]]}}}],"schema":"https://github.com/citation-style-language/schema/raw/master/csl-citation.json"} </w:instrText>
      </w:r>
      <w:r w:rsidR="00CA2EC2">
        <w:rPr>
          <w:rFonts w:cstheme="minorHAnsi"/>
          <w:lang w:val="en-US"/>
        </w:rPr>
        <w:fldChar w:fldCharType="separate"/>
      </w:r>
      <w:r w:rsidR="0067565F" w:rsidRPr="0067565F">
        <w:rPr>
          <w:rFonts w:ascii="Calibri" w:hAnsi="Calibri" w:cs="Calibri"/>
          <w:lang w:val="en-US"/>
        </w:rPr>
        <w:t>[301]</w:t>
      </w:r>
      <w:r w:rsidR="00CA2EC2">
        <w:rPr>
          <w:rFonts w:cstheme="minorHAnsi"/>
          <w:lang w:val="en-US"/>
        </w:rPr>
        <w:fldChar w:fldCharType="end"/>
      </w:r>
      <w:r w:rsidR="00CA2EC2">
        <w:rPr>
          <w:rFonts w:cstheme="minorHAnsi"/>
          <w:lang w:val="en-US"/>
        </w:rPr>
        <w:t xml:space="preserve"> </w:t>
      </w:r>
      <w:r w:rsidRPr="000B0C5E">
        <w:rPr>
          <w:rFonts w:cstheme="minorHAnsi"/>
          <w:lang w:val="en-US"/>
        </w:rPr>
        <w:t xml:space="preserve">and by Frisch et al </w:t>
      </w:r>
      <w:r w:rsidR="00910329">
        <w:rPr>
          <w:rFonts w:cstheme="minorHAnsi"/>
          <w:lang w:val="en-US"/>
        </w:rPr>
        <w:t>as</w:t>
      </w:r>
      <w:r w:rsidRPr="000B0C5E">
        <w:rPr>
          <w:rFonts w:cstheme="minorHAnsi"/>
          <w:lang w:val="en-US"/>
        </w:rPr>
        <w:t xml:space="preserve"> 233 kJ/mol.</w:t>
      </w:r>
      <w:r w:rsidR="00C566AB">
        <w:rPr>
          <w:rFonts w:cstheme="minorHAnsi"/>
          <w:lang w:val="en-US"/>
        </w:rPr>
        <w:t xml:space="preserve"> </w:t>
      </w:r>
      <w:r w:rsidR="00C566AB">
        <w:rPr>
          <w:rFonts w:cstheme="minorHAnsi"/>
          <w:lang w:val="en-US"/>
        </w:rPr>
        <w:fldChar w:fldCharType="begin"/>
      </w:r>
      <w:r w:rsidR="00F92BDD">
        <w:rPr>
          <w:rFonts w:cstheme="minorHAnsi"/>
          <w:lang w:val="en-US"/>
        </w:rPr>
        <w:instrText xml:space="preserve"> ADDIN ZOTERO_ITEM CSL_CITATION {"citationID":"OQ9q7355","properties":{"formattedCitation":"[304]","plainCitation":"[304]","noteIndex":0},"citationItems":[{"id":1267,"uris":["http://zotero.org/users/local/AK8zBcKQ/items/TMY7TPNJ"],"itemData":{"id":1267,"type":"article-journal","container-title":"Journal of the European Ceramic Society","DOI":"10.1016/j.jeurceramsoc.2006.01.015","page":"3557 - 3565","title":"Corrosion of selected ceramic materials in hot gas environment","volume":"26","author":[{"family":"Fritsch","given":"Marco"},{"family":"Klemm","given":"Hagen"},{"family":"Herrmann","given":"Matthias"},{"family":"Schenk","given":"Bjoern"}],"issued":{"date-parts":[["2006"]]}}}],"schema":"https://github.com/citation-style-language/schema/raw/master/csl-citation.json"} </w:instrText>
      </w:r>
      <w:r w:rsidR="00C566AB">
        <w:rPr>
          <w:rFonts w:cstheme="minorHAnsi"/>
          <w:lang w:val="en-US"/>
        </w:rPr>
        <w:fldChar w:fldCharType="separate"/>
      </w:r>
      <w:r w:rsidR="00F92BDD" w:rsidRPr="00F92BDD">
        <w:rPr>
          <w:rFonts w:ascii="Calibri" w:hAnsi="Calibri" w:cs="Calibri"/>
          <w:lang w:val="en-US"/>
        </w:rPr>
        <w:t>[304]</w:t>
      </w:r>
      <w:r w:rsidR="00C566AB">
        <w:rPr>
          <w:rFonts w:cstheme="minorHAnsi"/>
          <w:lang w:val="en-US"/>
        </w:rPr>
        <w:fldChar w:fldCharType="end"/>
      </w:r>
      <w:r w:rsidRPr="000B0C5E">
        <w:rPr>
          <w:rFonts w:cstheme="minorHAnsi"/>
          <w:lang w:val="en-US"/>
        </w:rPr>
        <w:t xml:space="preserve"> A linear decrease in weight with time was observed, which indicates that the corrosion kinetics is controlled by the surface reaction.</w:t>
      </w:r>
      <w:r w:rsidR="00F1068F">
        <w:rPr>
          <w:rFonts w:cstheme="minorHAnsi"/>
          <w:lang w:val="en-US"/>
        </w:rPr>
        <w:t xml:space="preserve"> </w:t>
      </w:r>
      <w:r w:rsidR="00C566AB">
        <w:rPr>
          <w:rFonts w:cstheme="minorHAnsi"/>
          <w:lang w:val="en-US"/>
        </w:rPr>
        <w:fldChar w:fldCharType="begin"/>
      </w:r>
      <w:r w:rsidR="004328C4">
        <w:rPr>
          <w:rFonts w:cstheme="minorHAnsi"/>
          <w:lang w:val="en-US"/>
        </w:rPr>
        <w:instrText xml:space="preserve"> ADDIN ZOTERO_ITEM CSL_CITATION {"citationID":"9pHpIU4I","properties":{"formattedCitation":"[301,304]","plainCitation":"[301,304]","noteIndex":0},"citationItems":[{"id":1241,"uris":["http://zotero.org/users/local/AK8zBcKQ/items/IZ8H5U8S"],"itemData":{"id":1241,"type":"paper-conference","container-title":"Proceedings of ASME TURBO EXPO 2003","event-place":"Atlanta, Goergia","event-title":"ASME","publisher-place":"Atlanta, Goergia","title":"Recession Rate Prediction For Ceramic Materials in Combustion Gas Flow","author":[{"family":"Yuri","given":"Isao"},{"family":"Hisamatsu","given":"Tohru"}],"issued":{"date-parts":[["2003"]]}}},{"id":1267,"uris":["http://zotero.org/users/local/AK8zBcKQ/items/TMY7TPNJ"],"itemData":{"id":1267,"type":"article-journal","container-title":"Journal of the European Ceramic Society","DOI":"10.1016/j.jeurceramsoc.2006.01.015","page":"3557 - 3565","title":"Corrosion of selected ceramic materials in hot gas environment","volume":"26","author":[{"family":"Fritsch","given":"Marco"},{"family":"Klemm","given":"Hagen"},{"family":"Herrmann","given":"Matthias"},{"family":"Schenk","given":"Bjoern"}],"issued":{"date-parts":[["2006"]]}}}],"schema":"https://github.com/citation-style-language/schema/raw/master/csl-citation.json"} </w:instrText>
      </w:r>
      <w:r w:rsidR="00C566AB">
        <w:rPr>
          <w:rFonts w:cstheme="minorHAnsi"/>
          <w:lang w:val="en-US"/>
        </w:rPr>
        <w:fldChar w:fldCharType="separate"/>
      </w:r>
      <w:r w:rsidR="004328C4" w:rsidRPr="004328C4">
        <w:rPr>
          <w:rFonts w:ascii="Calibri" w:hAnsi="Calibri" w:cs="Calibri"/>
          <w:lang w:val="en-US"/>
        </w:rPr>
        <w:t>[301,304]</w:t>
      </w:r>
      <w:r w:rsidR="00C566AB">
        <w:rPr>
          <w:rFonts w:cstheme="minorHAnsi"/>
          <w:lang w:val="en-US"/>
        </w:rPr>
        <w:fldChar w:fldCharType="end"/>
      </w:r>
      <w:r w:rsidRPr="000B0C5E">
        <w:rPr>
          <w:rFonts w:cstheme="minorHAnsi"/>
          <w:lang w:val="en-US"/>
        </w:rPr>
        <w:t xml:space="preserve"> The recession rate was found to vary exponentially with the temperature.</w:t>
      </w:r>
      <w:r w:rsidR="00CA2EC2">
        <w:rPr>
          <w:rFonts w:cstheme="minorHAnsi"/>
          <w:lang w:val="en-US"/>
        </w:rPr>
        <w:t xml:space="preserve"> </w:t>
      </w:r>
      <w:r w:rsidR="00CA2EC2">
        <w:rPr>
          <w:rFonts w:cstheme="minorHAnsi"/>
          <w:lang w:val="en-US"/>
        </w:rPr>
        <w:fldChar w:fldCharType="begin"/>
      </w:r>
      <w:r w:rsidR="00CF13C1">
        <w:rPr>
          <w:rFonts w:cstheme="minorHAnsi"/>
          <w:lang w:val="en-US"/>
        </w:rPr>
        <w:instrText xml:space="preserve"> ADDIN ZOTERO_ITEM CSL_CITATION {"citationID":"qfqvJ4lJ","properties":{"formattedCitation":"[299,301]","plainCitation":"[299,301]","noteIndex":0},"citationItems":[{"id":1238,"uris":["http://zotero.org/users/local/AK8zBcKQ/items/Q7TFPTFX"],"itemData":{"id":1238,"type":"article-journal","container-title":"Journal of the American Ceramic Society","DOI":"https://doi.org/10.1111/j.1551-2916.2004.01701.x","issue":"9","page":"1701 - 1705","title":"Alumina Volatility in Water Vapor at Elevated Temperatures","volume":"87","author":[{"family":"Opila","given":"Elizabeth J."},{"family":"Myers","given":"Dweight L."}],"issued":{"date-parts":[["2004"]]}}},{"id":1241,"uris":["http://zotero.org/users/local/AK8zBcKQ/items/IZ8H5U8S"],"itemData":{"id":1241,"type":"paper-conference","container-title":"Proceedings of ASME TURBO EXPO 2003","event-place":"Atlanta, Goergia","event-title":"ASME","publisher-place":"Atlanta, Goergia","title":"Recession Rate Prediction For Ceramic Materials in Combustion Gas Flow","author":[{"family":"Yuri","given":"Isao"},{"family":"Hisamatsu","given":"Tohru"}],"issued":{"date-parts":[["2003"]]}}}],"schema":"https://github.com/citation-style-language/schema/raw/master/csl-citation.json"} </w:instrText>
      </w:r>
      <w:r w:rsidR="00CA2EC2">
        <w:rPr>
          <w:rFonts w:cstheme="minorHAnsi"/>
          <w:lang w:val="en-US"/>
        </w:rPr>
        <w:fldChar w:fldCharType="separate"/>
      </w:r>
      <w:r w:rsidR="00CF13C1" w:rsidRPr="00CF13C1">
        <w:rPr>
          <w:rFonts w:ascii="Calibri" w:hAnsi="Calibri" w:cs="Calibri"/>
          <w:lang w:val="en-US"/>
        </w:rPr>
        <w:t>[299,301]</w:t>
      </w:r>
      <w:r w:rsidR="00CA2EC2">
        <w:rPr>
          <w:rFonts w:cstheme="minorHAnsi"/>
          <w:lang w:val="en-US"/>
        </w:rPr>
        <w:fldChar w:fldCharType="end"/>
      </w:r>
      <w:r w:rsidRPr="000B0C5E">
        <w:rPr>
          <w:rFonts w:cstheme="minorHAnsi"/>
          <w:lang w:val="en-US"/>
        </w:rPr>
        <w:t xml:space="preserve"> While Opila and Myers</w:t>
      </w:r>
      <w:r w:rsidR="004942F6">
        <w:rPr>
          <w:rFonts w:cstheme="minorHAnsi"/>
          <w:lang w:val="en-US"/>
        </w:rPr>
        <w:t xml:space="preserve"> </w:t>
      </w:r>
      <w:r w:rsidRPr="000B0C5E">
        <w:rPr>
          <w:rFonts w:cstheme="minorHAnsi"/>
          <w:lang w:val="en-US"/>
        </w:rPr>
        <w:t>determined the recession of alumina in steam to be proportional to the pressure,</w:t>
      </w:r>
      <w:r w:rsidR="004942F6">
        <w:rPr>
          <w:rFonts w:cstheme="minorHAnsi"/>
          <w:lang w:val="en-US"/>
        </w:rPr>
        <w:t xml:space="preserve"> </w:t>
      </w:r>
      <w:r w:rsidR="004942F6">
        <w:rPr>
          <w:rFonts w:cstheme="minorHAnsi"/>
          <w:lang w:val="en-US"/>
        </w:rPr>
        <w:fldChar w:fldCharType="begin"/>
      </w:r>
      <w:r w:rsidR="00A32E58">
        <w:rPr>
          <w:rFonts w:cstheme="minorHAnsi"/>
          <w:lang w:val="en-US"/>
        </w:rPr>
        <w:instrText xml:space="preserve"> ADDIN ZOTERO_ITEM CSL_CITATION {"citationID":"BsyqLj8E","properties":{"formattedCitation":"[299]","plainCitation":"[299]","noteIndex":0},"citationItems":[{"id":1238,"uris":["http://zotero.org/users/local/AK8zBcKQ/items/Q7TFPTFX"],"itemData":{"id":1238,"type":"article-journal","container-title":"Journal of the American Ceramic Society","DOI":"https://doi.org/10.1111/j.1551-2916.2004.01701.x","issue":"9","page":"1701 - 1705","title":"Alumina Volatility in Water Vapor at Elevated Temperatures","volume":"87","author":[{"family":"Opila","given":"Elizabeth J."},{"family":"Myers","given":"Dweight L."}],"issued":{"date-parts":[["2004"]]}}}],"schema":"https://github.com/citation-style-language/schema/raw/master/csl-citation.json"} </w:instrText>
      </w:r>
      <w:r w:rsidR="004942F6">
        <w:rPr>
          <w:rFonts w:cstheme="minorHAnsi"/>
          <w:lang w:val="en-US"/>
        </w:rPr>
        <w:fldChar w:fldCharType="separate"/>
      </w:r>
      <w:r w:rsidR="00A32E58" w:rsidRPr="00A32E58">
        <w:rPr>
          <w:rFonts w:ascii="Calibri" w:hAnsi="Calibri" w:cs="Calibri"/>
          <w:lang w:val="en-US"/>
        </w:rPr>
        <w:t>[299]</w:t>
      </w:r>
      <w:r w:rsidR="004942F6">
        <w:rPr>
          <w:rFonts w:cstheme="minorHAnsi"/>
          <w:lang w:val="en-US"/>
        </w:rPr>
        <w:fldChar w:fldCharType="end"/>
      </w:r>
      <w:r w:rsidRPr="000B0C5E">
        <w:rPr>
          <w:rFonts w:cstheme="minorHAnsi"/>
          <w:lang w:val="en-US"/>
        </w:rPr>
        <w:t xml:space="preserve"> Yuri and </w:t>
      </w:r>
      <w:r w:rsidR="003D4084">
        <w:rPr>
          <w:rFonts w:cstheme="minorHAnsi"/>
          <w:lang w:val="en-US"/>
        </w:rPr>
        <w:t>Hisamatsu</w:t>
      </w:r>
      <w:r w:rsidRPr="000B0C5E">
        <w:rPr>
          <w:rFonts w:cstheme="minorHAnsi"/>
          <w:lang w:val="en-US"/>
        </w:rPr>
        <w:t xml:space="preserve"> established an inverse proportionality relation.</w:t>
      </w:r>
      <w:r w:rsidR="004942F6">
        <w:rPr>
          <w:rFonts w:cstheme="minorHAnsi"/>
          <w:lang w:val="en-US"/>
        </w:rPr>
        <w:t xml:space="preserve"> </w:t>
      </w:r>
      <w:r w:rsidR="0021658D">
        <w:rPr>
          <w:rFonts w:cstheme="minorHAnsi"/>
          <w:lang w:val="en-US"/>
        </w:rPr>
        <w:fldChar w:fldCharType="begin"/>
      </w:r>
      <w:r w:rsidR="005833D0">
        <w:rPr>
          <w:rFonts w:cstheme="minorHAnsi"/>
          <w:lang w:val="en-US"/>
        </w:rPr>
        <w:instrText xml:space="preserve"> ADDIN ZOTERO_ITEM CSL_CITATION {"citationID":"8fmeqX6D","properties":{"formattedCitation":"[301]","plainCitation":"[301]","noteIndex":0},"citationItems":[{"id":1241,"uris":["http://zotero.org/users/local/AK8zBcKQ/items/IZ8H5U8S"],"itemData":{"id":1241,"type":"paper-conference","container-title":"Proceedings of ASME TURBO EXPO 2003","event-place":"Atlanta, Goergia","event-title":"ASME","publisher-place":"Atlanta, Goergia","title":"Recession Rate Prediction For Ceramic Materials in Combustion Gas Flow","author":[{"family":"Yuri","given":"Isao"},{"family":"Hisamatsu","given":"Tohru"}],"issued":{"date-parts":[["2003"]]}}}],"schema":"https://github.com/citation-style-language/schema/raw/master/csl-citation.json"} </w:instrText>
      </w:r>
      <w:r w:rsidR="0021658D">
        <w:rPr>
          <w:rFonts w:cstheme="minorHAnsi"/>
          <w:lang w:val="en-US"/>
        </w:rPr>
        <w:fldChar w:fldCharType="separate"/>
      </w:r>
      <w:r w:rsidR="005833D0" w:rsidRPr="005833D0">
        <w:rPr>
          <w:rFonts w:ascii="Calibri" w:hAnsi="Calibri" w:cs="Calibri"/>
          <w:lang w:val="en-US"/>
        </w:rPr>
        <w:t>[301]</w:t>
      </w:r>
      <w:r w:rsidR="0021658D">
        <w:rPr>
          <w:rFonts w:cstheme="minorHAnsi"/>
          <w:lang w:val="en-US"/>
        </w:rPr>
        <w:fldChar w:fldCharType="end"/>
      </w:r>
      <w:r w:rsidRPr="000B0C5E">
        <w:rPr>
          <w:rFonts w:cstheme="minorHAnsi"/>
          <w:lang w:val="en-US"/>
        </w:rPr>
        <w:t xml:space="preserve"> </w:t>
      </w:r>
      <w:r w:rsidR="00AE7131">
        <w:rPr>
          <w:rFonts w:cstheme="minorHAnsi"/>
          <w:lang w:val="en-US"/>
        </w:rPr>
        <w:t>The</w:t>
      </w:r>
      <w:r w:rsidRPr="000B0C5E">
        <w:rPr>
          <w:rFonts w:cstheme="minorHAnsi"/>
          <w:lang w:val="en-US"/>
        </w:rPr>
        <w:t xml:space="preserve"> corrosion rate </w:t>
      </w:r>
      <w:r w:rsidR="00AE7131">
        <w:rPr>
          <w:rFonts w:cstheme="minorHAnsi"/>
          <w:lang w:val="en-US"/>
        </w:rPr>
        <w:t xml:space="preserve">was found </w:t>
      </w:r>
      <w:r w:rsidRPr="000B0C5E">
        <w:rPr>
          <w:rFonts w:cstheme="minorHAnsi"/>
          <w:lang w:val="en-US"/>
        </w:rPr>
        <w:t>to be proportional to the square root of the gas velocity.</w:t>
      </w:r>
      <w:r w:rsidR="0021658D">
        <w:rPr>
          <w:rFonts w:cstheme="minorHAnsi"/>
          <w:lang w:val="en-US"/>
        </w:rPr>
        <w:t xml:space="preserve"> </w:t>
      </w:r>
      <w:r w:rsidR="0021658D">
        <w:rPr>
          <w:rFonts w:cstheme="minorHAnsi"/>
          <w:lang w:val="en-US"/>
        </w:rPr>
        <w:fldChar w:fldCharType="begin"/>
      </w:r>
      <w:r w:rsidR="003147EF">
        <w:rPr>
          <w:rFonts w:cstheme="minorHAnsi"/>
          <w:lang w:val="en-US"/>
        </w:rPr>
        <w:instrText xml:space="preserve"> ADDIN ZOTERO_ITEM CSL_CITATION {"citationID":"UDgN03ia","properties":{"formattedCitation":"[299]","plainCitation":"[299]","noteIndex":0},"citationItems":[{"id":1238,"uris":["http://zotero.org/users/local/AK8zBcKQ/items/Q7TFPTFX"],"itemData":{"id":1238,"type":"article-journal","container-title":"Journal of the American Ceramic Society","DOI":"https://doi.org/10.1111/j.1551-2916.2004.01701.x","issue":"9","page":"1701 - 1705","title":"Alumina Volatility in Water Vapor at Elevated Temperatures","volume":"87","author":[{"family":"Opila","given":"Elizabeth J."},{"family":"Myers","given":"Dweight L."}],"issued":{"date-parts":[["2004"]]}}}],"schema":"https://github.com/citation-style-language/schema/raw/master/csl-citation.json"} </w:instrText>
      </w:r>
      <w:r w:rsidR="0021658D">
        <w:rPr>
          <w:rFonts w:cstheme="minorHAnsi"/>
          <w:lang w:val="en-US"/>
        </w:rPr>
        <w:fldChar w:fldCharType="separate"/>
      </w:r>
      <w:r w:rsidR="003147EF" w:rsidRPr="003147EF">
        <w:rPr>
          <w:rFonts w:ascii="Calibri" w:hAnsi="Calibri" w:cs="Calibri"/>
          <w:lang w:val="en-US"/>
        </w:rPr>
        <w:t>[299]</w:t>
      </w:r>
      <w:r w:rsidR="0021658D">
        <w:rPr>
          <w:rFonts w:cstheme="minorHAnsi"/>
          <w:lang w:val="en-US"/>
        </w:rPr>
        <w:fldChar w:fldCharType="end"/>
      </w:r>
      <w:r w:rsidRPr="000B0C5E">
        <w:rPr>
          <w:rFonts w:cstheme="minorHAnsi"/>
          <w:lang w:val="en-US"/>
        </w:rPr>
        <w:t xml:space="preserve"> The same corrosion rate was obtained for sapphire and </w:t>
      </w:r>
      <w:r w:rsidRPr="007D66A1">
        <w:rPr>
          <w:rFonts w:cstheme="minorHAnsi"/>
          <w:lang w:val="en-US"/>
        </w:rPr>
        <w:t>polycrystalline</w:t>
      </w:r>
      <w:r w:rsidR="007D66A1" w:rsidRPr="007D66A1">
        <w:rPr>
          <w:rFonts w:cstheme="minorHAnsi"/>
          <w:lang w:val="en-US"/>
        </w:rPr>
        <w:t xml:space="preserve"> alumina</w:t>
      </w:r>
      <w:r w:rsidRPr="007D66A1">
        <w:rPr>
          <w:rFonts w:cstheme="minorHAnsi"/>
          <w:lang w:val="en-US"/>
        </w:rPr>
        <w:t>, suggesting that grain boundaries do not affect recession</w:t>
      </w:r>
      <w:bookmarkStart w:id="11" w:name="_Hlk137759088"/>
      <w:r w:rsidRPr="007D66A1">
        <w:rPr>
          <w:rFonts w:cstheme="minorHAnsi"/>
          <w:lang w:val="en-US"/>
        </w:rPr>
        <w:t>.</w:t>
      </w:r>
      <w:bookmarkEnd w:id="11"/>
      <w:r w:rsidR="00AE7131" w:rsidRPr="007D66A1">
        <w:rPr>
          <w:rFonts w:cstheme="minorHAnsi"/>
          <w:lang w:val="en-US"/>
        </w:rPr>
        <w:t xml:space="preserve"> </w:t>
      </w:r>
      <w:r w:rsidR="00AE7131" w:rsidRPr="007D66A1">
        <w:rPr>
          <w:rFonts w:cstheme="minorHAnsi"/>
          <w:lang w:val="en-US"/>
        </w:rPr>
        <w:fldChar w:fldCharType="begin"/>
      </w:r>
      <w:r w:rsidR="00AF46A1">
        <w:rPr>
          <w:rFonts w:cstheme="minorHAnsi"/>
          <w:lang w:val="en-US"/>
        </w:rPr>
        <w:instrText xml:space="preserve"> ADDIN ZOTERO_ITEM CSL_CITATION {"citationID":"HOaIlmW9","properties":{"formattedCitation":"[301]","plainCitation":"[301]","noteIndex":0},"citationItems":[{"id":1241,"uris":["http://zotero.org/users/local/AK8zBcKQ/items/IZ8H5U8S"],"itemData":{"id":1241,"type":"paper-conference","container-title":"Proceedings of ASME TURBO EXPO 2003","event-place":"Atlanta, Goergia","event-title":"ASME","publisher-place":"Atlanta, Goergia","title":"Recession Rate Prediction For Ceramic Materials in Combustion Gas Flow","author":[{"family":"Yuri","given":"Isao"},{"family":"Hisamatsu","given":"Tohru"}],"issued":{"date-parts":[["2003"]]}}}],"schema":"https://github.com/citation-style-language/schema/raw/master/csl-citation.json"} </w:instrText>
      </w:r>
      <w:r w:rsidR="00AE7131" w:rsidRPr="007D66A1">
        <w:rPr>
          <w:rFonts w:cstheme="minorHAnsi"/>
          <w:lang w:val="en-US"/>
        </w:rPr>
        <w:fldChar w:fldCharType="separate"/>
      </w:r>
      <w:r w:rsidR="00AF46A1" w:rsidRPr="00AF46A1">
        <w:rPr>
          <w:rFonts w:ascii="Calibri" w:hAnsi="Calibri" w:cs="Calibri"/>
        </w:rPr>
        <w:t>[301]</w:t>
      </w:r>
      <w:r w:rsidR="00AE7131" w:rsidRPr="007D66A1">
        <w:rPr>
          <w:rFonts w:cstheme="minorHAnsi"/>
          <w:lang w:val="en-US"/>
        </w:rPr>
        <w:fldChar w:fldCharType="end"/>
      </w:r>
    </w:p>
    <w:p w14:paraId="3FC0E4A6" w14:textId="77777777" w:rsidR="00DD0D83" w:rsidRDefault="00DD0D83" w:rsidP="00F245C1">
      <w:pPr>
        <w:spacing w:line="360" w:lineRule="auto"/>
        <w:jc w:val="both"/>
        <w:rPr>
          <w:rFonts w:cstheme="minorHAnsi"/>
          <w:lang w:val="en-US"/>
        </w:rPr>
      </w:pPr>
    </w:p>
    <w:p w14:paraId="543142FF" w14:textId="77777777" w:rsidR="00D21486" w:rsidRPr="00F245C1" w:rsidRDefault="00D21486" w:rsidP="00F245C1">
      <w:pPr>
        <w:spacing w:line="360" w:lineRule="auto"/>
        <w:jc w:val="both"/>
        <w:rPr>
          <w:rFonts w:cstheme="minorHAnsi"/>
          <w:lang w:val="en-US"/>
        </w:rPr>
      </w:pPr>
    </w:p>
    <w:tbl>
      <w:tblPr>
        <w:tblStyle w:val="GridTable1Light"/>
        <w:tblW w:w="0" w:type="auto"/>
        <w:jc w:val="center"/>
        <w:tblLook w:val="04A0" w:firstRow="1" w:lastRow="0" w:firstColumn="1" w:lastColumn="0" w:noHBand="0" w:noVBand="1"/>
      </w:tblPr>
      <w:tblGrid>
        <w:gridCol w:w="2775"/>
        <w:gridCol w:w="1401"/>
        <w:gridCol w:w="1061"/>
        <w:gridCol w:w="1517"/>
        <w:gridCol w:w="1534"/>
      </w:tblGrid>
      <w:tr w:rsidR="000B0C5E" w:rsidRPr="000B0C5E" w14:paraId="6C396C8E" w14:textId="77777777" w:rsidTr="000D5352">
        <w:trPr>
          <w:cnfStyle w:val="100000000000" w:firstRow="1" w:lastRow="0" w:firstColumn="0" w:lastColumn="0" w:oddVBand="0" w:evenVBand="0" w:oddHBand="0" w:evenHBand="0" w:firstRowFirstColumn="0" w:firstRowLastColumn="0" w:lastRowFirstColumn="0" w:lastRowLastColumn="0"/>
          <w:trHeight w:val="684"/>
          <w:jc w:val="center"/>
        </w:trPr>
        <w:tc>
          <w:tcPr>
            <w:cnfStyle w:val="001000000000" w:firstRow="0" w:lastRow="0" w:firstColumn="1" w:lastColumn="0" w:oddVBand="0" w:evenVBand="0" w:oddHBand="0" w:evenHBand="0" w:firstRowFirstColumn="0" w:firstRowLastColumn="0" w:lastRowFirstColumn="0" w:lastRowLastColumn="0"/>
            <w:tcW w:w="2775" w:type="dxa"/>
            <w:vAlign w:val="center"/>
          </w:tcPr>
          <w:p w14:paraId="69A7019F" w14:textId="77777777" w:rsidR="000B0C5E" w:rsidRPr="00B96B21" w:rsidRDefault="000B0C5E" w:rsidP="000D5352">
            <w:pPr>
              <w:jc w:val="center"/>
              <w:rPr>
                <w:rFonts w:eastAsiaTheme="minorEastAsia" w:cstheme="minorHAnsi"/>
                <w:b w:val="0"/>
                <w:bCs w:val="0"/>
              </w:rPr>
            </w:pPr>
            <w:r w:rsidRPr="00B96B21">
              <w:rPr>
                <w:rFonts w:eastAsiaTheme="minorEastAsia" w:cstheme="minorHAnsi"/>
                <w:b w:val="0"/>
                <w:bCs w:val="0"/>
              </w:rPr>
              <w:t>Source</w:t>
            </w:r>
          </w:p>
        </w:tc>
        <w:tc>
          <w:tcPr>
            <w:tcW w:w="1401" w:type="dxa"/>
          </w:tcPr>
          <w:p w14:paraId="46F62CC5" w14:textId="77777777" w:rsidR="000B0C5E" w:rsidRPr="00B96B21" w:rsidRDefault="000B0C5E" w:rsidP="000D5352">
            <w:pPr>
              <w:jc w:val="center"/>
              <w:cnfStyle w:val="100000000000" w:firstRow="1" w:lastRow="0" w:firstColumn="0" w:lastColumn="0" w:oddVBand="0" w:evenVBand="0" w:oddHBand="0" w:evenHBand="0" w:firstRowFirstColumn="0" w:firstRowLastColumn="0" w:lastRowFirstColumn="0" w:lastRowLastColumn="0"/>
              <w:rPr>
                <w:rFonts w:eastAsiaTheme="minorEastAsia" w:cstheme="minorHAnsi"/>
                <w:b w:val="0"/>
                <w:bCs w:val="0"/>
              </w:rPr>
            </w:pPr>
            <w:r w:rsidRPr="00B96B21">
              <w:rPr>
                <w:rFonts w:eastAsiaTheme="minorEastAsia" w:cstheme="minorHAnsi"/>
                <w:b w:val="0"/>
                <w:bCs w:val="0"/>
              </w:rPr>
              <w:t>Temperature (°C)</w:t>
            </w:r>
          </w:p>
        </w:tc>
        <w:tc>
          <w:tcPr>
            <w:tcW w:w="1061" w:type="dxa"/>
          </w:tcPr>
          <w:p w14:paraId="6D204CA4" w14:textId="77777777" w:rsidR="000B0C5E" w:rsidRPr="00B96B21" w:rsidRDefault="000B0C5E" w:rsidP="000D5352">
            <w:pPr>
              <w:jc w:val="center"/>
              <w:cnfStyle w:val="100000000000" w:firstRow="1" w:lastRow="0" w:firstColumn="0" w:lastColumn="0" w:oddVBand="0" w:evenVBand="0" w:oddHBand="0" w:evenHBand="0" w:firstRowFirstColumn="0" w:firstRowLastColumn="0" w:lastRowFirstColumn="0" w:lastRowLastColumn="0"/>
              <w:rPr>
                <w:rFonts w:eastAsiaTheme="minorEastAsia" w:cstheme="minorHAnsi"/>
                <w:b w:val="0"/>
                <w:bCs w:val="0"/>
              </w:rPr>
            </w:pPr>
            <w:r w:rsidRPr="00B96B21">
              <w:rPr>
                <w:rFonts w:eastAsiaTheme="minorEastAsia" w:cstheme="minorHAnsi"/>
                <w:b w:val="0"/>
                <w:bCs w:val="0"/>
              </w:rPr>
              <w:t>Pressure (atm)</w:t>
            </w:r>
          </w:p>
        </w:tc>
        <w:tc>
          <w:tcPr>
            <w:tcW w:w="1517" w:type="dxa"/>
          </w:tcPr>
          <w:p w14:paraId="0B292FEF" w14:textId="77777777" w:rsidR="000B0C5E" w:rsidRPr="00B96B21" w:rsidRDefault="000B0C5E" w:rsidP="000D5352">
            <w:pPr>
              <w:jc w:val="center"/>
              <w:cnfStyle w:val="100000000000" w:firstRow="1" w:lastRow="0" w:firstColumn="0" w:lastColumn="0" w:oddVBand="0" w:evenVBand="0" w:oddHBand="0" w:evenHBand="0" w:firstRowFirstColumn="0" w:firstRowLastColumn="0" w:lastRowFirstColumn="0" w:lastRowLastColumn="0"/>
              <w:rPr>
                <w:rFonts w:eastAsiaTheme="minorEastAsia" w:cstheme="minorHAnsi"/>
                <w:b w:val="0"/>
                <w:bCs w:val="0"/>
              </w:rPr>
            </w:pPr>
            <w:r w:rsidRPr="00B96B21">
              <w:rPr>
                <w:rFonts w:eastAsiaTheme="minorEastAsia" w:cstheme="minorHAnsi"/>
                <w:b w:val="0"/>
                <w:bCs w:val="0"/>
              </w:rPr>
              <w:t>Gas velocity (m/s)</w:t>
            </w:r>
          </w:p>
        </w:tc>
        <w:tc>
          <w:tcPr>
            <w:tcW w:w="1534" w:type="dxa"/>
          </w:tcPr>
          <w:p w14:paraId="46209D25" w14:textId="77777777" w:rsidR="000B0C5E" w:rsidRPr="00B96B21" w:rsidRDefault="000B0C5E" w:rsidP="000D5352">
            <w:pPr>
              <w:jc w:val="center"/>
              <w:cnfStyle w:val="100000000000" w:firstRow="1" w:lastRow="0" w:firstColumn="0" w:lastColumn="0" w:oddVBand="0" w:evenVBand="0" w:oddHBand="0" w:evenHBand="0" w:firstRowFirstColumn="0" w:firstRowLastColumn="0" w:lastRowFirstColumn="0" w:lastRowLastColumn="0"/>
              <w:rPr>
                <w:rFonts w:eastAsiaTheme="minorEastAsia" w:cstheme="minorHAnsi"/>
                <w:b w:val="0"/>
                <w:bCs w:val="0"/>
              </w:rPr>
            </w:pPr>
            <w:r w:rsidRPr="00B96B21">
              <w:rPr>
                <w:rFonts w:eastAsiaTheme="minorEastAsia" w:cstheme="minorHAnsi"/>
                <w:b w:val="0"/>
                <w:bCs w:val="0"/>
              </w:rPr>
              <w:t>Recession (mm)</w:t>
            </w:r>
          </w:p>
        </w:tc>
      </w:tr>
      <w:tr w:rsidR="000B0C5E" w:rsidRPr="000B0C5E" w14:paraId="7BC79B2F" w14:textId="77777777" w:rsidTr="000D5352">
        <w:trPr>
          <w:trHeight w:val="347"/>
          <w:jc w:val="center"/>
        </w:trPr>
        <w:tc>
          <w:tcPr>
            <w:cnfStyle w:val="001000000000" w:firstRow="0" w:lastRow="0" w:firstColumn="1" w:lastColumn="0" w:oddVBand="0" w:evenVBand="0" w:oddHBand="0" w:evenHBand="0" w:firstRowFirstColumn="0" w:firstRowLastColumn="0" w:lastRowFirstColumn="0" w:lastRowLastColumn="0"/>
            <w:tcW w:w="2775" w:type="dxa"/>
            <w:vAlign w:val="center"/>
          </w:tcPr>
          <w:p w14:paraId="720674CD" w14:textId="5EBEC0C5" w:rsidR="000B0C5E" w:rsidRPr="003A515F" w:rsidRDefault="000B0C5E" w:rsidP="000D5352">
            <w:pPr>
              <w:jc w:val="center"/>
              <w:rPr>
                <w:rFonts w:eastAsiaTheme="minorEastAsia" w:cstheme="minorHAnsi"/>
                <w:b w:val="0"/>
                <w:bCs w:val="0"/>
              </w:rPr>
            </w:pPr>
            <w:r w:rsidRPr="003A515F">
              <w:rPr>
                <w:rFonts w:eastAsiaTheme="minorEastAsia" w:cstheme="minorHAnsi"/>
                <w:b w:val="0"/>
                <w:bCs w:val="0"/>
              </w:rPr>
              <w:t xml:space="preserve">Fritsch et al </w:t>
            </w:r>
            <w:r w:rsidR="008630FD" w:rsidRPr="003A515F">
              <w:rPr>
                <w:rFonts w:eastAsiaTheme="minorEastAsia" w:cstheme="minorHAnsi"/>
              </w:rPr>
              <w:fldChar w:fldCharType="begin"/>
            </w:r>
            <w:r w:rsidR="00AF512A" w:rsidRPr="003A515F">
              <w:rPr>
                <w:rFonts w:eastAsiaTheme="minorEastAsia" w:cstheme="minorHAnsi"/>
                <w:b w:val="0"/>
                <w:bCs w:val="0"/>
              </w:rPr>
              <w:instrText xml:space="preserve"> ADDIN ZOTERO_ITEM CSL_CITATION {"citationID":"vbzzEclZ","properties":{"formattedCitation":"[304]","plainCitation":"[304]","noteIndex":0},"citationItems":[{"id":1267,"uris":["http://zotero.org/users/local/AK8zBcKQ/items/TMY7TPNJ"],"itemData":{"id":1267,"type":"article-journal","container-title":"Journal of the European Ceramic Society","DOI":"10.1016/j.jeurceramsoc.2006.01.015","page":"3557 - 3565","title":"Corrosion of selected ceramic materials in hot gas environment","volume":"26","author":[{"family":"Fritsch","given":"Marco"},{"family":"Klemm","given":"Hagen"},{"family":"Herrmann","given":"Matthias"},{"family":"Schenk","given":"Bjoern"}],"issued":{"date-parts":[["2006"]]}}}],"schema":"https://github.com/citation-style-language/schema/raw/master/csl-citation.json"} </w:instrText>
            </w:r>
            <w:r w:rsidR="008630FD" w:rsidRPr="003A515F">
              <w:rPr>
                <w:rFonts w:eastAsiaTheme="minorEastAsia" w:cstheme="minorHAnsi"/>
              </w:rPr>
              <w:fldChar w:fldCharType="separate"/>
            </w:r>
            <w:r w:rsidR="00AF512A" w:rsidRPr="003A515F">
              <w:rPr>
                <w:rFonts w:ascii="Calibri" w:hAnsi="Calibri" w:cs="Calibri"/>
                <w:b w:val="0"/>
                <w:bCs w:val="0"/>
              </w:rPr>
              <w:t>[304]</w:t>
            </w:r>
            <w:r w:rsidR="008630FD" w:rsidRPr="003A515F">
              <w:rPr>
                <w:rFonts w:eastAsiaTheme="minorEastAsia" w:cstheme="minorHAnsi"/>
              </w:rPr>
              <w:fldChar w:fldCharType="end"/>
            </w:r>
          </w:p>
        </w:tc>
        <w:tc>
          <w:tcPr>
            <w:tcW w:w="1401" w:type="dxa"/>
            <w:vAlign w:val="center"/>
          </w:tcPr>
          <w:p w14:paraId="7CBBC7FE" w14:textId="77777777" w:rsidR="000B0C5E" w:rsidRPr="006E1FEF" w:rsidRDefault="000B0C5E" w:rsidP="000D5352">
            <w:pPr>
              <w:jc w:val="center"/>
              <w:cnfStyle w:val="000000000000" w:firstRow="0" w:lastRow="0" w:firstColumn="0" w:lastColumn="0" w:oddVBand="0" w:evenVBand="0" w:oddHBand="0" w:evenHBand="0" w:firstRowFirstColumn="0" w:firstRowLastColumn="0" w:lastRowFirstColumn="0" w:lastRowLastColumn="0"/>
              <w:rPr>
                <w:rFonts w:eastAsiaTheme="minorEastAsia" w:cstheme="minorHAnsi"/>
              </w:rPr>
            </w:pPr>
            <w:r w:rsidRPr="006E1FEF">
              <w:rPr>
                <w:rFonts w:eastAsiaTheme="minorEastAsia" w:cstheme="minorHAnsi"/>
              </w:rPr>
              <w:t>1300</w:t>
            </w:r>
          </w:p>
        </w:tc>
        <w:tc>
          <w:tcPr>
            <w:tcW w:w="1061" w:type="dxa"/>
            <w:vAlign w:val="center"/>
          </w:tcPr>
          <w:p w14:paraId="4AF44E4A" w14:textId="77777777" w:rsidR="000B0C5E" w:rsidRPr="00B96B21" w:rsidRDefault="000B0C5E" w:rsidP="000D5352">
            <w:pPr>
              <w:jc w:val="center"/>
              <w:cnfStyle w:val="000000000000" w:firstRow="0" w:lastRow="0" w:firstColumn="0" w:lastColumn="0" w:oddVBand="0" w:evenVBand="0" w:oddHBand="0" w:evenHBand="0" w:firstRowFirstColumn="0" w:firstRowLastColumn="0" w:lastRowFirstColumn="0" w:lastRowLastColumn="0"/>
              <w:rPr>
                <w:rFonts w:eastAsiaTheme="minorEastAsia" w:cstheme="minorHAnsi"/>
              </w:rPr>
            </w:pPr>
            <w:r w:rsidRPr="00B96B21">
              <w:rPr>
                <w:rFonts w:eastAsiaTheme="minorEastAsia" w:cstheme="minorHAnsi"/>
              </w:rPr>
              <w:t>15</w:t>
            </w:r>
          </w:p>
        </w:tc>
        <w:tc>
          <w:tcPr>
            <w:tcW w:w="1517" w:type="dxa"/>
            <w:vAlign w:val="center"/>
          </w:tcPr>
          <w:p w14:paraId="196C3FD5" w14:textId="77777777" w:rsidR="000B0C5E" w:rsidRPr="00B96B21" w:rsidRDefault="000B0C5E" w:rsidP="000D5352">
            <w:pPr>
              <w:jc w:val="center"/>
              <w:cnfStyle w:val="000000000000" w:firstRow="0" w:lastRow="0" w:firstColumn="0" w:lastColumn="0" w:oddVBand="0" w:evenVBand="0" w:oddHBand="0" w:evenHBand="0" w:firstRowFirstColumn="0" w:firstRowLastColumn="0" w:lastRowFirstColumn="0" w:lastRowLastColumn="0"/>
              <w:rPr>
                <w:rFonts w:eastAsiaTheme="minorEastAsia" w:cstheme="minorHAnsi"/>
              </w:rPr>
            </w:pPr>
            <w:r w:rsidRPr="00B96B21">
              <w:rPr>
                <w:rFonts w:eastAsiaTheme="minorEastAsia" w:cstheme="minorHAnsi"/>
              </w:rPr>
              <w:t>150</w:t>
            </w:r>
          </w:p>
        </w:tc>
        <w:tc>
          <w:tcPr>
            <w:tcW w:w="1534" w:type="dxa"/>
            <w:vAlign w:val="center"/>
          </w:tcPr>
          <w:p w14:paraId="68D984C6" w14:textId="77777777" w:rsidR="000B0C5E" w:rsidRPr="00B96B21" w:rsidRDefault="000B0C5E" w:rsidP="000D5352">
            <w:pPr>
              <w:jc w:val="center"/>
              <w:cnfStyle w:val="000000000000" w:firstRow="0" w:lastRow="0" w:firstColumn="0" w:lastColumn="0" w:oddVBand="0" w:evenVBand="0" w:oddHBand="0" w:evenHBand="0" w:firstRowFirstColumn="0" w:firstRowLastColumn="0" w:lastRowFirstColumn="0" w:lastRowLastColumn="0"/>
              <w:rPr>
                <w:rFonts w:eastAsiaTheme="minorEastAsia" w:cstheme="minorHAnsi"/>
              </w:rPr>
            </w:pPr>
            <w:r w:rsidRPr="00B96B21">
              <w:rPr>
                <w:rFonts w:eastAsiaTheme="minorEastAsia" w:cstheme="minorHAnsi"/>
              </w:rPr>
              <w:t>1.8</w:t>
            </w:r>
          </w:p>
        </w:tc>
      </w:tr>
      <w:tr w:rsidR="000B0C5E" w:rsidRPr="000B0C5E" w14:paraId="02C0A13F" w14:textId="77777777" w:rsidTr="000D5352">
        <w:trPr>
          <w:trHeight w:val="336"/>
          <w:jc w:val="center"/>
        </w:trPr>
        <w:tc>
          <w:tcPr>
            <w:cnfStyle w:val="001000000000" w:firstRow="0" w:lastRow="0" w:firstColumn="1" w:lastColumn="0" w:oddVBand="0" w:evenVBand="0" w:oddHBand="0" w:evenHBand="0" w:firstRowFirstColumn="0" w:firstRowLastColumn="0" w:lastRowFirstColumn="0" w:lastRowLastColumn="0"/>
            <w:tcW w:w="2775" w:type="dxa"/>
            <w:vAlign w:val="center"/>
          </w:tcPr>
          <w:p w14:paraId="3399528F" w14:textId="357B70E4" w:rsidR="000B0C5E" w:rsidRPr="003A515F" w:rsidRDefault="000B0C5E" w:rsidP="000D5352">
            <w:pPr>
              <w:jc w:val="center"/>
              <w:rPr>
                <w:rFonts w:eastAsiaTheme="minorEastAsia" w:cstheme="minorHAnsi"/>
                <w:b w:val="0"/>
                <w:bCs w:val="0"/>
              </w:rPr>
            </w:pPr>
            <w:r w:rsidRPr="003A515F">
              <w:rPr>
                <w:rFonts w:eastAsiaTheme="minorEastAsia" w:cstheme="minorHAnsi"/>
                <w:b w:val="0"/>
                <w:bCs w:val="0"/>
              </w:rPr>
              <w:t xml:space="preserve">Opila and Myers </w:t>
            </w:r>
            <w:r w:rsidR="008630FD" w:rsidRPr="003A515F">
              <w:rPr>
                <w:rFonts w:eastAsiaTheme="minorEastAsia" w:cstheme="minorHAnsi"/>
              </w:rPr>
              <w:fldChar w:fldCharType="begin"/>
            </w:r>
            <w:r w:rsidR="0008379D" w:rsidRPr="003A515F">
              <w:rPr>
                <w:rFonts w:eastAsiaTheme="minorEastAsia" w:cstheme="minorHAnsi"/>
                <w:b w:val="0"/>
                <w:bCs w:val="0"/>
              </w:rPr>
              <w:instrText xml:space="preserve"> ADDIN ZOTERO_ITEM CSL_CITATION {"citationID":"rs4uEd86","properties":{"formattedCitation":"[299]","plainCitation":"[299]","noteIndex":0},"citationItems":[{"id":1238,"uris":["http://zotero.org/users/local/AK8zBcKQ/items/Q7TFPTFX"],"itemData":{"id":1238,"type":"article-journal","container-title":"Journal of the American Ceramic Society","DOI":"https://doi.org/10.1111/j.1551-2916.2004.01701.x","issue":"9","page":"1701 - 1705","title":"Alumina Volatility in Water Vapor at Elevated Temperatures","volume":"87","author":[{"family":"Opila","given":"Elizabeth J."},{"family":"Myers","given":"Dweight L."}],"issued":{"date-parts":[["2004"]]}}}],"schema":"https://github.com/citation-style-language/schema/raw/master/csl-citation.json"} </w:instrText>
            </w:r>
            <w:r w:rsidR="008630FD" w:rsidRPr="003A515F">
              <w:rPr>
                <w:rFonts w:eastAsiaTheme="minorEastAsia" w:cstheme="minorHAnsi"/>
              </w:rPr>
              <w:fldChar w:fldCharType="separate"/>
            </w:r>
            <w:r w:rsidR="0008379D" w:rsidRPr="003A515F">
              <w:rPr>
                <w:rFonts w:ascii="Calibri" w:hAnsi="Calibri" w:cs="Calibri"/>
                <w:b w:val="0"/>
                <w:bCs w:val="0"/>
              </w:rPr>
              <w:t>[299]</w:t>
            </w:r>
            <w:r w:rsidR="008630FD" w:rsidRPr="003A515F">
              <w:rPr>
                <w:rFonts w:eastAsiaTheme="minorEastAsia" w:cstheme="minorHAnsi"/>
              </w:rPr>
              <w:fldChar w:fldCharType="end"/>
            </w:r>
          </w:p>
        </w:tc>
        <w:tc>
          <w:tcPr>
            <w:tcW w:w="1401" w:type="dxa"/>
            <w:vAlign w:val="center"/>
          </w:tcPr>
          <w:p w14:paraId="1C0114CA" w14:textId="77777777" w:rsidR="000B0C5E" w:rsidRPr="006E1FEF" w:rsidRDefault="000B0C5E" w:rsidP="000D5352">
            <w:pPr>
              <w:jc w:val="center"/>
              <w:cnfStyle w:val="000000000000" w:firstRow="0" w:lastRow="0" w:firstColumn="0" w:lastColumn="0" w:oddVBand="0" w:evenVBand="0" w:oddHBand="0" w:evenHBand="0" w:firstRowFirstColumn="0" w:firstRowLastColumn="0" w:lastRowFirstColumn="0" w:lastRowLastColumn="0"/>
              <w:rPr>
                <w:rFonts w:eastAsiaTheme="minorEastAsia" w:cstheme="minorHAnsi"/>
              </w:rPr>
            </w:pPr>
            <w:r w:rsidRPr="006E1FEF">
              <w:rPr>
                <w:rFonts w:eastAsiaTheme="minorEastAsia" w:cstheme="minorHAnsi"/>
              </w:rPr>
              <w:t>1300</w:t>
            </w:r>
          </w:p>
        </w:tc>
        <w:tc>
          <w:tcPr>
            <w:tcW w:w="1061" w:type="dxa"/>
            <w:vAlign w:val="center"/>
          </w:tcPr>
          <w:p w14:paraId="70873EE1" w14:textId="77777777" w:rsidR="000B0C5E" w:rsidRPr="00B96B21" w:rsidRDefault="000B0C5E" w:rsidP="000D5352">
            <w:pPr>
              <w:jc w:val="center"/>
              <w:cnfStyle w:val="000000000000" w:firstRow="0" w:lastRow="0" w:firstColumn="0" w:lastColumn="0" w:oddVBand="0" w:evenVBand="0" w:oddHBand="0" w:evenHBand="0" w:firstRowFirstColumn="0" w:firstRowLastColumn="0" w:lastRowFirstColumn="0" w:lastRowLastColumn="0"/>
              <w:rPr>
                <w:rFonts w:eastAsiaTheme="minorEastAsia" w:cstheme="minorHAnsi"/>
              </w:rPr>
            </w:pPr>
            <w:r w:rsidRPr="00B96B21">
              <w:rPr>
                <w:rFonts w:eastAsiaTheme="minorEastAsia" w:cstheme="minorHAnsi"/>
              </w:rPr>
              <w:t>10</w:t>
            </w:r>
          </w:p>
        </w:tc>
        <w:tc>
          <w:tcPr>
            <w:tcW w:w="1517" w:type="dxa"/>
            <w:vAlign w:val="center"/>
          </w:tcPr>
          <w:p w14:paraId="0F84321B" w14:textId="77777777" w:rsidR="000B0C5E" w:rsidRPr="00B96B21" w:rsidRDefault="000B0C5E" w:rsidP="000D5352">
            <w:pPr>
              <w:jc w:val="center"/>
              <w:cnfStyle w:val="000000000000" w:firstRow="0" w:lastRow="0" w:firstColumn="0" w:lastColumn="0" w:oddVBand="0" w:evenVBand="0" w:oddHBand="0" w:evenHBand="0" w:firstRowFirstColumn="0" w:firstRowLastColumn="0" w:lastRowFirstColumn="0" w:lastRowLastColumn="0"/>
              <w:rPr>
                <w:rFonts w:eastAsiaTheme="minorEastAsia" w:cstheme="minorHAnsi"/>
              </w:rPr>
            </w:pPr>
            <w:r w:rsidRPr="00B96B21">
              <w:rPr>
                <w:rFonts w:eastAsiaTheme="minorEastAsia" w:cstheme="minorHAnsi"/>
              </w:rPr>
              <w:t>50</w:t>
            </w:r>
          </w:p>
        </w:tc>
        <w:tc>
          <w:tcPr>
            <w:tcW w:w="1534" w:type="dxa"/>
            <w:vAlign w:val="center"/>
          </w:tcPr>
          <w:p w14:paraId="5D82ECBB" w14:textId="77777777" w:rsidR="000B0C5E" w:rsidRPr="00B96B21" w:rsidRDefault="000B0C5E" w:rsidP="000D5352">
            <w:pPr>
              <w:jc w:val="center"/>
              <w:cnfStyle w:val="000000000000" w:firstRow="0" w:lastRow="0" w:firstColumn="0" w:lastColumn="0" w:oddVBand="0" w:evenVBand="0" w:oddHBand="0" w:evenHBand="0" w:firstRowFirstColumn="0" w:firstRowLastColumn="0" w:lastRowFirstColumn="0" w:lastRowLastColumn="0"/>
              <w:rPr>
                <w:rFonts w:eastAsiaTheme="minorEastAsia" w:cstheme="minorHAnsi"/>
              </w:rPr>
            </w:pPr>
            <w:r w:rsidRPr="00B96B21">
              <w:rPr>
                <w:rFonts w:eastAsiaTheme="minorEastAsia" w:cstheme="minorHAnsi"/>
              </w:rPr>
              <w:t>0.25</w:t>
            </w:r>
          </w:p>
        </w:tc>
      </w:tr>
      <w:tr w:rsidR="000B0C5E" w:rsidRPr="000B0C5E" w14:paraId="3282F7FA" w14:textId="77777777" w:rsidTr="000D5352">
        <w:trPr>
          <w:trHeight w:val="347"/>
          <w:jc w:val="center"/>
        </w:trPr>
        <w:tc>
          <w:tcPr>
            <w:cnfStyle w:val="001000000000" w:firstRow="0" w:lastRow="0" w:firstColumn="1" w:lastColumn="0" w:oddVBand="0" w:evenVBand="0" w:oddHBand="0" w:evenHBand="0" w:firstRowFirstColumn="0" w:firstRowLastColumn="0" w:lastRowFirstColumn="0" w:lastRowLastColumn="0"/>
            <w:tcW w:w="2775" w:type="dxa"/>
            <w:vAlign w:val="center"/>
          </w:tcPr>
          <w:p w14:paraId="32F6A329" w14:textId="3BAB81E8" w:rsidR="000B0C5E" w:rsidRPr="003A515F" w:rsidRDefault="000B0C5E" w:rsidP="000D5352">
            <w:pPr>
              <w:jc w:val="center"/>
              <w:rPr>
                <w:rFonts w:eastAsiaTheme="minorEastAsia" w:cstheme="minorHAnsi"/>
                <w:b w:val="0"/>
                <w:bCs w:val="0"/>
              </w:rPr>
            </w:pPr>
            <w:r w:rsidRPr="003A515F">
              <w:rPr>
                <w:rFonts w:eastAsiaTheme="minorEastAsia" w:cstheme="minorHAnsi"/>
                <w:b w:val="0"/>
                <w:bCs w:val="0"/>
              </w:rPr>
              <w:t>Yuri and H</w:t>
            </w:r>
            <w:r w:rsidR="00C81BD4" w:rsidRPr="003A515F">
              <w:rPr>
                <w:rFonts w:eastAsiaTheme="minorEastAsia" w:cstheme="minorHAnsi"/>
                <w:b w:val="0"/>
                <w:bCs w:val="0"/>
              </w:rPr>
              <w:t>imasatsu</w:t>
            </w:r>
            <w:r w:rsidRPr="003A515F">
              <w:rPr>
                <w:rFonts w:eastAsiaTheme="minorEastAsia" w:cstheme="minorHAnsi"/>
                <w:b w:val="0"/>
                <w:bCs w:val="0"/>
              </w:rPr>
              <w:t xml:space="preserve"> </w:t>
            </w:r>
            <w:r w:rsidR="00F335E6" w:rsidRPr="003A515F">
              <w:rPr>
                <w:rFonts w:eastAsiaTheme="minorEastAsia" w:cstheme="minorHAnsi"/>
              </w:rPr>
              <w:fldChar w:fldCharType="begin"/>
            </w:r>
            <w:r w:rsidR="001217EF" w:rsidRPr="003A515F">
              <w:rPr>
                <w:rFonts w:eastAsiaTheme="minorEastAsia" w:cstheme="minorHAnsi"/>
                <w:b w:val="0"/>
                <w:bCs w:val="0"/>
              </w:rPr>
              <w:instrText xml:space="preserve"> ADDIN ZOTERO_ITEM CSL_CITATION {"citationID":"GZ0SUiuw","properties":{"formattedCitation":"[301]","plainCitation":"[301]","noteIndex":0},"citationItems":[{"id":1241,"uris":["http://zotero.org/users/local/AK8zBcKQ/items/IZ8H5U8S"],"itemData":{"id":1241,"type":"paper-conference","container-title":"Proceedings of ASME TURBO EXPO 2003","event-place":"Atlanta, Goergia","event-title":"ASME","publisher-place":"Atlanta, Goergia","title":"Recession Rate Prediction For Ceramic Materials in Combustion Gas Flow","author":[{"family":"Yuri","given":"Isao"},{"family":"Hisamatsu","given":"Tohru"}],"issued":{"date-parts":[["2003"]]}}}],"schema":"https://github.com/citation-style-language/schema/raw/master/csl-citation.json"} </w:instrText>
            </w:r>
            <w:r w:rsidR="00F335E6" w:rsidRPr="003A515F">
              <w:rPr>
                <w:rFonts w:eastAsiaTheme="minorEastAsia" w:cstheme="minorHAnsi"/>
              </w:rPr>
              <w:fldChar w:fldCharType="separate"/>
            </w:r>
            <w:r w:rsidR="001217EF" w:rsidRPr="003A515F">
              <w:rPr>
                <w:rFonts w:ascii="Calibri" w:hAnsi="Calibri" w:cs="Calibri"/>
                <w:b w:val="0"/>
                <w:bCs w:val="0"/>
              </w:rPr>
              <w:t>[301]</w:t>
            </w:r>
            <w:r w:rsidR="00F335E6" w:rsidRPr="003A515F">
              <w:rPr>
                <w:rFonts w:eastAsiaTheme="minorEastAsia" w:cstheme="minorHAnsi"/>
              </w:rPr>
              <w:fldChar w:fldCharType="end"/>
            </w:r>
          </w:p>
        </w:tc>
        <w:tc>
          <w:tcPr>
            <w:tcW w:w="1401" w:type="dxa"/>
            <w:vAlign w:val="center"/>
          </w:tcPr>
          <w:p w14:paraId="3ADE3B5B" w14:textId="77777777" w:rsidR="000B0C5E" w:rsidRPr="006E1FEF" w:rsidRDefault="000B0C5E" w:rsidP="000D5352">
            <w:pPr>
              <w:jc w:val="center"/>
              <w:cnfStyle w:val="000000000000" w:firstRow="0" w:lastRow="0" w:firstColumn="0" w:lastColumn="0" w:oddVBand="0" w:evenVBand="0" w:oddHBand="0" w:evenHBand="0" w:firstRowFirstColumn="0" w:firstRowLastColumn="0" w:lastRowFirstColumn="0" w:lastRowLastColumn="0"/>
              <w:rPr>
                <w:rFonts w:eastAsiaTheme="minorEastAsia" w:cstheme="minorHAnsi"/>
              </w:rPr>
            </w:pPr>
            <w:r w:rsidRPr="006E1FEF">
              <w:rPr>
                <w:rFonts w:eastAsiaTheme="minorEastAsia" w:cstheme="minorHAnsi"/>
              </w:rPr>
              <w:t>1250</w:t>
            </w:r>
          </w:p>
        </w:tc>
        <w:tc>
          <w:tcPr>
            <w:tcW w:w="1061" w:type="dxa"/>
            <w:vAlign w:val="center"/>
          </w:tcPr>
          <w:p w14:paraId="7A97EC45" w14:textId="77777777" w:rsidR="000B0C5E" w:rsidRPr="00B96B21" w:rsidRDefault="000B0C5E" w:rsidP="000D5352">
            <w:pPr>
              <w:jc w:val="center"/>
              <w:cnfStyle w:val="000000000000" w:firstRow="0" w:lastRow="0" w:firstColumn="0" w:lastColumn="0" w:oddVBand="0" w:evenVBand="0" w:oddHBand="0" w:evenHBand="0" w:firstRowFirstColumn="0" w:firstRowLastColumn="0" w:lastRowFirstColumn="0" w:lastRowLastColumn="0"/>
              <w:rPr>
                <w:rFonts w:eastAsiaTheme="minorEastAsia" w:cstheme="minorHAnsi"/>
              </w:rPr>
            </w:pPr>
            <w:r w:rsidRPr="00B96B21">
              <w:rPr>
                <w:rFonts w:eastAsiaTheme="minorEastAsia" w:cstheme="minorHAnsi"/>
              </w:rPr>
              <w:t>15</w:t>
            </w:r>
          </w:p>
        </w:tc>
        <w:tc>
          <w:tcPr>
            <w:tcW w:w="1517" w:type="dxa"/>
            <w:vAlign w:val="center"/>
          </w:tcPr>
          <w:p w14:paraId="31500795" w14:textId="77777777" w:rsidR="000B0C5E" w:rsidRPr="00B96B21" w:rsidRDefault="000B0C5E" w:rsidP="000D5352">
            <w:pPr>
              <w:jc w:val="center"/>
              <w:cnfStyle w:val="000000000000" w:firstRow="0" w:lastRow="0" w:firstColumn="0" w:lastColumn="0" w:oddVBand="0" w:evenVBand="0" w:oddHBand="0" w:evenHBand="0" w:firstRowFirstColumn="0" w:firstRowLastColumn="0" w:lastRowFirstColumn="0" w:lastRowLastColumn="0"/>
              <w:rPr>
                <w:rFonts w:eastAsiaTheme="minorEastAsia" w:cstheme="minorHAnsi"/>
              </w:rPr>
            </w:pPr>
            <w:r w:rsidRPr="00B96B21">
              <w:rPr>
                <w:rFonts w:eastAsiaTheme="minorEastAsia" w:cstheme="minorHAnsi"/>
              </w:rPr>
              <w:t>110</w:t>
            </w:r>
          </w:p>
        </w:tc>
        <w:tc>
          <w:tcPr>
            <w:tcW w:w="1534" w:type="dxa"/>
            <w:vAlign w:val="center"/>
          </w:tcPr>
          <w:p w14:paraId="663FA3FC" w14:textId="77777777" w:rsidR="000B0C5E" w:rsidRPr="00B96B21" w:rsidRDefault="000B0C5E" w:rsidP="000D5352">
            <w:pPr>
              <w:jc w:val="center"/>
              <w:cnfStyle w:val="000000000000" w:firstRow="0" w:lastRow="0" w:firstColumn="0" w:lastColumn="0" w:oddVBand="0" w:evenVBand="0" w:oddHBand="0" w:evenHBand="0" w:firstRowFirstColumn="0" w:firstRowLastColumn="0" w:lastRowFirstColumn="0" w:lastRowLastColumn="0"/>
              <w:rPr>
                <w:rFonts w:eastAsiaTheme="minorEastAsia" w:cstheme="minorHAnsi"/>
              </w:rPr>
            </w:pPr>
            <w:r w:rsidRPr="00B96B21">
              <w:rPr>
                <w:rFonts w:eastAsiaTheme="minorEastAsia" w:cstheme="minorHAnsi"/>
              </w:rPr>
              <w:t>0.7</w:t>
            </w:r>
          </w:p>
        </w:tc>
      </w:tr>
    </w:tbl>
    <w:p w14:paraId="12C87D99" w14:textId="26C1149A" w:rsidR="00F245C1" w:rsidRPr="00F245C1" w:rsidRDefault="00F245C1" w:rsidP="00F245C1">
      <w:pPr>
        <w:spacing w:before="160" w:line="360" w:lineRule="auto"/>
        <w:jc w:val="center"/>
        <w:rPr>
          <w:i/>
          <w:iCs/>
          <w:lang w:val="en-US"/>
        </w:rPr>
      </w:pPr>
      <w:r w:rsidRPr="00F245C1">
        <w:rPr>
          <w:i/>
          <w:iCs/>
          <w:lang w:val="en-US"/>
        </w:rPr>
        <w:t>Table 3 – Predicted recession rate of alumina over 10,000 h in combustion atmospheres containing steam.</w:t>
      </w:r>
    </w:p>
    <w:p w14:paraId="16DDDFAC" w14:textId="31B59019" w:rsidR="000B0C5E" w:rsidRDefault="000B0C5E" w:rsidP="000B0C5E">
      <w:pPr>
        <w:spacing w:line="360" w:lineRule="auto"/>
        <w:jc w:val="both"/>
        <w:rPr>
          <w:rFonts w:cstheme="minorHAnsi"/>
          <w:lang w:val="en-US"/>
        </w:rPr>
      </w:pPr>
      <w:r w:rsidRPr="000B0C5E">
        <w:rPr>
          <w:rFonts w:cstheme="minorHAnsi"/>
          <w:lang w:val="en-US"/>
        </w:rPr>
        <w:t xml:space="preserve">The </w:t>
      </w:r>
      <w:r w:rsidR="00F245C1" w:rsidRPr="000B0C5E">
        <w:rPr>
          <w:rFonts w:cstheme="minorHAnsi"/>
          <w:lang w:val="en-US"/>
        </w:rPr>
        <w:t>volatilization</w:t>
      </w:r>
      <w:r w:rsidRPr="000B0C5E">
        <w:rPr>
          <w:rFonts w:cstheme="minorHAnsi"/>
          <w:lang w:val="en-US"/>
        </w:rPr>
        <w:t xml:space="preserve"> of alumina modifies the microstructure of the material: features have been described such as ledges, pitting,</w:t>
      </w:r>
      <w:r w:rsidR="00AE7131">
        <w:rPr>
          <w:rFonts w:cstheme="minorHAnsi"/>
          <w:lang w:val="en-US"/>
        </w:rPr>
        <w:t xml:space="preserve"> </w:t>
      </w:r>
      <w:r w:rsidR="00AE7131">
        <w:rPr>
          <w:rFonts w:cstheme="minorHAnsi"/>
          <w:lang w:val="en-US"/>
        </w:rPr>
        <w:fldChar w:fldCharType="begin"/>
      </w:r>
      <w:r w:rsidR="00911FA1">
        <w:rPr>
          <w:rFonts w:cstheme="minorHAnsi"/>
          <w:lang w:val="en-US"/>
        </w:rPr>
        <w:instrText xml:space="preserve"> ADDIN ZOTERO_ITEM CSL_CITATION {"citationID":"X23T7zdW","properties":{"formattedCitation":"[299]","plainCitation":"[299]","noteIndex":0},"citationItems":[{"id":1238,"uris":["http://zotero.org/users/local/AK8zBcKQ/items/Q7TFPTFX"],"itemData":{"id":1238,"type":"article-journal","container-title":"Journal of the American Ceramic Society","DOI":"https://doi.org/10.1111/j.1551-2916.2004.01701.x","issue":"9","page":"1701 - 1705","title":"Alumina Volatility in Water Vapor at Elevated Temperatures","volume":"87","author":[{"family":"Opila","given":"Elizabeth J."},{"family":"Myers","given":"Dweight L."}],"issued":{"date-parts":[["2004"]]}}}],"schema":"https://github.com/citation-style-language/schema/raw/master/csl-citation.json"} </w:instrText>
      </w:r>
      <w:r w:rsidR="00AE7131">
        <w:rPr>
          <w:rFonts w:cstheme="minorHAnsi"/>
          <w:lang w:val="en-US"/>
        </w:rPr>
        <w:fldChar w:fldCharType="separate"/>
      </w:r>
      <w:r w:rsidR="00911FA1" w:rsidRPr="00911FA1">
        <w:rPr>
          <w:rFonts w:ascii="Calibri" w:hAnsi="Calibri" w:cs="Calibri"/>
          <w:lang w:val="en-US"/>
        </w:rPr>
        <w:t>[299]</w:t>
      </w:r>
      <w:r w:rsidR="00AE7131">
        <w:rPr>
          <w:rFonts w:cstheme="minorHAnsi"/>
          <w:lang w:val="en-US"/>
        </w:rPr>
        <w:fldChar w:fldCharType="end"/>
      </w:r>
      <w:r w:rsidRPr="000B0C5E">
        <w:rPr>
          <w:rFonts w:cstheme="minorHAnsi"/>
          <w:lang w:val="en-US"/>
        </w:rPr>
        <w:t xml:space="preserve"> terrace fields</w:t>
      </w:r>
      <w:r w:rsidR="00351EBE">
        <w:rPr>
          <w:rFonts w:cstheme="minorHAnsi"/>
          <w:lang w:val="en-US"/>
        </w:rPr>
        <w:t>,</w:t>
      </w:r>
      <w:r w:rsidRPr="000B0C5E">
        <w:rPr>
          <w:rFonts w:cstheme="minorHAnsi"/>
          <w:lang w:val="en-US"/>
        </w:rPr>
        <w:t xml:space="preserve"> </w:t>
      </w:r>
      <w:r w:rsidR="00127120">
        <w:rPr>
          <w:rFonts w:cstheme="minorHAnsi"/>
          <w:lang w:val="en-US"/>
        </w:rPr>
        <w:fldChar w:fldCharType="begin"/>
      </w:r>
      <w:r w:rsidR="0033328E">
        <w:rPr>
          <w:rFonts w:cstheme="minorHAnsi"/>
          <w:lang w:val="en-US"/>
        </w:rPr>
        <w:instrText xml:space="preserve"> ADDIN ZOTERO_ITEM CSL_CITATION {"citationID":"fLg7zvfc","properties":{"formattedCitation":"[300]","plainCitation":"[300]","noteIndex":0},"citationItems":[{"id":1239,"uris":["http://zotero.org/users/local/AK8zBcKQ/items/FZLAXJ5B"],"itemData":{"id":1239,"type":"article-journal","container-title":"Journal of Materials Science","DOI":"https://doi.org/10.1023/B:JMSC.0000044908.23241.e5","page":"6627 - 6629","title":"Corrosion behavior of Al2O3 in static state water vapor environment at high temperature","volume":"39","author":[{"family":"Ueno","given":"S."},{"family":"Jayaseelan","given":"D. D."},{"family":"Kondo","given":"N."},{"family":"Ohji","given":"T."},{"family":"Kanzaki","given":"S."}],"issued":{"date-parts":[["2004"]]}}}],"schema":"https://github.com/citation-style-language/schema/raw/master/csl-citation.json"} </w:instrText>
      </w:r>
      <w:r w:rsidR="00127120">
        <w:rPr>
          <w:rFonts w:cstheme="minorHAnsi"/>
          <w:lang w:val="en-US"/>
        </w:rPr>
        <w:fldChar w:fldCharType="separate"/>
      </w:r>
      <w:r w:rsidR="0033328E" w:rsidRPr="0033328E">
        <w:rPr>
          <w:rFonts w:ascii="Calibri" w:hAnsi="Calibri" w:cs="Calibri"/>
          <w:lang w:val="en-US"/>
        </w:rPr>
        <w:t>[300]</w:t>
      </w:r>
      <w:r w:rsidR="00127120">
        <w:rPr>
          <w:rFonts w:cstheme="minorHAnsi"/>
          <w:lang w:val="en-US"/>
        </w:rPr>
        <w:fldChar w:fldCharType="end"/>
      </w:r>
      <w:r w:rsidRPr="000B0C5E">
        <w:rPr>
          <w:rFonts w:cstheme="minorHAnsi"/>
          <w:lang w:val="en-US"/>
        </w:rPr>
        <w:t xml:space="preserve"> and surface etching</w:t>
      </w:r>
      <w:r w:rsidR="00127120">
        <w:rPr>
          <w:rFonts w:cstheme="minorHAnsi"/>
          <w:lang w:val="en-US"/>
        </w:rPr>
        <w:t xml:space="preserve"> </w:t>
      </w:r>
      <w:r w:rsidR="00127120">
        <w:rPr>
          <w:rFonts w:cstheme="minorHAnsi"/>
          <w:lang w:val="en-US"/>
        </w:rPr>
        <w:fldChar w:fldCharType="begin"/>
      </w:r>
      <w:r w:rsidR="00E744FD">
        <w:rPr>
          <w:rFonts w:cstheme="minorHAnsi"/>
          <w:lang w:val="en-US"/>
        </w:rPr>
        <w:instrText xml:space="preserve"> ADDIN ZOTERO_ITEM CSL_CITATION {"citationID":"kPNlZF3W","properties":{"formattedCitation":"[304,305]","plainCitation":"[304,305]","noteIndex":0},"citationItems":[{"id":1267,"uris":["http://zotero.org/users/local/AK8zBcKQ/items/TMY7TPNJ"],"itemData":{"id":1267,"type":"article-journal","container-title":"Journal of the European Ceramic Society","DOI":"10.1016/j.jeurceramsoc.2006.01.015","page":"3557 - 3565","title":"Corrosion of selected ceramic materials in hot gas environment","volume":"26","author":[{"family":"Fritsch","given":"Marco"},{"family":"Klemm","given":"Hagen"},{"family":"Herrmann","given":"Matthias"},{"family":"Schenk","given":"Bjoern"}],"issued":{"date-parts":[["2006"]]}}},{"id":1240,"uris":["http://zotero.org/users/local/AK8zBcKQ/items/4G5RMD85"],"itemData":{"id":1240,"type":"article-journal","container-title":"Journal of the American Ceramic Society","DOI":"https://doi.org/10.1111/j.1151-2916.1999.tb01754.x","issue":"1","page":"245 - 248","title":"High-Temperature Stability of Alumina in Argon and Argon/Water-Vapor Environments","volume":"82","author":[{"family":"Tai","given":"Weon Pil"},{"family":"Watanabe","given":"Tadahiko"},{"family":"Jacobson","given":"Nathan S."}],"issued":{"date-parts":[["1999"]]}}}],"schema":"https://github.com/citation-style-language/schema/raw/master/csl-citation.json"} </w:instrText>
      </w:r>
      <w:r w:rsidR="00127120">
        <w:rPr>
          <w:rFonts w:cstheme="minorHAnsi"/>
          <w:lang w:val="en-US"/>
        </w:rPr>
        <w:fldChar w:fldCharType="separate"/>
      </w:r>
      <w:r w:rsidR="00E744FD" w:rsidRPr="00E744FD">
        <w:rPr>
          <w:rFonts w:ascii="Calibri" w:hAnsi="Calibri" w:cs="Calibri"/>
          <w:lang w:val="en-US"/>
        </w:rPr>
        <w:t>[304,305]</w:t>
      </w:r>
      <w:r w:rsidR="00127120">
        <w:rPr>
          <w:rFonts w:cstheme="minorHAnsi"/>
          <w:lang w:val="en-US"/>
        </w:rPr>
        <w:fldChar w:fldCharType="end"/>
      </w:r>
      <w:r w:rsidRPr="000B0C5E">
        <w:rPr>
          <w:rFonts w:cstheme="minorHAnsi"/>
          <w:lang w:val="en-US"/>
        </w:rPr>
        <w:t xml:space="preserve">. This indicates preferential corrosion at the grain boundaries, which can be attributed to either the concentration of impurities in this region or to </w:t>
      </w:r>
      <w:r w:rsidR="00351EBE">
        <w:rPr>
          <w:rFonts w:cstheme="minorHAnsi"/>
          <w:lang w:val="en-US"/>
        </w:rPr>
        <w:t>a</w:t>
      </w:r>
      <w:r w:rsidRPr="000B0C5E">
        <w:rPr>
          <w:rFonts w:cstheme="minorHAnsi"/>
          <w:lang w:val="en-US"/>
        </w:rPr>
        <w:t xml:space="preserve"> less stable bonding between atoms. Abnormal grain growth was also observed, which could be linked to the higher mobility of etched grain boundaries, or to hydrogen defects that could increase the diffusion rates for aluminum cations and oxygen anions. Tai et al</w:t>
      </w:r>
      <w:r w:rsidR="00B94D35">
        <w:rPr>
          <w:rFonts w:cstheme="minorHAnsi"/>
          <w:lang w:val="en-US"/>
        </w:rPr>
        <w:t xml:space="preserve"> </w:t>
      </w:r>
      <w:r w:rsidRPr="000B0C5E">
        <w:rPr>
          <w:rFonts w:cstheme="minorHAnsi"/>
          <w:lang w:val="en-US"/>
        </w:rPr>
        <w:t xml:space="preserve">observed a decline in the flexural strength at 1700 </w:t>
      </w:r>
      <w:r w:rsidRPr="000B0C5E">
        <w:rPr>
          <w:rFonts w:eastAsiaTheme="minorEastAsia" w:cstheme="minorHAnsi"/>
          <w:lang w:val="en-US"/>
        </w:rPr>
        <w:t xml:space="preserve">°C in a steam atmosphere, and it was proposed that the deterioration of the mechanical properties can be attributed to the </w:t>
      </w:r>
      <w:r w:rsidRPr="000B0C5E">
        <w:rPr>
          <w:rFonts w:cstheme="minorHAnsi"/>
          <w:lang w:val="en-US"/>
        </w:rPr>
        <w:t xml:space="preserve">combined effect of surface etching and grain growth.  </w:t>
      </w:r>
      <w:r w:rsidR="00EA255D">
        <w:rPr>
          <w:rFonts w:cstheme="minorHAnsi"/>
          <w:lang w:val="en-US"/>
        </w:rPr>
        <w:fldChar w:fldCharType="begin"/>
      </w:r>
      <w:r w:rsidR="0000148E">
        <w:rPr>
          <w:rFonts w:cstheme="minorHAnsi"/>
          <w:lang w:val="en-US"/>
        </w:rPr>
        <w:instrText xml:space="preserve"> ADDIN ZOTERO_ITEM CSL_CITATION {"citationID":"aJlA0NrE","properties":{"formattedCitation":"[305]","plainCitation":"[305]","noteIndex":0},"citationItems":[{"id":1240,"uris":["http://zotero.org/users/local/AK8zBcKQ/items/4G5RMD85"],"itemData":{"id":1240,"type":"article-journal","container-title":"Journal of the American Ceramic Society","DOI":"https://doi.org/10.1111/j.1151-2916.1999.tb01754.x","issue":"1","page":"245 - 248","title":"High-Temperature Stability of Alumina in Argon and Argon/Water-Vapor Environments","volume":"82","author":[{"family":"Tai","given":"Weon Pil"},{"family":"Watanabe","given":"Tadahiko"},{"family":"Jacobson","given":"Nathan S."}],"issued":{"date-parts":[["1999"]]}}}],"schema":"https://github.com/citation-style-language/schema/raw/master/csl-citation.json"} </w:instrText>
      </w:r>
      <w:r w:rsidR="00EA255D">
        <w:rPr>
          <w:rFonts w:cstheme="minorHAnsi"/>
          <w:lang w:val="en-US"/>
        </w:rPr>
        <w:fldChar w:fldCharType="separate"/>
      </w:r>
      <w:r w:rsidR="0000148E" w:rsidRPr="0000148E">
        <w:rPr>
          <w:rFonts w:ascii="Calibri" w:hAnsi="Calibri" w:cs="Calibri"/>
          <w:lang w:val="en-US"/>
        </w:rPr>
        <w:t>[305]</w:t>
      </w:r>
      <w:r w:rsidR="00EA255D">
        <w:rPr>
          <w:rFonts w:cstheme="minorHAnsi"/>
          <w:lang w:val="en-US"/>
        </w:rPr>
        <w:fldChar w:fldCharType="end"/>
      </w:r>
    </w:p>
    <w:p w14:paraId="5FCE6518" w14:textId="714319A7" w:rsidR="00A92860" w:rsidRDefault="00A92860" w:rsidP="000B0C5E">
      <w:pPr>
        <w:spacing w:line="360" w:lineRule="auto"/>
        <w:jc w:val="both"/>
        <w:rPr>
          <w:rFonts w:cstheme="minorHAnsi"/>
          <w:b/>
          <w:bCs/>
          <w:lang w:val="en-US"/>
        </w:rPr>
      </w:pPr>
      <w:r w:rsidRPr="00F97650">
        <w:rPr>
          <w:rFonts w:cstheme="minorHAnsi"/>
          <w:b/>
          <w:bCs/>
          <w:lang w:val="en-US"/>
        </w:rPr>
        <w:t>3.</w:t>
      </w:r>
      <w:r w:rsidR="00F245C1">
        <w:rPr>
          <w:rFonts w:cstheme="minorHAnsi"/>
          <w:b/>
          <w:bCs/>
          <w:lang w:val="en-US"/>
        </w:rPr>
        <w:t>1</w:t>
      </w:r>
      <w:r w:rsidR="00004A46" w:rsidRPr="00F97650">
        <w:rPr>
          <w:rFonts w:cstheme="minorHAnsi"/>
          <w:b/>
          <w:bCs/>
          <w:lang w:val="en-US"/>
        </w:rPr>
        <w:t>.3 Mullite</w:t>
      </w:r>
    </w:p>
    <w:p w14:paraId="5E8A685C" w14:textId="3387BD32" w:rsidR="00914A81" w:rsidRPr="00914A81" w:rsidRDefault="00914A81" w:rsidP="00914A81">
      <w:pPr>
        <w:spacing w:line="360" w:lineRule="auto"/>
        <w:jc w:val="both"/>
        <w:rPr>
          <w:rFonts w:eastAsia="Calibri" w:cstheme="minorHAnsi"/>
          <w:kern w:val="2"/>
          <w:lang w:val="en-US"/>
        </w:rPr>
      </w:pPr>
      <w:r w:rsidRPr="00914A81">
        <w:rPr>
          <w:rFonts w:eastAsia="Calibri" w:cstheme="minorHAnsi"/>
          <w:kern w:val="2"/>
          <w:lang w:val="en-US"/>
        </w:rPr>
        <w:t>As in the case of hydrogen corrosion, the attack of mullite by steam at high temperatures entails the removal of silica from the mullite structure, leading to the formation of a porous layer of secondary alumina</w:t>
      </w:r>
      <w:r w:rsidR="00273113">
        <w:rPr>
          <w:rFonts w:eastAsia="Calibri" w:cstheme="minorHAnsi"/>
          <w:kern w:val="2"/>
          <w:lang w:val="en-US"/>
        </w:rPr>
        <w:t xml:space="preserve">. </w:t>
      </w:r>
      <w:r w:rsidR="00273113">
        <w:rPr>
          <w:rFonts w:eastAsia="Calibri" w:cstheme="minorHAnsi"/>
          <w:kern w:val="2"/>
          <w:lang w:val="en-US"/>
        </w:rPr>
        <w:fldChar w:fldCharType="begin"/>
      </w:r>
      <w:r w:rsidR="00715F68">
        <w:rPr>
          <w:rFonts w:eastAsia="Calibri" w:cstheme="minorHAnsi"/>
          <w:kern w:val="2"/>
          <w:lang w:val="en-US"/>
        </w:rPr>
        <w:instrText xml:space="preserve"> ADDIN ZOTERO_ITEM CSL_CITATION {"citationID":"SACL25ze","properties":{"formattedCitation":"[304,307\\uc0\\u8211{}310]","plainCitation":"[304,307–310]","noteIndex":0},"citationItems":[{"id":1271,"uris":["http://zotero.org/users/local/AK8zBcKQ/items/PC7P57AQ"],"itemData":{"id":1271,"type":"article-journal","container-title":"Journal of the European Ceramic Society","DOI":"10.1016/j.jeurceramsoc.2007.03.006","page":"431 - 435","title":"Corrosion and recession of mullite in water vapor environment","volume":"28","author":[{"family":"Ueno","given":"Shunkichi"},{"family":"Tatsuki","given":"Ohji"},{"family":"Lin","given":"Hua-Tay"}],"issued":{"date-parts":[["2008"]]}}},{"id":1273,"uris":["http://zotero.org/users/local/AK8zBcKQ/items/ESLLAF2I"],"itemData":{"id":1273,"type":"article-journal","container-title":"Ceramics International","DOI":"doi.org/10.1016/j.ceramint.2004.03.044","page":"177 - 180","title":"Water vapor corrosion of mullite containing small amounts of sodium","volume":"31","author":[{"family":"Ueno","given":"Shunkichi"},{"family":"Jayaseelan","given":"D. Doni"},{"family":"Kondo","given":"Naoki"},{"family":"Ohji","given":"Tatsuki"},{"family":"Kanzaki","given":"Shuzo"}],"issued":{"date-parts":[["2005"]]}}},{"id":1267,"uris":["http://zotero.org/users/local/AK8zBcKQ/items/TMY7TPNJ"],"itemData":{"id":1267,"type":"article-journal","container-title":"Journal of the European Ceramic Society","DOI":"10.1016/j.jeurceramsoc.2006.01.015","page":"3557 - 3565","title":"Corrosion of selected ceramic materials in hot gas environment","volume":"26","author":[{"family":"Fritsch","given":"Marco"},{"family":"Klemm","given":"Hagen"},{"family":"Herrmann","given":"Matthias"},{"family":"Schenk","given":"Bjoern"}],"issued":{"date-parts":[["2006"]]}}},{"id":1274,"uris":["http://zotero.org/users/local/AK8zBcKQ/items/FIUQTX55"],"itemData":{"id":1274,"type":"article-journal","container-title":"Scripta Materialia","DOI":"10.1016/j.scriptamat.2006.08.023","page":"1131 - 1134","title":"The high-temperature mullite/α-alumina conversion in rapidly flowing water vapor","volume":"55","author":[{"family":"Schmüker","given":"Martin"},{"family":"Mechnich","given":"Peter"},{"family":"Zaefferer","given":"Stefan"},{"family":"Schneider","given":"Hartmut"}],"issued":{"date-parts":[["2006"]]}}},{"id":1276,"uris":["http://zotero.org/users/local/AK8zBcKQ/items/XNULWNP8"],"itemData":{"id":1276,"type":"article-journal","container-title":"Journal of the American Ceramic Society","issue":"6","page":"1616 - 1618","title":"High-Temperature Hydroxylation of Mullite","volume":"85","author":[{"family":"Rüscher","given":"Claus H."},{"family":"Shimada","given":"Shiro"},{"family":"Schneider","given":"Hartmut"}],"issued":{"date-parts":[["2002"]]}}}],"schema":"https://github.com/citation-style-language/schema/raw/master/csl-citation.json"} </w:instrText>
      </w:r>
      <w:r w:rsidR="00273113">
        <w:rPr>
          <w:rFonts w:eastAsia="Calibri" w:cstheme="minorHAnsi"/>
          <w:kern w:val="2"/>
          <w:lang w:val="en-US"/>
        </w:rPr>
        <w:fldChar w:fldCharType="separate"/>
      </w:r>
      <w:r w:rsidR="00715F68" w:rsidRPr="00093E8A">
        <w:rPr>
          <w:rFonts w:ascii="Calibri" w:hAnsi="Calibri" w:cs="Calibri"/>
          <w:szCs w:val="24"/>
          <w:lang w:val="en-US"/>
        </w:rPr>
        <w:t>[304,307–310]</w:t>
      </w:r>
      <w:r w:rsidR="00273113">
        <w:rPr>
          <w:rFonts w:eastAsia="Calibri" w:cstheme="minorHAnsi"/>
          <w:kern w:val="2"/>
          <w:lang w:val="en-US"/>
        </w:rPr>
        <w:fldChar w:fldCharType="end"/>
      </w:r>
      <w:r w:rsidR="00DF3F0D">
        <w:rPr>
          <w:rFonts w:eastAsia="Calibri" w:cstheme="minorHAnsi"/>
          <w:kern w:val="2"/>
          <w:lang w:val="en-US"/>
        </w:rPr>
        <w:t xml:space="preserve"> </w:t>
      </w:r>
      <w:r w:rsidR="003E0F5C">
        <w:rPr>
          <w:rFonts w:eastAsia="Calibri" w:cstheme="minorHAnsi"/>
          <w:kern w:val="2"/>
          <w:lang w:val="en-US"/>
        </w:rPr>
        <w:t>However, in this case silica is leached as a volatile hydroxide</w:t>
      </w:r>
      <w:r w:rsidR="00DA0295">
        <w:rPr>
          <w:rFonts w:eastAsia="Calibri" w:cstheme="minorHAnsi"/>
          <w:kern w:val="2"/>
          <w:lang w:val="en-US"/>
        </w:rPr>
        <w:t xml:space="preserve"> (Equation </w:t>
      </w:r>
      <w:r w:rsidR="000639FB">
        <w:rPr>
          <w:rFonts w:eastAsia="Calibri" w:cstheme="minorHAnsi"/>
          <w:kern w:val="2"/>
          <w:lang w:val="en-US"/>
        </w:rPr>
        <w:t>1</w:t>
      </w:r>
      <w:r w:rsidR="00C86ECA">
        <w:rPr>
          <w:rFonts w:eastAsia="Calibri" w:cstheme="minorHAnsi"/>
          <w:kern w:val="2"/>
          <w:lang w:val="en-US"/>
        </w:rPr>
        <w:t>4</w:t>
      </w:r>
      <w:r w:rsidR="00DA0295">
        <w:rPr>
          <w:rFonts w:eastAsia="Calibri" w:cstheme="minorHAnsi"/>
          <w:kern w:val="2"/>
          <w:lang w:val="en-US"/>
        </w:rPr>
        <w:t>).</w:t>
      </w:r>
      <w:r w:rsidR="00425511" w:rsidRPr="00425511">
        <w:rPr>
          <w:rFonts w:eastAsia="Calibri" w:cstheme="minorHAnsi"/>
          <w:kern w:val="2"/>
          <w:lang w:val="en-US"/>
        </w:rPr>
        <w:t xml:space="preserve"> </w:t>
      </w:r>
      <w:r w:rsidR="00425511" w:rsidRPr="00914A81">
        <w:rPr>
          <w:rFonts w:eastAsia="Calibri" w:cstheme="minorHAnsi"/>
          <w:kern w:val="2"/>
          <w:lang w:val="en-US"/>
        </w:rPr>
        <w:t xml:space="preserve">The occurrence of this reaction has been described between 1200 and 1670 </w:t>
      </w:r>
      <w:r w:rsidR="00425511" w:rsidRPr="00914A81">
        <w:rPr>
          <w:rFonts w:eastAsia="Times New Roman" w:cstheme="minorHAnsi"/>
          <w:kern w:val="2"/>
          <w:lang w:val="en-US"/>
        </w:rPr>
        <w:t>°C</w:t>
      </w:r>
      <w:r w:rsidR="00425511">
        <w:rPr>
          <w:rFonts w:eastAsia="Calibri" w:cstheme="minorHAnsi"/>
          <w:kern w:val="2"/>
          <w:lang w:val="en-US"/>
        </w:rPr>
        <w:t xml:space="preserve">. </w:t>
      </w:r>
      <w:r w:rsidR="00425511">
        <w:rPr>
          <w:rFonts w:eastAsia="Calibri" w:cstheme="minorHAnsi"/>
          <w:kern w:val="2"/>
          <w:lang w:val="en-US"/>
        </w:rPr>
        <w:fldChar w:fldCharType="begin"/>
      </w:r>
      <w:r w:rsidR="00A3309B">
        <w:rPr>
          <w:rFonts w:eastAsia="Calibri" w:cstheme="minorHAnsi"/>
          <w:kern w:val="2"/>
          <w:lang w:val="en-US"/>
        </w:rPr>
        <w:instrText xml:space="preserve"> ADDIN ZOTERO_ITEM CSL_CITATION {"citationID":"JBPj4oQZ","properties":{"formattedCitation":"[304,307\\uc0\\u8211{}309,311,312]","plainCitation":"[304,307–309,311,312]","noteIndex":0},"citationItems":[{"id":1267,"uris":["http://zotero.org/users/local/AK8zBcKQ/items/TMY7TPNJ"],"itemData":{"id":1267,"type":"article-journal","container-title":"Journal of the European Ceramic Society","DOI":"10.1016/j.jeurceramsoc.2006.01.015","page":"3557 - 3565","title":"Corrosion of selected ceramic materials in hot gas environment","volume":"26","author":[{"family":"Fritsch","given":"Marco"},{"family":"Klemm","given":"Hagen"},{"family":"Herrmann","given":"Matthias"},{"family":"Schenk","given":"Bjoern"}],"issued":{"date-parts":[["2006"]]}}},{"id":1271,"uris":["http://zotero.org/users/local/AK8zBcKQ/items/PC7P57AQ"],"itemData":{"id":1271,"type":"article-journal","container-title":"Journal of the European Ceramic Society","DOI":"10.1016/j.jeurceramsoc.2007.03.006","page":"431 - 435","title":"Corrosion and recession of mullite in water vapor environment","volume":"28","author":[{"family":"Ueno","given":"Shunkichi"},{"family":"Tatsuki","given":"Ohji"},{"family":"Lin","given":"Hua-Tay"}],"issued":{"date-parts":[["2008"]]}}},{"id":1273,"uris":["http://zotero.org/users/local/AK8zBcKQ/items/ESLLAF2I"],"itemData":{"id":1273,"type":"article-journal","container-title":"Ceramics International","DOI":"doi.org/10.1016/j.ceramint.2004.03.044","page":"177 - 180","title":"Water vapor corrosion of mullite containing small amounts of sodium","volume":"31","author":[{"family":"Ueno","given":"Shunkichi"},{"family":"Jayaseelan","given":"D. Doni"},{"family":"Kondo","given":"Naoki"},{"family":"Ohji","given":"Tatsuki"},{"family":"Kanzaki","given":"Shuzo"}],"issued":{"date-parts":[["2005"]]}}},{"id":1274,"uris":["http://zotero.org/users/local/AK8zBcKQ/items/FIUQTX55"],"itemData":{"id":1274,"type":"article-journal","container-title":"Scripta Materialia","DOI":"10.1016/j.scriptamat.2006.08.023","page":"1131 - 1134","title":"The high-temperature mullite/α-alumina conversion in rapidly flowing water vapor","volume":"55","author":[{"family":"Schmüker","given":"Martin"},{"family":"Mechnich","given":"Peter"},{"family":"Zaefferer","given":"Stefan"},{"family":"Schneider","given":"Hartmut"}],"issued":{"date-parts":[["2006"]]}}},{"id":1272,"uris":["http://zotero.org/users/local/AK8zBcKQ/items/IAGH4MBH"],"itemData":{"id":1272,"type":"article-journal","container-title":"Journal of the European Ceramic Society","DOI":"10.1016/j.jeurceramsoc.2007.03.013","page":"425-429","title":"Water vapor corrosion of mullite: Single Crystals versus Polycrystalline Ceramics","volume":"28","author":[{"family":"Schmüker","given":"Martin"},{"family":"Mechnich","given":"Peter"},{"family":"Zaefferer","given":"Stefan"},{"family":"Schneider","given":"Hartmut"}],"issued":{"date-parts":[["2008"]]}}},{"id":1275,"uris":["http://zotero.org/users/local/AK8zBcKQ/items/M4Q4E2Y6"],"itemData":{"id":1275,"type":"article-journal","container-title":"Journal of the American Ceramic Society","DOI":"10.1111/j.1551-2916.2006.01170.x","issue":"9","page":"2887 - 2894","title":"High-Temperature Hydroxylation and Surface Corrosion of 2/1-Mullite Single Crystals in Water Vapor Environments","volume":"89","author":[{"family":"Eils","given":"Nadine"},{"family":"Rüscher","given":"Claus H."},{"family":"Shimada","given":"Shiro"},{"family":"Schmüker","given":"Martin"},{"family":"Schneider","given":"Hartmut"}],"issued":{"date-parts":[["2006"]]}}}],"schema":"https://github.com/citation-style-language/schema/raw/master/csl-citation.json"} </w:instrText>
      </w:r>
      <w:r w:rsidR="00425511">
        <w:rPr>
          <w:rFonts w:eastAsia="Calibri" w:cstheme="minorHAnsi"/>
          <w:kern w:val="2"/>
          <w:lang w:val="en-US"/>
        </w:rPr>
        <w:fldChar w:fldCharType="separate"/>
      </w:r>
      <w:r w:rsidR="00A3309B" w:rsidRPr="00093E8A">
        <w:rPr>
          <w:rFonts w:ascii="Calibri" w:hAnsi="Calibri" w:cs="Calibri"/>
          <w:szCs w:val="24"/>
          <w:lang w:val="en-US"/>
        </w:rPr>
        <w:t>[304,307–309,311,312]</w:t>
      </w:r>
      <w:r w:rsidR="00425511">
        <w:rPr>
          <w:rFonts w:eastAsia="Calibri" w:cstheme="minorHAnsi"/>
          <w:kern w:val="2"/>
          <w:lang w:val="en-US"/>
        </w:rPr>
        <w:fldChar w:fldCharType="end"/>
      </w:r>
      <w:r w:rsidR="00425511" w:rsidRPr="00914A81">
        <w:rPr>
          <w:rFonts w:eastAsia="Calibri" w:cstheme="minorHAnsi"/>
          <w:kern w:val="2"/>
          <w:lang w:val="en-US"/>
        </w:rPr>
        <w:t xml:space="preserve"> Despite the </w:t>
      </w:r>
      <w:r w:rsidR="00D21486">
        <w:rPr>
          <w:rFonts w:eastAsia="Calibri" w:cstheme="minorHAnsi"/>
          <w:kern w:val="2"/>
          <w:lang w:val="en-US"/>
        </w:rPr>
        <w:t>reduction</w:t>
      </w:r>
      <w:r w:rsidR="00425511" w:rsidRPr="00914A81">
        <w:rPr>
          <w:rFonts w:eastAsia="Calibri" w:cstheme="minorHAnsi"/>
          <w:kern w:val="2"/>
          <w:lang w:val="en-US"/>
        </w:rPr>
        <w:t xml:space="preserve"> of silica, mullite gained weight in some studies after being exposed to a steam </w:t>
      </w:r>
      <w:r w:rsidR="00425511" w:rsidRPr="00914A81">
        <w:rPr>
          <w:rFonts w:eastAsia="Calibri" w:cstheme="minorHAnsi"/>
          <w:kern w:val="2"/>
          <w:lang w:val="en-US"/>
        </w:rPr>
        <w:lastRenderedPageBreak/>
        <w:t xml:space="preserve">atmosphere. This is because of the </w:t>
      </w:r>
      <w:r w:rsidR="00425511">
        <w:rPr>
          <w:rFonts w:eastAsia="Calibri" w:cstheme="minorHAnsi"/>
          <w:kern w:val="2"/>
          <w:lang w:val="en-US"/>
        </w:rPr>
        <w:t>presence</w:t>
      </w:r>
      <w:r w:rsidR="00425511" w:rsidRPr="00914A81">
        <w:rPr>
          <w:rFonts w:eastAsia="Calibri" w:cstheme="minorHAnsi"/>
          <w:kern w:val="2"/>
          <w:lang w:val="en-US"/>
        </w:rPr>
        <w:t xml:space="preserve"> of two competing effects: the specimens gain weight by </w:t>
      </w:r>
      <w:r w:rsidR="00425511">
        <w:rPr>
          <w:rFonts w:eastAsia="Calibri" w:cstheme="minorHAnsi"/>
          <w:kern w:val="2"/>
          <w:lang w:val="en-US"/>
        </w:rPr>
        <w:t xml:space="preserve">the </w:t>
      </w:r>
      <w:r w:rsidR="00425511" w:rsidRPr="00914A81">
        <w:rPr>
          <w:rFonts w:eastAsia="Calibri" w:cstheme="minorHAnsi"/>
          <w:kern w:val="2"/>
          <w:lang w:val="en-US"/>
        </w:rPr>
        <w:t xml:space="preserve">absorption of water molecules, while simultaneously </w:t>
      </w:r>
      <w:r w:rsidR="00425511" w:rsidRPr="00477C46">
        <w:rPr>
          <w:rFonts w:eastAsia="Calibri" w:cstheme="minorHAnsi"/>
          <w:kern w:val="2"/>
          <w:lang w:val="en-US"/>
        </w:rPr>
        <w:t xml:space="preserve">experiencing weight loss due to the </w:t>
      </w:r>
      <w:r w:rsidR="00857326">
        <w:rPr>
          <w:rFonts w:eastAsia="Calibri" w:cstheme="minorHAnsi"/>
          <w:kern w:val="2"/>
          <w:lang w:val="en-US"/>
        </w:rPr>
        <w:t xml:space="preserve">volatilization </w:t>
      </w:r>
      <w:r w:rsidR="00425511" w:rsidRPr="00477C46">
        <w:rPr>
          <w:rFonts w:eastAsia="Calibri" w:cstheme="minorHAnsi"/>
          <w:kern w:val="2"/>
          <w:lang w:val="en-US"/>
        </w:rPr>
        <w:t>of silica</w:t>
      </w:r>
      <w:r w:rsidR="00425511">
        <w:rPr>
          <w:rFonts w:eastAsia="Calibri" w:cstheme="minorHAnsi"/>
          <w:kern w:val="2"/>
          <w:lang w:val="en-US"/>
        </w:rPr>
        <w:t xml:space="preserve">. </w:t>
      </w:r>
      <w:r w:rsidR="00425511">
        <w:rPr>
          <w:rFonts w:eastAsia="Calibri" w:cstheme="minorHAnsi"/>
          <w:kern w:val="2"/>
          <w:lang w:val="en-US"/>
        </w:rPr>
        <w:fldChar w:fldCharType="begin"/>
      </w:r>
      <w:r w:rsidR="00F43E8B">
        <w:rPr>
          <w:rFonts w:eastAsia="Calibri" w:cstheme="minorHAnsi"/>
          <w:kern w:val="2"/>
          <w:lang w:val="en-US"/>
        </w:rPr>
        <w:instrText xml:space="preserve"> ADDIN ZOTERO_ITEM CSL_CITATION {"citationID":"Pi11lcfD","properties":{"formattedCitation":"[307,308]","plainCitation":"[307,308]","noteIndex":0},"citationItems":[{"id":1271,"uris":["http://zotero.org/users/local/AK8zBcKQ/items/PC7P57AQ"],"itemData":{"id":1271,"type":"article-journal","container-title":"Journal of the European Ceramic Society","DOI":"10.1016/j.jeurceramsoc.2007.03.006","page":"431 - 435","title":"Corrosion and recession of mullite in water vapor environment","volume":"28","author":[{"family":"Ueno","given":"Shunkichi"},{"family":"Tatsuki","given":"Ohji"},{"family":"Lin","given":"Hua-Tay"}],"issued":{"date-parts":[["2008"]]}}},{"id":1273,"uris":["http://zotero.org/users/local/AK8zBcKQ/items/ESLLAF2I"],"itemData":{"id":1273,"type":"article-journal","container-title":"Ceramics International","DOI":"doi.org/10.1016/j.ceramint.2004.03.044","page":"177 - 180","title":"Water vapor corrosion of mullite containing small amounts of sodium","volume":"31","author":[{"family":"Ueno","given":"Shunkichi"},{"family":"Jayaseelan","given":"D. Doni"},{"family":"Kondo","given":"Naoki"},{"family":"Ohji","given":"Tatsuki"},{"family":"Kanzaki","given":"Shuzo"}],"issued":{"date-parts":[["2005"]]}}}],"schema":"https://github.com/citation-style-language/schema/raw/master/csl-citation.json"} </w:instrText>
      </w:r>
      <w:r w:rsidR="00425511">
        <w:rPr>
          <w:rFonts w:eastAsia="Calibri" w:cstheme="minorHAnsi"/>
          <w:kern w:val="2"/>
          <w:lang w:val="en-US"/>
        </w:rPr>
        <w:fldChar w:fldCharType="separate"/>
      </w:r>
      <w:r w:rsidR="00F43E8B" w:rsidRPr="00F43E8B">
        <w:rPr>
          <w:rFonts w:ascii="Calibri" w:hAnsi="Calibri" w:cs="Calibri"/>
          <w:lang w:val="en-US"/>
        </w:rPr>
        <w:t>[307,308]</w:t>
      </w:r>
      <w:r w:rsidR="00425511">
        <w:rPr>
          <w:rFonts w:eastAsia="Calibri" w:cstheme="minorHAnsi"/>
          <w:kern w:val="2"/>
          <w:lang w:val="en-US"/>
        </w:rPr>
        <w:fldChar w:fldCharType="end"/>
      </w:r>
    </w:p>
    <w:p w14:paraId="7ED26FE7" w14:textId="4AD69B37" w:rsidR="00914A81" w:rsidRPr="0031791E" w:rsidRDefault="006F5D43" w:rsidP="00914A81">
      <w:pPr>
        <w:spacing w:line="360" w:lineRule="auto"/>
        <w:jc w:val="both"/>
        <w:rPr>
          <w:rFonts w:eastAsia="Calibri" w:cstheme="minorHAnsi"/>
          <w:kern w:val="2"/>
          <w:lang w:val="en-US"/>
        </w:rPr>
      </w:pPr>
      <m:oMath>
        <m:r>
          <m:rPr>
            <m:sty m:val="p"/>
          </m:rPr>
          <w:rPr>
            <w:rFonts w:ascii="Cambria Math" w:eastAsia="Calibri" w:hAnsi="Cambria Math" w:cstheme="minorHAnsi"/>
            <w:kern w:val="2"/>
            <w:lang w:val="en-US"/>
          </w:rPr>
          <m:t>3</m:t>
        </m:r>
        <m:sSub>
          <m:sSubPr>
            <m:ctrlPr>
              <w:rPr>
                <w:rFonts w:ascii="Cambria Math" w:eastAsia="Calibri" w:hAnsi="Cambria Math" w:cstheme="minorHAnsi"/>
                <w:iCs/>
                <w:kern w:val="2"/>
                <w:lang w:val="en-US"/>
              </w:rPr>
            </m:ctrlPr>
          </m:sSubPr>
          <m:e>
            <m:r>
              <m:rPr>
                <m:sty m:val="p"/>
              </m:rPr>
              <w:rPr>
                <w:rFonts w:ascii="Cambria Math" w:eastAsia="Calibri" w:hAnsi="Cambria Math" w:cstheme="minorHAnsi"/>
                <w:kern w:val="2"/>
                <w:lang w:val="en-US"/>
              </w:rPr>
              <m:t>Al</m:t>
            </m:r>
          </m:e>
          <m:sub>
            <m:r>
              <m:rPr>
                <m:sty m:val="p"/>
              </m:rPr>
              <w:rPr>
                <w:rFonts w:ascii="Cambria Math" w:eastAsia="Calibri" w:hAnsi="Cambria Math" w:cstheme="minorHAnsi"/>
                <w:kern w:val="2"/>
                <w:lang w:val="en-US"/>
              </w:rPr>
              <m:t>2</m:t>
            </m:r>
          </m:sub>
        </m:sSub>
        <m:sSub>
          <m:sSubPr>
            <m:ctrlPr>
              <w:rPr>
                <w:rFonts w:ascii="Cambria Math" w:eastAsia="Calibri" w:hAnsi="Cambria Math" w:cstheme="minorHAnsi"/>
                <w:iCs/>
                <w:kern w:val="2"/>
                <w:lang w:val="en-US"/>
              </w:rPr>
            </m:ctrlPr>
          </m:sSubPr>
          <m:e>
            <m:r>
              <m:rPr>
                <m:sty m:val="p"/>
              </m:rPr>
              <w:rPr>
                <w:rFonts w:ascii="Cambria Math" w:eastAsia="Calibri" w:hAnsi="Cambria Math" w:cstheme="minorHAnsi"/>
                <w:kern w:val="2"/>
                <w:lang w:val="en-US"/>
              </w:rPr>
              <m:t>O</m:t>
            </m:r>
          </m:e>
          <m:sub>
            <m:r>
              <m:rPr>
                <m:sty m:val="p"/>
              </m:rPr>
              <w:rPr>
                <w:rFonts w:ascii="Cambria Math" w:eastAsia="Calibri" w:hAnsi="Cambria Math" w:cstheme="minorHAnsi"/>
                <w:kern w:val="2"/>
                <w:lang w:val="en-US"/>
              </w:rPr>
              <m:t>3</m:t>
            </m:r>
          </m:sub>
        </m:sSub>
        <m:r>
          <m:rPr>
            <m:sty m:val="p"/>
          </m:rPr>
          <w:rPr>
            <w:rFonts w:ascii="Cambria Math" w:eastAsia="Calibri" w:hAnsi="Cambria Math" w:cstheme="minorHAnsi"/>
            <w:kern w:val="2"/>
            <w:lang w:val="en-US"/>
          </w:rPr>
          <m:t>.2</m:t>
        </m:r>
        <m:sSub>
          <m:sSubPr>
            <m:ctrlPr>
              <w:rPr>
                <w:rFonts w:ascii="Cambria Math" w:eastAsia="Calibri" w:hAnsi="Cambria Math" w:cstheme="minorHAnsi"/>
                <w:iCs/>
                <w:kern w:val="2"/>
                <w:lang w:val="en-US"/>
              </w:rPr>
            </m:ctrlPr>
          </m:sSubPr>
          <m:e>
            <m:r>
              <m:rPr>
                <m:sty m:val="p"/>
              </m:rPr>
              <w:rPr>
                <w:rFonts w:ascii="Cambria Math" w:eastAsia="Calibri" w:hAnsi="Cambria Math" w:cstheme="minorHAnsi"/>
                <w:kern w:val="2"/>
                <w:lang w:val="en-US"/>
              </w:rPr>
              <m:t>SiO</m:t>
            </m:r>
          </m:e>
          <m:sub>
            <m:r>
              <m:rPr>
                <m:sty m:val="p"/>
              </m:rPr>
              <w:rPr>
                <w:rFonts w:ascii="Cambria Math" w:eastAsia="Calibri" w:hAnsi="Cambria Math" w:cstheme="minorHAnsi"/>
                <w:kern w:val="2"/>
                <w:lang w:val="en-US"/>
              </w:rPr>
              <m:t>2(s)</m:t>
            </m:r>
          </m:sub>
        </m:sSub>
        <m:r>
          <m:rPr>
            <m:sty m:val="p"/>
          </m:rPr>
          <w:rPr>
            <w:rFonts w:ascii="Cambria Math" w:eastAsia="Calibri" w:hAnsi="Cambria Math" w:cstheme="minorHAnsi"/>
            <w:kern w:val="2"/>
            <w:lang w:val="en-US"/>
          </w:rPr>
          <m:t xml:space="preserve">+ </m:t>
        </m:r>
        <m:sSub>
          <m:sSubPr>
            <m:ctrlPr>
              <w:rPr>
                <w:rFonts w:ascii="Cambria Math" w:eastAsia="Calibri" w:hAnsi="Cambria Math" w:cstheme="minorHAnsi"/>
                <w:iCs/>
                <w:kern w:val="2"/>
                <w:lang w:val="en-US"/>
              </w:rPr>
            </m:ctrlPr>
          </m:sSubPr>
          <m:e>
            <m:r>
              <m:rPr>
                <m:sty m:val="p"/>
              </m:rPr>
              <w:rPr>
                <w:rFonts w:ascii="Cambria Math" w:eastAsia="Calibri" w:hAnsi="Cambria Math" w:cstheme="minorHAnsi"/>
                <w:kern w:val="2"/>
                <w:lang w:val="en-US"/>
              </w:rPr>
              <m:t>4H</m:t>
            </m:r>
          </m:e>
          <m:sub>
            <m:r>
              <m:rPr>
                <m:sty m:val="p"/>
              </m:rPr>
              <w:rPr>
                <w:rFonts w:ascii="Cambria Math" w:eastAsia="Calibri" w:hAnsi="Cambria Math" w:cstheme="minorHAnsi"/>
                <w:kern w:val="2"/>
                <w:lang w:val="en-US"/>
              </w:rPr>
              <m:t>2</m:t>
            </m:r>
          </m:sub>
        </m:sSub>
        <m:sSub>
          <m:sSubPr>
            <m:ctrlPr>
              <w:rPr>
                <w:rFonts w:ascii="Cambria Math" w:eastAsia="Calibri" w:hAnsi="Cambria Math" w:cstheme="minorHAnsi"/>
                <w:iCs/>
                <w:kern w:val="2"/>
                <w:lang w:val="en-US"/>
              </w:rPr>
            </m:ctrlPr>
          </m:sSubPr>
          <m:e>
            <m:r>
              <m:rPr>
                <m:sty m:val="p"/>
              </m:rPr>
              <w:rPr>
                <w:rFonts w:ascii="Cambria Math" w:eastAsia="Calibri" w:hAnsi="Cambria Math" w:cstheme="minorHAnsi"/>
                <w:kern w:val="2"/>
                <w:lang w:val="en-US"/>
              </w:rPr>
              <m:t>O</m:t>
            </m:r>
          </m:e>
          <m:sub>
            <m:r>
              <m:rPr>
                <m:sty m:val="p"/>
              </m:rPr>
              <w:rPr>
                <w:rFonts w:ascii="Cambria Math" w:eastAsia="Calibri" w:hAnsi="Cambria Math" w:cstheme="minorHAnsi"/>
                <w:kern w:val="2"/>
                <w:lang w:val="en-US"/>
              </w:rPr>
              <m:t>(g)</m:t>
            </m:r>
          </m:sub>
        </m:sSub>
        <m:r>
          <m:rPr>
            <m:sty m:val="p"/>
          </m:rPr>
          <w:rPr>
            <w:rFonts w:ascii="Cambria Math" w:eastAsia="Calibri" w:hAnsi="Cambria Math" w:cstheme="minorHAnsi"/>
            <w:kern w:val="2"/>
            <w:lang w:val="en-US"/>
          </w:rPr>
          <m:t xml:space="preserve"> </m:t>
        </m:r>
        <m:r>
          <m:rPr>
            <m:sty m:val="p"/>
          </m:rPr>
          <w:rPr>
            <w:rFonts w:ascii="Cambria Math" w:eastAsia="Times New Roman" w:hAnsi="Cambria Math" w:cstheme="minorHAnsi"/>
            <w:kern w:val="2"/>
            <w:lang w:val="en-US"/>
          </w:rPr>
          <m:t>→</m:t>
        </m:r>
        <m:sSub>
          <m:sSubPr>
            <m:ctrlPr>
              <w:rPr>
                <w:rFonts w:ascii="Cambria Math" w:eastAsia="Calibri" w:hAnsi="Cambria Math" w:cstheme="minorHAnsi"/>
                <w:iCs/>
                <w:kern w:val="2"/>
                <w:lang w:val="en-US"/>
              </w:rPr>
            </m:ctrlPr>
          </m:sSubPr>
          <m:e>
            <m:r>
              <m:rPr>
                <m:sty m:val="p"/>
              </m:rPr>
              <w:rPr>
                <w:rFonts w:ascii="Cambria Math" w:eastAsia="Calibri" w:hAnsi="Cambria Math" w:cstheme="minorHAnsi"/>
                <w:kern w:val="2"/>
                <w:lang w:val="en-US"/>
              </w:rPr>
              <m:t>Al</m:t>
            </m:r>
          </m:e>
          <m:sub>
            <m:r>
              <m:rPr>
                <m:sty m:val="p"/>
              </m:rPr>
              <w:rPr>
                <w:rFonts w:ascii="Cambria Math" w:eastAsia="Calibri" w:hAnsi="Cambria Math" w:cstheme="minorHAnsi"/>
                <w:kern w:val="2"/>
                <w:lang w:val="en-US"/>
              </w:rPr>
              <m:t>2</m:t>
            </m:r>
          </m:sub>
        </m:sSub>
        <m:sSub>
          <m:sSubPr>
            <m:ctrlPr>
              <w:rPr>
                <w:rFonts w:ascii="Cambria Math" w:eastAsia="Calibri" w:hAnsi="Cambria Math" w:cstheme="minorHAnsi"/>
                <w:iCs/>
                <w:kern w:val="2"/>
                <w:lang w:val="en-US"/>
              </w:rPr>
            </m:ctrlPr>
          </m:sSubPr>
          <m:e>
            <m:r>
              <m:rPr>
                <m:sty m:val="p"/>
              </m:rPr>
              <w:rPr>
                <w:rFonts w:ascii="Cambria Math" w:eastAsia="Calibri" w:hAnsi="Cambria Math" w:cstheme="minorHAnsi"/>
                <w:kern w:val="2"/>
                <w:lang w:val="en-US"/>
              </w:rPr>
              <m:t>O</m:t>
            </m:r>
          </m:e>
          <m:sub>
            <m:r>
              <m:rPr>
                <m:sty m:val="p"/>
              </m:rPr>
              <w:rPr>
                <w:rFonts w:ascii="Cambria Math" w:eastAsia="Calibri" w:hAnsi="Cambria Math" w:cstheme="minorHAnsi"/>
                <w:kern w:val="2"/>
                <w:lang w:val="en-US"/>
              </w:rPr>
              <m:t>3(s)</m:t>
            </m:r>
          </m:sub>
        </m:sSub>
        <m:r>
          <m:rPr>
            <m:sty m:val="p"/>
          </m:rPr>
          <w:rPr>
            <w:rFonts w:ascii="Cambria Math" w:eastAsia="Calibri" w:hAnsi="Cambria Math" w:cstheme="minorHAnsi"/>
            <w:kern w:val="2"/>
            <w:lang w:val="en-US"/>
          </w:rPr>
          <m:t>+2Si</m:t>
        </m:r>
        <m:sSub>
          <m:sSubPr>
            <m:ctrlPr>
              <w:rPr>
                <w:rFonts w:ascii="Cambria Math" w:eastAsia="Calibri" w:hAnsi="Cambria Math" w:cstheme="minorHAnsi"/>
                <w:iCs/>
                <w:kern w:val="2"/>
                <w:lang w:val="en-US"/>
              </w:rPr>
            </m:ctrlPr>
          </m:sSubPr>
          <m:e>
            <m:d>
              <m:dPr>
                <m:ctrlPr>
                  <w:rPr>
                    <w:rFonts w:ascii="Cambria Math" w:eastAsia="Calibri" w:hAnsi="Cambria Math" w:cstheme="minorHAnsi"/>
                    <w:iCs/>
                    <w:kern w:val="2"/>
                    <w:lang w:val="en-US"/>
                  </w:rPr>
                </m:ctrlPr>
              </m:dPr>
              <m:e>
                <m:r>
                  <m:rPr>
                    <m:sty m:val="p"/>
                  </m:rPr>
                  <w:rPr>
                    <w:rFonts w:ascii="Cambria Math" w:eastAsia="Calibri" w:hAnsi="Cambria Math" w:cstheme="minorHAnsi"/>
                    <w:kern w:val="2"/>
                    <w:lang w:val="en-US"/>
                  </w:rPr>
                  <m:t>OH</m:t>
                </m:r>
              </m:e>
            </m:d>
          </m:e>
          <m:sub>
            <m:r>
              <m:rPr>
                <m:sty m:val="p"/>
              </m:rPr>
              <w:rPr>
                <w:rFonts w:ascii="Cambria Math" w:eastAsia="Calibri" w:hAnsi="Cambria Math" w:cstheme="minorHAnsi"/>
                <w:kern w:val="2"/>
                <w:lang w:val="en-US"/>
              </w:rPr>
              <m:t>4(g)</m:t>
            </m:r>
          </m:sub>
        </m:sSub>
      </m:oMath>
      <w:r w:rsidR="0031791E" w:rsidRPr="0031791E">
        <w:rPr>
          <w:rFonts w:eastAsia="Calibri" w:cstheme="minorHAnsi"/>
          <w:kern w:val="2"/>
          <w:lang w:val="en-US"/>
        </w:rPr>
        <w:t xml:space="preserve">                                    </w:t>
      </w:r>
      <w:r w:rsidR="0031791E" w:rsidRPr="0031791E">
        <w:rPr>
          <w:rFonts w:eastAsia="Calibri" w:cstheme="minorHAnsi"/>
          <w:i/>
          <w:iCs/>
          <w:kern w:val="2"/>
          <w:lang w:val="en-US"/>
        </w:rPr>
        <w:t>Equation 1</w:t>
      </w:r>
      <w:r w:rsidR="00C86ECA">
        <w:rPr>
          <w:rFonts w:eastAsia="Calibri" w:cstheme="minorHAnsi"/>
          <w:i/>
          <w:iCs/>
          <w:kern w:val="2"/>
          <w:lang w:val="en-US"/>
        </w:rPr>
        <w:t>4</w:t>
      </w:r>
    </w:p>
    <w:p w14:paraId="4D45E0B3" w14:textId="3FAC6D64" w:rsidR="00914A81" w:rsidRPr="00914A81" w:rsidRDefault="00914A81" w:rsidP="00914A81">
      <w:pPr>
        <w:spacing w:line="360" w:lineRule="auto"/>
        <w:jc w:val="both"/>
        <w:rPr>
          <w:rFonts w:eastAsia="Calibri"/>
          <w:kern w:val="2"/>
          <w:lang w:val="en-US"/>
        </w:rPr>
      </w:pPr>
      <w:r w:rsidRPr="454B0778">
        <w:rPr>
          <w:rFonts w:eastAsia="Calibri"/>
          <w:kern w:val="2"/>
          <w:lang w:val="en-US"/>
        </w:rPr>
        <w:t xml:space="preserve">Using an Arrhenius plot, Fritsch et al estimated the activation energy for the oxidation of mullite to be of 78 KJ/mol </w:t>
      </w:r>
      <w:r w:rsidR="008F0D84" w:rsidRPr="454B0778">
        <w:rPr>
          <w:rFonts w:eastAsia="Calibri"/>
          <w:kern w:val="2"/>
          <w:lang w:val="en-US"/>
        </w:rPr>
        <w:t>at temperatures</w:t>
      </w:r>
      <w:r w:rsidRPr="454B0778">
        <w:rPr>
          <w:rFonts w:eastAsia="Calibri"/>
          <w:kern w:val="2"/>
          <w:lang w:val="en-US"/>
        </w:rPr>
        <w:t xml:space="preserve"> between 1300 and 1500 °C, which is considerably lower than that of alumina and in a range comparable to </w:t>
      </w:r>
      <w:r w:rsidR="00A119AC" w:rsidRPr="454B0778">
        <w:rPr>
          <w:rFonts w:eastAsia="Calibri"/>
          <w:kern w:val="2"/>
          <w:lang w:val="en-US"/>
        </w:rPr>
        <w:t>the activation energy for</w:t>
      </w:r>
      <w:r w:rsidRPr="454B0778">
        <w:rPr>
          <w:rFonts w:eastAsia="Calibri"/>
          <w:kern w:val="2"/>
          <w:lang w:val="en-US"/>
        </w:rPr>
        <w:t xml:space="preserve"> </w:t>
      </w:r>
      <w:r w:rsidR="003A0B40" w:rsidRPr="454B0778">
        <w:rPr>
          <w:rFonts w:eastAsia="Calibri"/>
          <w:kern w:val="2"/>
          <w:lang w:val="en-US"/>
        </w:rPr>
        <w:t>silica</w:t>
      </w:r>
      <w:r w:rsidRPr="454B0778">
        <w:rPr>
          <w:rFonts w:eastAsia="Calibri"/>
          <w:kern w:val="2"/>
          <w:lang w:val="en-US"/>
        </w:rPr>
        <w:t>. The authors observed a linear kinetic profile, which is suggestive of a corrosion process controlled by the surface reaction</w:t>
      </w:r>
      <w:r w:rsidR="00D150A9" w:rsidRPr="454B0778">
        <w:rPr>
          <w:rFonts w:eastAsia="Calibri"/>
          <w:kern w:val="2"/>
          <w:lang w:val="en-US"/>
        </w:rPr>
        <w:t xml:space="preserve">. </w:t>
      </w:r>
      <w:r w:rsidR="00D150A9" w:rsidRPr="454B0778">
        <w:rPr>
          <w:rFonts w:eastAsia="Calibri"/>
          <w:kern w:val="2"/>
          <w:lang w:val="en-US"/>
        </w:rPr>
        <w:fldChar w:fldCharType="begin"/>
      </w:r>
      <w:r w:rsidR="00A667CA">
        <w:rPr>
          <w:rFonts w:eastAsia="Calibri"/>
          <w:kern w:val="2"/>
          <w:lang w:val="en-US"/>
        </w:rPr>
        <w:instrText xml:space="preserve"> ADDIN ZOTERO_ITEM CSL_CITATION {"citationID":"2B2T9U7o","properties":{"formattedCitation":"[304]","plainCitation":"[304]","noteIndex":0},"citationItems":[{"id":1267,"uris":["http://zotero.org/users/local/AK8zBcKQ/items/TMY7TPNJ"],"itemData":{"id":1267,"type":"article-journal","container-title":"Journal of the European Ceramic Society","DOI":"10.1016/j.jeurceramsoc.2006.01.015","page":"3557 - 3565","title":"Corrosion of selected ceramic materials in hot gas environment","volume":"26","author":[{"family":"Fritsch","given":"Marco"},{"family":"Klemm","given":"Hagen"},{"family":"Herrmann","given":"Matthias"},{"family":"Schenk","given":"Bjoern"}],"issued":{"date-parts":[["2006"]]}}}],"schema":"https://github.com/citation-style-language/schema/raw/master/csl-citation.json"} </w:instrText>
      </w:r>
      <w:r w:rsidR="00D150A9" w:rsidRPr="454B0778">
        <w:rPr>
          <w:rFonts w:eastAsia="Calibri"/>
          <w:kern w:val="2"/>
          <w:lang w:val="en-US"/>
        </w:rPr>
        <w:fldChar w:fldCharType="separate"/>
      </w:r>
      <w:r w:rsidR="00A667CA" w:rsidRPr="00A667CA">
        <w:rPr>
          <w:rFonts w:ascii="Calibri" w:hAnsi="Calibri" w:cs="Calibri"/>
          <w:lang w:val="en-US"/>
        </w:rPr>
        <w:t>[304]</w:t>
      </w:r>
      <w:r w:rsidR="00D150A9" w:rsidRPr="454B0778">
        <w:rPr>
          <w:rFonts w:eastAsia="Calibri"/>
          <w:kern w:val="2"/>
          <w:lang w:val="en-US"/>
        </w:rPr>
        <w:fldChar w:fldCharType="end"/>
      </w:r>
      <w:r w:rsidR="00D70BD6" w:rsidRPr="454B0778">
        <w:rPr>
          <w:rFonts w:eastAsia="Calibri"/>
          <w:kern w:val="2"/>
          <w:lang w:val="en-US"/>
        </w:rPr>
        <w:t xml:space="preserve"> </w:t>
      </w:r>
      <w:r w:rsidRPr="454B0778">
        <w:rPr>
          <w:rFonts w:eastAsia="Calibri"/>
          <w:kern w:val="2"/>
          <w:lang w:val="en-US"/>
        </w:rPr>
        <w:t xml:space="preserve">Nevertheless, </w:t>
      </w:r>
      <w:r w:rsidR="7740149C" w:rsidRPr="03B8DC98">
        <w:rPr>
          <w:rFonts w:eastAsia="Calibri"/>
          <w:lang w:val="en-US"/>
        </w:rPr>
        <w:t xml:space="preserve">it </w:t>
      </w:r>
      <w:r w:rsidR="00B266F2" w:rsidRPr="454B0778">
        <w:rPr>
          <w:rFonts w:eastAsia="Calibri"/>
          <w:kern w:val="2"/>
          <w:lang w:val="en-US"/>
        </w:rPr>
        <w:t>was</w:t>
      </w:r>
      <w:r w:rsidRPr="454B0778">
        <w:rPr>
          <w:rFonts w:eastAsia="Calibri"/>
          <w:kern w:val="2"/>
          <w:lang w:val="en-US"/>
        </w:rPr>
        <w:t xml:space="preserve"> noted that high gas velocities – </w:t>
      </w:r>
      <w:r w:rsidR="006C2E3B" w:rsidRPr="454B0778">
        <w:rPr>
          <w:rFonts w:eastAsia="Calibri"/>
          <w:kern w:val="2"/>
          <w:lang w:val="en-US"/>
        </w:rPr>
        <w:t>such as</w:t>
      </w:r>
      <w:r w:rsidRPr="454B0778">
        <w:rPr>
          <w:rFonts w:eastAsia="Calibri"/>
          <w:kern w:val="2"/>
          <w:lang w:val="en-US"/>
        </w:rPr>
        <w:t xml:space="preserve"> those found in turbines – dramatically affect the decomposition rate of mullite.</w:t>
      </w:r>
      <w:r w:rsidR="00D70BD6" w:rsidRPr="454B0778">
        <w:rPr>
          <w:rFonts w:eastAsia="Calibri"/>
          <w:kern w:val="2"/>
          <w:lang w:val="en-US"/>
        </w:rPr>
        <w:t xml:space="preserve"> </w:t>
      </w:r>
      <w:r w:rsidR="00D70BD6" w:rsidRPr="454B0778">
        <w:rPr>
          <w:rFonts w:eastAsia="Calibri"/>
          <w:kern w:val="2"/>
          <w:lang w:val="en-US"/>
        </w:rPr>
        <w:fldChar w:fldCharType="begin"/>
      </w:r>
      <w:r w:rsidR="00503818">
        <w:rPr>
          <w:rFonts w:eastAsia="Calibri"/>
          <w:kern w:val="2"/>
          <w:lang w:val="en-US"/>
        </w:rPr>
        <w:instrText xml:space="preserve"> ADDIN ZOTERO_ITEM CSL_CITATION {"citationID":"0r1j13NU","properties":{"formattedCitation":"[307,310]","plainCitation":"[307,310]","noteIndex":0},"citationItems":[{"id":1271,"uris":["http://zotero.org/users/local/AK8zBcKQ/items/PC7P57AQ"],"itemData":{"id":1271,"type":"article-journal","container-title":"Journal of the European Ceramic Society","DOI":"10.1016/j.jeurceramsoc.2007.03.006","page":"431 - 435","title":"Corrosion and recession of mullite in water vapor environment","volume":"28","author":[{"family":"Ueno","given":"Shunkichi"},{"family":"Tatsuki","given":"Ohji"},{"family":"Lin","given":"Hua-Tay"}],"issued":{"date-parts":[["2008"]]}}},{"id":1276,"uris":["http://zotero.org/users/local/AK8zBcKQ/items/XNULWNP8"],"itemData":{"id":1276,"type":"article-journal","container-title":"Journal of the American Ceramic Society","issue":"6","page":"1616 - 1618","title":"High-Temperature Hydroxylation of Mullite","volume":"85","author":[{"family":"Rüscher","given":"Claus H."},{"family":"Shimada","given":"Shiro"},{"family":"Schneider","given":"Hartmut"}],"issued":{"date-parts":[["2002"]]}}}],"schema":"https://github.com/citation-style-language/schema/raw/master/csl-citation.json"} </w:instrText>
      </w:r>
      <w:r w:rsidR="00D70BD6" w:rsidRPr="454B0778">
        <w:rPr>
          <w:rFonts w:eastAsia="Calibri"/>
          <w:kern w:val="2"/>
          <w:lang w:val="en-US"/>
        </w:rPr>
        <w:fldChar w:fldCharType="separate"/>
      </w:r>
      <w:r w:rsidR="00503818" w:rsidRPr="00503818">
        <w:rPr>
          <w:rFonts w:ascii="Calibri" w:hAnsi="Calibri" w:cs="Calibri"/>
          <w:lang w:val="en-US"/>
        </w:rPr>
        <w:t>[307,310]</w:t>
      </w:r>
      <w:r w:rsidR="00D70BD6" w:rsidRPr="454B0778">
        <w:rPr>
          <w:rFonts w:eastAsia="Calibri"/>
          <w:kern w:val="2"/>
          <w:lang w:val="en-US"/>
        </w:rPr>
        <w:fldChar w:fldCharType="end"/>
      </w:r>
      <w:r w:rsidRPr="454B0778">
        <w:rPr>
          <w:rFonts w:eastAsia="Calibri"/>
          <w:kern w:val="2"/>
          <w:lang w:val="en-US"/>
        </w:rPr>
        <w:t xml:space="preserve"> Ueno et al demonstrated that sodium impurities present in the material accelerate the water vapor corrosion of silica</w:t>
      </w:r>
      <w:r w:rsidR="00CF576A" w:rsidRPr="454B0778">
        <w:rPr>
          <w:rFonts w:eastAsia="Calibri"/>
          <w:kern w:val="2"/>
          <w:lang w:val="en-US"/>
        </w:rPr>
        <w:t xml:space="preserve">. The effect </w:t>
      </w:r>
      <w:r w:rsidR="00B070FA" w:rsidRPr="454B0778">
        <w:rPr>
          <w:rFonts w:eastAsia="Calibri"/>
          <w:kern w:val="2"/>
          <w:lang w:val="en-US"/>
        </w:rPr>
        <w:t xml:space="preserve">can be observed even for very low quantities of </w:t>
      </w:r>
      <w:r w:rsidR="002236CD" w:rsidRPr="454B0778">
        <w:rPr>
          <w:rFonts w:eastAsia="Calibri"/>
          <w:kern w:val="2"/>
          <w:lang w:val="en-US"/>
        </w:rPr>
        <w:t>sodium</w:t>
      </w:r>
      <w:r w:rsidR="00B070FA" w:rsidRPr="454B0778">
        <w:rPr>
          <w:rFonts w:eastAsia="Calibri"/>
          <w:kern w:val="2"/>
          <w:lang w:val="en-US"/>
        </w:rPr>
        <w:t xml:space="preserve"> </w:t>
      </w:r>
      <w:r w:rsidR="006B7092" w:rsidRPr="006B7092">
        <w:rPr>
          <w:rFonts w:eastAsia="Calibri"/>
          <w:kern w:val="2"/>
          <w:lang w:val="en-US"/>
        </w:rPr>
        <w:t>–</w:t>
      </w:r>
      <w:r w:rsidR="00B070FA" w:rsidRPr="454B0778">
        <w:rPr>
          <w:rFonts w:eastAsia="Calibri"/>
          <w:kern w:val="2"/>
          <w:lang w:val="en-US"/>
        </w:rPr>
        <w:t xml:space="preserve"> </w:t>
      </w:r>
      <w:r w:rsidRPr="454B0778">
        <w:rPr>
          <w:rFonts w:eastAsia="Calibri"/>
          <w:kern w:val="2"/>
          <w:lang w:val="en-US"/>
        </w:rPr>
        <w:t xml:space="preserve">the precursor alumina </w:t>
      </w:r>
      <w:r w:rsidR="00B070FA" w:rsidRPr="454B0778">
        <w:rPr>
          <w:rFonts w:eastAsia="Calibri"/>
          <w:kern w:val="2"/>
          <w:lang w:val="en-US"/>
        </w:rPr>
        <w:t xml:space="preserve">for the synthesis of mullite </w:t>
      </w:r>
      <w:r w:rsidRPr="454B0778">
        <w:rPr>
          <w:rFonts w:eastAsia="Calibri"/>
          <w:kern w:val="2"/>
          <w:lang w:val="en-US"/>
        </w:rPr>
        <w:t xml:space="preserve">had 0.001% sodium, while the precursor silica had 10 ppm sodium. It was proposed that </w:t>
      </w:r>
      <w:r w:rsidR="003E30B9" w:rsidRPr="454B0778">
        <w:rPr>
          <w:rFonts w:eastAsia="Calibri"/>
          <w:kern w:val="2"/>
          <w:lang w:val="en-US"/>
        </w:rPr>
        <w:t>NaO</w:t>
      </w:r>
      <w:r w:rsidRPr="454B0778">
        <w:rPr>
          <w:rFonts w:eastAsia="Calibri"/>
          <w:kern w:val="2"/>
          <w:lang w:val="en-US"/>
        </w:rPr>
        <w:t xml:space="preserve"> reacts with water to form </w:t>
      </w:r>
      <w:r w:rsidR="003E30B9" w:rsidRPr="454B0778">
        <w:rPr>
          <w:rFonts w:eastAsia="Calibri"/>
          <w:kern w:val="2"/>
          <w:lang w:val="en-US"/>
        </w:rPr>
        <w:t>NaOH,</w:t>
      </w:r>
      <w:r w:rsidRPr="454B0778">
        <w:rPr>
          <w:rFonts w:eastAsia="Calibri"/>
          <w:kern w:val="2"/>
          <w:lang w:val="en-US"/>
        </w:rPr>
        <w:t xml:space="preserve"> and then the hydroxide ion acts </w:t>
      </w:r>
      <w:r w:rsidR="7325D68E" w:rsidRPr="03B8DC98">
        <w:rPr>
          <w:rFonts w:eastAsia="Calibri"/>
          <w:lang w:val="en-US"/>
        </w:rPr>
        <w:t>as</w:t>
      </w:r>
      <w:r w:rsidRPr="03B8DC98">
        <w:rPr>
          <w:rFonts w:eastAsia="Calibri"/>
          <w:lang w:val="en-US"/>
        </w:rPr>
        <w:t xml:space="preserve"> a catalyst </w:t>
      </w:r>
      <w:r w:rsidR="70C8B8E0" w:rsidRPr="03B8DC98">
        <w:rPr>
          <w:rFonts w:eastAsia="Calibri"/>
          <w:lang w:val="en-US"/>
        </w:rPr>
        <w:t>for</w:t>
      </w:r>
      <w:r w:rsidRPr="454B0778">
        <w:rPr>
          <w:rFonts w:eastAsia="Calibri"/>
          <w:kern w:val="2"/>
          <w:lang w:val="en-US"/>
        </w:rPr>
        <w:t xml:space="preserve"> </w:t>
      </w:r>
      <w:r w:rsidR="00B266F2" w:rsidRPr="454B0778">
        <w:rPr>
          <w:rFonts w:eastAsia="Calibri"/>
          <w:kern w:val="2"/>
          <w:lang w:val="en-US"/>
        </w:rPr>
        <w:t xml:space="preserve">the </w:t>
      </w:r>
      <w:r w:rsidRPr="454B0778">
        <w:rPr>
          <w:rFonts w:eastAsia="Calibri"/>
          <w:kern w:val="2"/>
          <w:lang w:val="en-US"/>
        </w:rPr>
        <w:t>water corrosion of silica.</w:t>
      </w:r>
      <w:r w:rsidR="00B03F71" w:rsidRPr="454B0778">
        <w:rPr>
          <w:rFonts w:eastAsia="Calibri"/>
          <w:kern w:val="2"/>
          <w:lang w:val="en-US"/>
        </w:rPr>
        <w:t xml:space="preserve"> </w:t>
      </w:r>
      <w:r w:rsidR="00B03F71" w:rsidRPr="454B0778">
        <w:rPr>
          <w:rFonts w:eastAsia="Calibri"/>
          <w:kern w:val="2"/>
          <w:lang w:val="en-US"/>
        </w:rPr>
        <w:fldChar w:fldCharType="begin"/>
      </w:r>
      <w:r w:rsidR="00476682">
        <w:rPr>
          <w:rFonts w:eastAsia="Calibri"/>
          <w:kern w:val="2"/>
          <w:lang w:val="en-US"/>
        </w:rPr>
        <w:instrText xml:space="preserve"> ADDIN ZOTERO_ITEM CSL_CITATION {"citationID":"NZA5BH3o","properties":{"formattedCitation":"[299,307]","plainCitation":"[299,307]","noteIndex":0},"citationItems":[{"id":1238,"uris":["http://zotero.org/users/local/AK8zBcKQ/items/Q7TFPTFX"],"itemData":{"id":1238,"type":"article-journal","container-title":"Journal of the American Ceramic Society","DOI":"https://doi.org/10.1111/j.1551-2916.2004.01701.x","issue":"9","page":"1701 - 1705","title":"Alumina Volatility in Water Vapor at Elevated Temperatures","volume":"87","author":[{"family":"Opila","given":"Elizabeth J."},{"family":"Myers","given":"Dweight L."}],"issued":{"date-parts":[["2004"]]}}},{"id":1271,"uris":["http://zotero.org/users/local/AK8zBcKQ/items/PC7P57AQ"],"itemData":{"id":1271,"type":"article-journal","container-title":"Journal of the European Ceramic Society","DOI":"10.1016/j.jeurceramsoc.2007.03.006","page":"431 - 435","title":"Corrosion and recession of mullite in water vapor environment","volume":"28","author":[{"family":"Ueno","given":"Shunkichi"},{"family":"Tatsuki","given":"Ohji"},{"family":"Lin","given":"Hua-Tay"}],"issued":{"date-parts":[["2008"]]}}}],"schema":"https://github.com/citation-style-language/schema/raw/master/csl-citation.json"} </w:instrText>
      </w:r>
      <w:r w:rsidR="00B03F71" w:rsidRPr="454B0778">
        <w:rPr>
          <w:rFonts w:eastAsia="Calibri"/>
          <w:kern w:val="2"/>
          <w:lang w:val="en-US"/>
        </w:rPr>
        <w:fldChar w:fldCharType="separate"/>
      </w:r>
      <w:r w:rsidR="00476682" w:rsidRPr="00476682">
        <w:rPr>
          <w:rFonts w:ascii="Calibri" w:hAnsi="Calibri" w:cs="Calibri"/>
          <w:lang w:val="en-US"/>
        </w:rPr>
        <w:t>[299,307]</w:t>
      </w:r>
      <w:r w:rsidR="00B03F71" w:rsidRPr="454B0778">
        <w:rPr>
          <w:rFonts w:eastAsia="Calibri"/>
          <w:kern w:val="2"/>
          <w:lang w:val="en-US"/>
        </w:rPr>
        <w:fldChar w:fldCharType="end"/>
      </w:r>
      <w:r w:rsidR="0067335E" w:rsidRPr="454B0778">
        <w:rPr>
          <w:rFonts w:eastAsia="Calibri"/>
          <w:kern w:val="2"/>
          <w:lang w:val="en-US"/>
        </w:rPr>
        <w:t xml:space="preserve">  </w:t>
      </w:r>
      <w:r w:rsidR="00941789">
        <w:rPr>
          <w:rFonts w:eastAsia="Calibri"/>
          <w:kern w:val="2"/>
          <w:lang w:val="en-US"/>
        </w:rPr>
        <w:t>Another study also found that</w:t>
      </w:r>
      <w:r w:rsidRPr="454B0778">
        <w:rPr>
          <w:rFonts w:eastAsia="Calibri"/>
          <w:kern w:val="2"/>
          <w:lang w:val="en-US"/>
        </w:rPr>
        <w:t xml:space="preserve"> the presence of sodium accentuates corrosion, but in </w:t>
      </w:r>
      <w:r w:rsidR="007306E1">
        <w:rPr>
          <w:rFonts w:eastAsia="Calibri"/>
          <w:kern w:val="2"/>
          <w:lang w:val="en-US"/>
        </w:rPr>
        <w:t>this</w:t>
      </w:r>
      <w:r w:rsidRPr="454B0778">
        <w:rPr>
          <w:rFonts w:eastAsia="Calibri"/>
          <w:kern w:val="2"/>
          <w:lang w:val="en-US"/>
        </w:rPr>
        <w:t xml:space="preserve"> case sodium likely has </w:t>
      </w:r>
      <w:r w:rsidR="000D5352">
        <w:rPr>
          <w:rFonts w:eastAsia="Calibri"/>
          <w:kern w:val="2"/>
          <w:lang w:val="en-US"/>
        </w:rPr>
        <w:t xml:space="preserve">an </w:t>
      </w:r>
      <w:r w:rsidRPr="454B0778">
        <w:rPr>
          <w:rFonts w:eastAsia="Calibri"/>
          <w:kern w:val="2"/>
          <w:lang w:val="en-US"/>
        </w:rPr>
        <w:t>extrinsic origin</w:t>
      </w:r>
      <w:r w:rsidR="000D5352">
        <w:rPr>
          <w:rFonts w:eastAsia="Calibri"/>
          <w:kern w:val="2"/>
          <w:lang w:val="en-US"/>
        </w:rPr>
        <w:t>,</w:t>
      </w:r>
      <w:r w:rsidRPr="454B0778">
        <w:rPr>
          <w:rFonts w:eastAsia="Calibri"/>
          <w:kern w:val="2"/>
          <w:lang w:val="en-US"/>
        </w:rPr>
        <w:t xml:space="preserve"> coming from the alumina tube, rod</w:t>
      </w:r>
      <w:r w:rsidR="000D5352">
        <w:rPr>
          <w:rFonts w:eastAsia="Calibri"/>
          <w:kern w:val="2"/>
          <w:lang w:val="en-US"/>
        </w:rPr>
        <w:t>,</w:t>
      </w:r>
      <w:r w:rsidRPr="454B0778">
        <w:rPr>
          <w:rFonts w:eastAsia="Calibri"/>
          <w:kern w:val="2"/>
          <w:lang w:val="en-US"/>
        </w:rPr>
        <w:t xml:space="preserve"> or crucible.</w:t>
      </w:r>
      <w:r w:rsidR="00B03F71" w:rsidRPr="454B0778">
        <w:rPr>
          <w:rFonts w:eastAsia="Calibri"/>
          <w:kern w:val="2"/>
          <w:lang w:val="en-US"/>
        </w:rPr>
        <w:t xml:space="preserve"> </w:t>
      </w:r>
      <w:r w:rsidR="00B03F71" w:rsidRPr="454B0778">
        <w:rPr>
          <w:rFonts w:eastAsia="Calibri"/>
          <w:kern w:val="2"/>
          <w:lang w:val="en-US"/>
        </w:rPr>
        <w:fldChar w:fldCharType="begin"/>
      </w:r>
      <w:r w:rsidR="002610D5">
        <w:rPr>
          <w:rFonts w:eastAsia="Calibri"/>
          <w:kern w:val="2"/>
          <w:lang w:val="en-US"/>
        </w:rPr>
        <w:instrText xml:space="preserve"> ADDIN ZOTERO_ITEM CSL_CITATION {"citationID":"WRIBJzWK","properties":{"formattedCitation":"[312]","plainCitation":"[312]","noteIndex":0},"citationItems":[{"id":1275,"uris":["http://zotero.org/users/local/AK8zBcKQ/items/M4Q4E2Y6"],"itemData":{"id":1275,"type":"article-journal","container-title":"Journal of the American Ceramic Society","DOI":"10.1111/j.1551-2916.2006.01170.x","issue":"9","page":"2887 - 2894","title":"High-Temperature Hydroxylation and Surface Corrosion of 2/1-Mullite Single Crystals in Water Vapor Environments","volume":"89","author":[{"family":"Eils","given":"Nadine"},{"family":"Rüscher","given":"Claus H."},{"family":"Shimada","given":"Shiro"},{"family":"Schmüker","given":"Martin"},{"family":"Schneider","given":"Hartmut"}],"issued":{"date-parts":[["2006"]]}}}],"schema":"https://github.com/citation-style-language/schema/raw/master/csl-citation.json"} </w:instrText>
      </w:r>
      <w:r w:rsidR="00B03F71" w:rsidRPr="454B0778">
        <w:rPr>
          <w:rFonts w:eastAsia="Calibri"/>
          <w:kern w:val="2"/>
          <w:lang w:val="en-US"/>
        </w:rPr>
        <w:fldChar w:fldCharType="separate"/>
      </w:r>
      <w:r w:rsidR="002610D5" w:rsidRPr="002610D5">
        <w:rPr>
          <w:rFonts w:ascii="Calibri" w:hAnsi="Calibri" w:cs="Calibri"/>
          <w:lang w:val="en-US"/>
        </w:rPr>
        <w:t>[312]</w:t>
      </w:r>
      <w:r w:rsidR="00B03F71" w:rsidRPr="454B0778">
        <w:rPr>
          <w:rFonts w:eastAsia="Calibri"/>
          <w:kern w:val="2"/>
          <w:lang w:val="en-US"/>
        </w:rPr>
        <w:fldChar w:fldCharType="end"/>
      </w:r>
      <w:r w:rsidRPr="454B0778">
        <w:rPr>
          <w:rFonts w:eastAsia="Calibri"/>
          <w:kern w:val="2"/>
          <w:lang w:val="en-US"/>
        </w:rPr>
        <w:t xml:space="preserve"> Schmüker et al drew a comparison between single crystal and polycrystalline mullite, and it was found that the polycrystalline material had a higher nucleation density of secondary alumina. </w:t>
      </w:r>
      <w:r w:rsidR="00764F74" w:rsidRPr="454B0778">
        <w:rPr>
          <w:rFonts w:eastAsia="Calibri"/>
          <w:kern w:val="2"/>
          <w:lang w:val="en-US"/>
        </w:rPr>
        <w:fldChar w:fldCharType="begin"/>
      </w:r>
      <w:r w:rsidR="008C7BD9">
        <w:rPr>
          <w:rFonts w:eastAsia="Calibri"/>
          <w:kern w:val="2"/>
          <w:lang w:val="en-US"/>
        </w:rPr>
        <w:instrText xml:space="preserve"> ADDIN ZOTERO_ITEM CSL_CITATION {"citationID":"Pt8w00vv","properties":{"formattedCitation":"[311]","plainCitation":"[311]","noteIndex":0},"citationItems":[{"id":1272,"uris":["http://zotero.org/users/local/AK8zBcKQ/items/IAGH4MBH"],"itemData":{"id":1272,"type":"article-journal","container-title":"Journal of the European Ceramic Society","DOI":"10.1016/j.jeurceramsoc.2007.03.013","page":"425-429","title":"Water vapor corrosion of mullite: Single Crystals versus Polycrystalline Ceramics","volume":"28","author":[{"family":"Schmüker","given":"Martin"},{"family":"Mechnich","given":"Peter"},{"family":"Zaefferer","given":"Stefan"},{"family":"Schneider","given":"Hartmut"}],"issued":{"date-parts":[["2008"]]}}}],"schema":"https://github.com/citation-style-language/schema/raw/master/csl-citation.json"} </w:instrText>
      </w:r>
      <w:r w:rsidR="00764F74" w:rsidRPr="454B0778">
        <w:rPr>
          <w:rFonts w:eastAsia="Calibri"/>
          <w:kern w:val="2"/>
          <w:lang w:val="en-US"/>
        </w:rPr>
        <w:fldChar w:fldCharType="separate"/>
      </w:r>
      <w:r w:rsidR="008C7BD9" w:rsidRPr="008C7BD9">
        <w:rPr>
          <w:rFonts w:ascii="Calibri" w:hAnsi="Calibri" w:cs="Calibri"/>
          <w:lang w:val="en-US"/>
        </w:rPr>
        <w:t>[311]</w:t>
      </w:r>
      <w:r w:rsidR="00764F74" w:rsidRPr="454B0778">
        <w:rPr>
          <w:rFonts w:eastAsia="Calibri"/>
          <w:kern w:val="2"/>
          <w:lang w:val="en-US"/>
        </w:rPr>
        <w:fldChar w:fldCharType="end"/>
      </w:r>
    </w:p>
    <w:p w14:paraId="6680EF5F" w14:textId="526657B5" w:rsidR="00FD76EB" w:rsidRPr="00914A81" w:rsidRDefault="001E7A3D" w:rsidP="00FD76EB">
      <w:pPr>
        <w:spacing w:line="360" w:lineRule="auto"/>
        <w:jc w:val="both"/>
        <w:rPr>
          <w:rFonts w:eastAsia="Calibri" w:cstheme="minorHAnsi"/>
          <w:kern w:val="2"/>
          <w:lang w:val="en-US"/>
        </w:rPr>
      </w:pPr>
      <w:r>
        <w:rPr>
          <w:rFonts w:eastAsia="Calibri" w:cstheme="minorHAnsi"/>
          <w:kern w:val="2"/>
          <w:lang w:val="en-US"/>
        </w:rPr>
        <w:t>Cavities have been</w:t>
      </w:r>
      <w:r w:rsidR="00914A81" w:rsidRPr="00914A81">
        <w:rPr>
          <w:rFonts w:eastAsia="Calibri" w:cstheme="minorHAnsi"/>
          <w:kern w:val="2"/>
          <w:lang w:val="en-US"/>
        </w:rPr>
        <w:t xml:space="preserve"> observed to form due to the corrosion of mullite at temperatures above 1300 °C</w:t>
      </w:r>
      <w:r w:rsidR="009E5051">
        <w:rPr>
          <w:rFonts w:eastAsia="Calibri" w:cstheme="minorHAnsi"/>
          <w:kern w:val="2"/>
          <w:lang w:val="en-US"/>
        </w:rPr>
        <w:t xml:space="preserve">. </w:t>
      </w:r>
      <w:r w:rsidR="00914A81" w:rsidRPr="00914A81">
        <w:rPr>
          <w:rFonts w:eastAsia="Calibri" w:cstheme="minorHAnsi"/>
          <w:kern w:val="2"/>
          <w:lang w:val="en-US"/>
        </w:rPr>
        <w:t>The mullite phase was attacked at the surface and pores, whereas the bulk composition remained unchanged.</w:t>
      </w:r>
      <w:r w:rsidR="009E5051">
        <w:rPr>
          <w:rFonts w:eastAsia="Calibri" w:cstheme="minorHAnsi"/>
          <w:kern w:val="2"/>
          <w:lang w:val="en-US"/>
        </w:rPr>
        <w:t xml:space="preserve"> </w:t>
      </w:r>
      <w:r w:rsidR="009E5051">
        <w:rPr>
          <w:rFonts w:eastAsia="Calibri" w:cstheme="minorHAnsi"/>
          <w:kern w:val="2"/>
          <w:lang w:val="en-US"/>
        </w:rPr>
        <w:fldChar w:fldCharType="begin"/>
      </w:r>
      <w:r w:rsidR="005E0B5A">
        <w:rPr>
          <w:rFonts w:eastAsia="Calibri" w:cstheme="minorHAnsi"/>
          <w:kern w:val="2"/>
          <w:lang w:val="en-US"/>
        </w:rPr>
        <w:instrText xml:space="preserve"> ADDIN ZOTERO_ITEM CSL_CITATION {"citationID":"C9RiTwxS","properties":{"formattedCitation":"[299,307]","plainCitation":"[299,307]","noteIndex":0},"citationItems":[{"id":1238,"uris":["http://zotero.org/users/local/AK8zBcKQ/items/Q7TFPTFX"],"itemData":{"id":1238,"type":"article-journal","container-title":"Journal of the American Ceramic Society","DOI":"https://doi.org/10.1111/j.1551-2916.2004.01701.x","issue":"9","page":"1701 - 1705","title":"Alumina Volatility in Water Vapor at Elevated Temperatures","volume":"87","author":[{"family":"Opila","given":"Elizabeth J."},{"family":"Myers","given":"Dweight L."}],"issued":{"date-parts":[["2004"]]}}},{"id":1271,"uris":["http://zotero.org/users/local/AK8zBcKQ/items/PC7P57AQ"],"itemData":{"id":1271,"type":"article-journal","container-title":"Journal of the European Ceramic Society","DOI":"10.1016/j.jeurceramsoc.2007.03.006","page":"431 - 435","title":"Corrosion and recession of mullite in water vapor environment","volume":"28","author":[{"family":"Ueno","given":"Shunkichi"},{"family":"Tatsuki","given":"Ohji"},{"family":"Lin","given":"Hua-Tay"}],"issued":{"date-parts":[["2008"]]}}}],"schema":"https://github.com/citation-style-language/schema/raw/master/csl-citation.json"} </w:instrText>
      </w:r>
      <w:r w:rsidR="009E5051">
        <w:rPr>
          <w:rFonts w:eastAsia="Calibri" w:cstheme="minorHAnsi"/>
          <w:kern w:val="2"/>
          <w:lang w:val="en-US"/>
        </w:rPr>
        <w:fldChar w:fldCharType="separate"/>
      </w:r>
      <w:r w:rsidR="005E0B5A" w:rsidRPr="005E0B5A">
        <w:rPr>
          <w:rFonts w:ascii="Calibri" w:hAnsi="Calibri" w:cs="Calibri"/>
          <w:lang w:val="en-US"/>
        </w:rPr>
        <w:t>[299,307]</w:t>
      </w:r>
      <w:r w:rsidR="009E5051">
        <w:rPr>
          <w:rFonts w:eastAsia="Calibri" w:cstheme="minorHAnsi"/>
          <w:kern w:val="2"/>
          <w:lang w:val="en-US"/>
        </w:rPr>
        <w:fldChar w:fldCharType="end"/>
      </w:r>
      <w:r w:rsidR="00914A81" w:rsidRPr="00914A81">
        <w:rPr>
          <w:rFonts w:eastAsia="Calibri" w:cstheme="minorHAnsi"/>
          <w:kern w:val="2"/>
          <w:lang w:val="en-US"/>
        </w:rPr>
        <w:t xml:space="preserve"> Schmüker et al remarked that the </w:t>
      </w:r>
      <w:r w:rsidR="00B03477">
        <w:rPr>
          <w:rFonts w:eastAsia="Calibri" w:cstheme="minorHAnsi"/>
          <w:kern w:val="2"/>
          <w:lang w:val="en-US"/>
        </w:rPr>
        <w:t xml:space="preserve">newly formed </w:t>
      </w:r>
      <w:r w:rsidR="00914A81" w:rsidRPr="00914A81">
        <w:rPr>
          <w:rFonts w:eastAsia="Calibri" w:cstheme="minorHAnsi"/>
          <w:kern w:val="2"/>
          <w:lang w:val="en-US"/>
        </w:rPr>
        <w:t>alumina crystals occur in clusters, which suggests that existing structural defects on the surface of mullite single-crystal plates may trigger the decomposition of mullite into alumina. The authors also determined the growth of the alumina grains to be anisotropic.</w:t>
      </w:r>
      <w:r w:rsidR="000A0D57">
        <w:rPr>
          <w:rFonts w:eastAsia="Calibri" w:cstheme="minorHAnsi"/>
          <w:kern w:val="2"/>
          <w:lang w:val="en-US"/>
        </w:rPr>
        <w:t xml:space="preserve"> </w:t>
      </w:r>
      <w:r w:rsidR="000A0D57">
        <w:rPr>
          <w:rFonts w:eastAsia="Calibri" w:cstheme="minorHAnsi"/>
          <w:kern w:val="2"/>
          <w:lang w:val="en-US"/>
        </w:rPr>
        <w:fldChar w:fldCharType="begin"/>
      </w:r>
      <w:r w:rsidR="00455823">
        <w:rPr>
          <w:rFonts w:eastAsia="Calibri" w:cstheme="minorHAnsi"/>
          <w:kern w:val="2"/>
          <w:lang w:val="en-US"/>
        </w:rPr>
        <w:instrText xml:space="preserve"> ADDIN ZOTERO_ITEM CSL_CITATION {"citationID":"C6gF2oJN","properties":{"formattedCitation":"[309]","plainCitation":"[309]","noteIndex":0},"citationItems":[{"id":1274,"uris":["http://zotero.org/users/local/AK8zBcKQ/items/FIUQTX55"],"itemData":{"id":1274,"type":"article-journal","container-title":"Scripta Materialia","DOI":"10.1016/j.scriptamat.2006.08.023","page":"1131 - 1134","title":"The high-temperature mullite/α-alumina conversion in rapidly flowing water vapor","volume":"55","author":[{"family":"Schmüker","given":"Martin"},{"family":"Mechnich","given":"Peter"},{"family":"Zaefferer","given":"Stefan"},{"family":"Schneider","given":"Hartmut"}],"issued":{"date-parts":[["2006"]]}}}],"schema":"https://github.com/citation-style-language/schema/raw/master/csl-citation.json"} </w:instrText>
      </w:r>
      <w:r w:rsidR="000A0D57">
        <w:rPr>
          <w:rFonts w:eastAsia="Calibri" w:cstheme="minorHAnsi"/>
          <w:kern w:val="2"/>
          <w:lang w:val="en-US"/>
        </w:rPr>
        <w:fldChar w:fldCharType="separate"/>
      </w:r>
      <w:r w:rsidR="00455823" w:rsidRPr="00455823">
        <w:rPr>
          <w:rFonts w:ascii="Calibri" w:hAnsi="Calibri" w:cs="Calibri"/>
          <w:lang w:val="en-US"/>
        </w:rPr>
        <w:t>[309]</w:t>
      </w:r>
      <w:r w:rsidR="000A0D57">
        <w:rPr>
          <w:rFonts w:eastAsia="Calibri" w:cstheme="minorHAnsi"/>
          <w:kern w:val="2"/>
          <w:lang w:val="en-US"/>
        </w:rPr>
        <w:fldChar w:fldCharType="end"/>
      </w:r>
      <w:r w:rsidR="00914A81" w:rsidRPr="00914A81">
        <w:rPr>
          <w:rFonts w:eastAsia="Calibri" w:cstheme="minorHAnsi"/>
          <w:kern w:val="2"/>
          <w:lang w:val="en-US"/>
        </w:rPr>
        <w:t xml:space="preserve"> Eils et al </w:t>
      </w:r>
      <w:r w:rsidR="00EA22A1">
        <w:rPr>
          <w:rFonts w:eastAsia="Calibri" w:cstheme="minorHAnsi"/>
          <w:kern w:val="2"/>
          <w:lang w:val="en-US"/>
        </w:rPr>
        <w:t xml:space="preserve">observed changes in the microstructure and proposed a corrosion mechanism based </w:t>
      </w:r>
      <w:r w:rsidR="00B03477">
        <w:rPr>
          <w:rFonts w:eastAsia="Calibri" w:cstheme="minorHAnsi"/>
          <w:kern w:val="2"/>
          <w:lang w:val="en-US"/>
        </w:rPr>
        <w:t>up</w:t>
      </w:r>
      <w:r w:rsidR="00EA22A1">
        <w:rPr>
          <w:rFonts w:eastAsia="Calibri" w:cstheme="minorHAnsi"/>
          <w:kern w:val="2"/>
          <w:lang w:val="en-US"/>
        </w:rPr>
        <w:t>on it</w:t>
      </w:r>
      <w:r w:rsidR="00857326">
        <w:rPr>
          <w:rFonts w:eastAsia="Calibri" w:cstheme="minorHAnsi"/>
          <w:kern w:val="2"/>
          <w:lang w:val="en-US"/>
        </w:rPr>
        <w:t>: t</w:t>
      </w:r>
      <w:r w:rsidR="00782627">
        <w:rPr>
          <w:rFonts w:eastAsia="Calibri" w:cstheme="minorHAnsi"/>
          <w:kern w:val="2"/>
          <w:lang w:val="en-US"/>
        </w:rPr>
        <w:t>he</w:t>
      </w:r>
      <w:r w:rsidR="00914A81" w:rsidRPr="00914A81">
        <w:rPr>
          <w:rFonts w:eastAsia="Calibri" w:cstheme="minorHAnsi"/>
          <w:kern w:val="2"/>
          <w:lang w:val="en-US"/>
        </w:rPr>
        <w:t xml:space="preserve"> exposure of mullite to steam </w:t>
      </w:r>
      <w:r w:rsidR="00782627">
        <w:rPr>
          <w:rFonts w:eastAsia="Calibri" w:cstheme="minorHAnsi"/>
          <w:kern w:val="2"/>
          <w:lang w:val="en-US"/>
        </w:rPr>
        <w:t xml:space="preserve">would </w:t>
      </w:r>
      <w:r w:rsidR="00914A81" w:rsidRPr="00914A81">
        <w:rPr>
          <w:rFonts w:eastAsia="Calibri" w:cstheme="minorHAnsi"/>
          <w:kern w:val="2"/>
          <w:lang w:val="en-US"/>
        </w:rPr>
        <w:t xml:space="preserve">lead to the formation of a melt phase which </w:t>
      </w:r>
      <w:r w:rsidR="00857326">
        <w:rPr>
          <w:rFonts w:eastAsia="Calibri" w:cstheme="minorHAnsi"/>
          <w:kern w:val="2"/>
          <w:lang w:val="en-US"/>
        </w:rPr>
        <w:t>generates</w:t>
      </w:r>
      <w:r w:rsidR="00914A81" w:rsidRPr="00914A81">
        <w:rPr>
          <w:rFonts w:eastAsia="Calibri" w:cstheme="minorHAnsi"/>
          <w:kern w:val="2"/>
          <w:lang w:val="en-US"/>
        </w:rPr>
        <w:t xml:space="preserve"> an aluminosilicate glass</w:t>
      </w:r>
      <w:r w:rsidR="00857326">
        <w:rPr>
          <w:rFonts w:eastAsia="Calibri" w:cstheme="minorHAnsi"/>
          <w:kern w:val="2"/>
          <w:lang w:val="en-US"/>
        </w:rPr>
        <w:t>, and t</w:t>
      </w:r>
      <w:r w:rsidR="00396C27">
        <w:rPr>
          <w:rFonts w:eastAsia="Calibri" w:cstheme="minorHAnsi"/>
          <w:kern w:val="2"/>
          <w:lang w:val="en-US"/>
        </w:rPr>
        <w:t>he</w:t>
      </w:r>
      <w:r w:rsidR="00914A81" w:rsidRPr="00914A81">
        <w:rPr>
          <w:rFonts w:eastAsia="Calibri" w:cstheme="minorHAnsi"/>
          <w:kern w:val="2"/>
          <w:lang w:val="en-US"/>
        </w:rPr>
        <w:t xml:space="preserve"> </w:t>
      </w:r>
      <m:oMath>
        <m:r>
          <w:rPr>
            <w:rFonts w:ascii="Cambria Math" w:eastAsia="Calibri" w:hAnsi="Cambria Math" w:cstheme="minorHAnsi"/>
            <w:kern w:val="2"/>
            <w:lang w:val="en-US"/>
          </w:rPr>
          <m:t>α</m:t>
        </m:r>
      </m:oMath>
      <w:r w:rsidR="00914A81" w:rsidRPr="00914A81">
        <w:rPr>
          <w:rFonts w:eastAsia="Calibri" w:cstheme="minorHAnsi"/>
          <w:kern w:val="2"/>
          <w:lang w:val="en-US"/>
        </w:rPr>
        <w:t>-</w:t>
      </w:r>
      <m:oMath>
        <m:sSub>
          <m:sSubPr>
            <m:ctrlPr>
              <w:rPr>
                <w:rFonts w:ascii="Cambria Math" w:eastAsia="Calibri" w:hAnsi="Cambria Math" w:cstheme="minorHAnsi"/>
                <w:kern w:val="2"/>
                <w:lang w:val="en-US"/>
              </w:rPr>
            </m:ctrlPr>
          </m:sSubPr>
          <m:e>
            <m:r>
              <m:rPr>
                <m:sty m:val="p"/>
              </m:rPr>
              <w:rPr>
                <w:rFonts w:ascii="Cambria Math" w:eastAsia="Calibri" w:hAnsi="Cambria Math" w:cstheme="minorHAnsi"/>
                <w:kern w:val="2"/>
                <w:lang w:val="en-US"/>
              </w:rPr>
              <m:t>Al</m:t>
            </m:r>
          </m:e>
          <m:sub>
            <m:r>
              <m:rPr>
                <m:sty m:val="p"/>
              </m:rPr>
              <w:rPr>
                <w:rFonts w:ascii="Cambria Math" w:eastAsia="Calibri" w:hAnsi="Cambria Math" w:cstheme="minorHAnsi"/>
                <w:kern w:val="2"/>
                <w:lang w:val="en-US"/>
              </w:rPr>
              <m:t>2</m:t>
            </m:r>
          </m:sub>
        </m:sSub>
        <m:sSub>
          <m:sSubPr>
            <m:ctrlPr>
              <w:rPr>
                <w:rFonts w:ascii="Cambria Math" w:eastAsia="Calibri" w:hAnsi="Cambria Math" w:cstheme="minorHAnsi"/>
                <w:kern w:val="2"/>
                <w:lang w:val="en-US"/>
              </w:rPr>
            </m:ctrlPr>
          </m:sSubPr>
          <m:e>
            <m:r>
              <m:rPr>
                <m:sty m:val="p"/>
              </m:rPr>
              <w:rPr>
                <w:rFonts w:ascii="Cambria Math" w:eastAsia="Calibri" w:hAnsi="Cambria Math" w:cstheme="minorHAnsi"/>
                <w:kern w:val="2"/>
                <w:lang w:val="en-US"/>
              </w:rPr>
              <m:t>O</m:t>
            </m:r>
          </m:e>
          <m:sub>
            <m:r>
              <m:rPr>
                <m:sty m:val="p"/>
              </m:rPr>
              <w:rPr>
                <w:rFonts w:ascii="Cambria Math" w:eastAsia="Calibri" w:hAnsi="Cambria Math" w:cstheme="minorHAnsi"/>
                <w:kern w:val="2"/>
                <w:lang w:val="en-US"/>
              </w:rPr>
              <m:t>3</m:t>
            </m:r>
          </m:sub>
        </m:sSub>
      </m:oMath>
      <w:r w:rsidR="00914A81" w:rsidRPr="00914A81">
        <w:rPr>
          <w:rFonts w:eastAsia="Calibri" w:cstheme="minorHAnsi"/>
          <w:kern w:val="2"/>
          <w:lang w:val="en-US"/>
        </w:rPr>
        <w:t xml:space="preserve"> grains </w:t>
      </w:r>
      <w:r w:rsidR="00396C27">
        <w:rPr>
          <w:rFonts w:eastAsia="Calibri" w:cstheme="minorHAnsi"/>
          <w:kern w:val="2"/>
          <w:lang w:val="en-US"/>
        </w:rPr>
        <w:t xml:space="preserve">would then </w:t>
      </w:r>
      <w:r w:rsidR="00914A81" w:rsidRPr="00914A81">
        <w:rPr>
          <w:rFonts w:eastAsia="Calibri" w:cstheme="minorHAnsi"/>
          <w:kern w:val="2"/>
          <w:lang w:val="en-US"/>
        </w:rPr>
        <w:t>crystallize</w:t>
      </w:r>
      <w:r w:rsidR="00396C27">
        <w:rPr>
          <w:rFonts w:eastAsia="Calibri" w:cstheme="minorHAnsi"/>
          <w:kern w:val="2"/>
          <w:lang w:val="en-US"/>
        </w:rPr>
        <w:t xml:space="preserve"> from th</w:t>
      </w:r>
      <w:r w:rsidR="004313B6">
        <w:rPr>
          <w:rFonts w:eastAsia="Calibri" w:cstheme="minorHAnsi"/>
          <w:kern w:val="2"/>
          <w:lang w:val="en-US"/>
        </w:rPr>
        <w:t>is</w:t>
      </w:r>
      <w:r w:rsidR="00396C27">
        <w:rPr>
          <w:rFonts w:eastAsia="Calibri" w:cstheme="minorHAnsi"/>
          <w:kern w:val="2"/>
          <w:lang w:val="en-US"/>
        </w:rPr>
        <w:t xml:space="preserve"> glass</w:t>
      </w:r>
      <w:r w:rsidR="003E0EDA">
        <w:rPr>
          <w:rFonts w:eastAsia="Calibri" w:cstheme="minorHAnsi"/>
          <w:kern w:val="2"/>
          <w:lang w:val="en-US"/>
        </w:rPr>
        <w:t xml:space="preserve"> phase</w:t>
      </w:r>
      <w:r w:rsidR="004313B6">
        <w:rPr>
          <w:rFonts w:eastAsia="Calibri" w:cstheme="minorHAnsi"/>
          <w:kern w:val="2"/>
          <w:lang w:val="en-US"/>
        </w:rPr>
        <w:t>. A</w:t>
      </w:r>
      <w:r w:rsidR="00BE4B56">
        <w:rPr>
          <w:rFonts w:eastAsia="Calibri" w:cstheme="minorHAnsi"/>
          <w:kern w:val="2"/>
          <w:lang w:val="en-US"/>
        </w:rPr>
        <w:t xml:space="preserve">s a result, the glass </w:t>
      </w:r>
      <w:r w:rsidR="00231A46">
        <w:rPr>
          <w:rFonts w:eastAsia="Calibri" w:cstheme="minorHAnsi"/>
          <w:kern w:val="2"/>
          <w:lang w:val="en-US"/>
        </w:rPr>
        <w:t>is</w:t>
      </w:r>
      <w:r w:rsidR="00BE4B56">
        <w:rPr>
          <w:rFonts w:eastAsia="Calibri" w:cstheme="minorHAnsi"/>
          <w:kern w:val="2"/>
          <w:lang w:val="en-US"/>
        </w:rPr>
        <w:t xml:space="preserve"> enriched in silica, but it</w:t>
      </w:r>
      <w:r w:rsidR="00FD76EB" w:rsidRPr="00914A81">
        <w:rPr>
          <w:rFonts w:eastAsia="Calibri" w:cstheme="minorHAnsi"/>
          <w:kern w:val="2"/>
          <w:lang w:val="en-US"/>
        </w:rPr>
        <w:t xml:space="preserve"> </w:t>
      </w:r>
      <w:r w:rsidR="00E170C6">
        <w:rPr>
          <w:rFonts w:eastAsia="Calibri" w:cstheme="minorHAnsi"/>
          <w:kern w:val="2"/>
          <w:lang w:val="en-US"/>
        </w:rPr>
        <w:t>goes on to volatilize</w:t>
      </w:r>
      <w:r w:rsidR="00FD76EB" w:rsidRPr="00914A81">
        <w:rPr>
          <w:rFonts w:eastAsia="Calibri" w:cstheme="minorHAnsi"/>
          <w:kern w:val="2"/>
          <w:lang w:val="en-US"/>
        </w:rPr>
        <w:t xml:space="preserve"> via formation of silicon hydroxide</w:t>
      </w:r>
      <w:r w:rsidR="00BE4B56">
        <w:rPr>
          <w:rFonts w:eastAsia="Calibri" w:cstheme="minorHAnsi"/>
          <w:kern w:val="2"/>
          <w:lang w:val="en-US"/>
        </w:rPr>
        <w:t>. In the end,</w:t>
      </w:r>
      <w:r w:rsidR="00E170C6">
        <w:rPr>
          <w:rFonts w:eastAsia="Calibri" w:cstheme="minorHAnsi"/>
          <w:kern w:val="2"/>
          <w:lang w:val="en-US"/>
        </w:rPr>
        <w:t xml:space="preserve"> the</w:t>
      </w:r>
      <w:r w:rsidR="00BE4B56">
        <w:rPr>
          <w:rFonts w:eastAsia="Calibri" w:cstheme="minorHAnsi"/>
          <w:kern w:val="2"/>
          <w:lang w:val="en-US"/>
        </w:rPr>
        <w:t xml:space="preserve"> </w:t>
      </w:r>
      <m:oMath>
        <m:r>
          <w:rPr>
            <w:rFonts w:ascii="Cambria Math" w:eastAsia="Calibri" w:hAnsi="Cambria Math" w:cstheme="minorHAnsi"/>
            <w:kern w:val="2"/>
            <w:lang w:val="en-US"/>
          </w:rPr>
          <m:t>α</m:t>
        </m:r>
      </m:oMath>
      <w:r w:rsidR="00FD76EB" w:rsidRPr="00914A81">
        <w:rPr>
          <w:rFonts w:eastAsia="Calibri" w:cstheme="minorHAnsi"/>
          <w:kern w:val="2"/>
          <w:lang w:val="en-US"/>
        </w:rPr>
        <w:t xml:space="preserve">-alumina grains find themselves located in empty cavities. </w:t>
      </w:r>
      <w:r w:rsidR="00D2541E">
        <w:rPr>
          <w:rFonts w:eastAsia="Calibri" w:cstheme="minorHAnsi"/>
          <w:kern w:val="2"/>
          <w:lang w:val="en-US"/>
        </w:rPr>
        <w:fldChar w:fldCharType="begin"/>
      </w:r>
      <w:r w:rsidR="00682B14">
        <w:rPr>
          <w:rFonts w:eastAsia="Calibri" w:cstheme="minorHAnsi"/>
          <w:kern w:val="2"/>
          <w:lang w:val="en-US"/>
        </w:rPr>
        <w:instrText xml:space="preserve"> ADDIN ZOTERO_ITEM CSL_CITATION {"citationID":"N5TRFpul","properties":{"formattedCitation":"[312]","plainCitation":"[312]","noteIndex":0},"citationItems":[{"id":1275,"uris":["http://zotero.org/users/local/AK8zBcKQ/items/M4Q4E2Y6"],"itemData":{"id":1275,"type":"article-journal","container-title":"Journal of the American Ceramic Society","DOI":"10.1111/j.1551-2916.2006.01170.x","issue":"9","page":"2887 - 2894","title":"High-Temperature Hydroxylation and Surface Corrosion of 2/1-Mullite Single Crystals in Water Vapor Environments","volume":"89","author":[{"family":"Eils","given":"Nadine"},{"family":"Rüscher","given":"Claus H."},{"family":"Shimada","given":"Shiro"},{"family":"Schmüker","given":"Martin"},{"family":"Schneider","given":"Hartmut"}],"issued":{"date-parts":[["2006"]]}}}],"schema":"https://github.com/citation-style-language/schema/raw/master/csl-citation.json"} </w:instrText>
      </w:r>
      <w:r w:rsidR="00D2541E">
        <w:rPr>
          <w:rFonts w:eastAsia="Calibri" w:cstheme="minorHAnsi"/>
          <w:kern w:val="2"/>
          <w:lang w:val="en-US"/>
        </w:rPr>
        <w:fldChar w:fldCharType="separate"/>
      </w:r>
      <w:r w:rsidR="00682B14" w:rsidRPr="00682B14">
        <w:rPr>
          <w:rFonts w:ascii="Calibri" w:hAnsi="Calibri" w:cs="Calibri"/>
          <w:lang w:val="en-US"/>
        </w:rPr>
        <w:t>[312]</w:t>
      </w:r>
      <w:r w:rsidR="00D2541E">
        <w:rPr>
          <w:rFonts w:eastAsia="Calibri" w:cstheme="minorHAnsi"/>
          <w:kern w:val="2"/>
          <w:lang w:val="en-US"/>
        </w:rPr>
        <w:fldChar w:fldCharType="end"/>
      </w:r>
    </w:p>
    <w:p w14:paraId="6342A4E5" w14:textId="5FA959A5" w:rsidR="00971D90" w:rsidRPr="008B025C" w:rsidRDefault="00914A81" w:rsidP="000B0C5E">
      <w:pPr>
        <w:spacing w:line="360" w:lineRule="auto"/>
        <w:jc w:val="both"/>
        <w:rPr>
          <w:rFonts w:ascii="Palatino Linotype" w:eastAsia="Calibri" w:hAnsi="Palatino Linotype" w:cs="Times New Roman"/>
          <w:kern w:val="2"/>
          <w:lang w:val="en-US"/>
        </w:rPr>
      </w:pPr>
      <w:r w:rsidRPr="00914A81">
        <w:rPr>
          <w:rFonts w:eastAsia="Calibri" w:cstheme="minorHAnsi"/>
          <w:kern w:val="2"/>
          <w:lang w:val="en-US"/>
        </w:rPr>
        <w:t>In just one case, recession of the mullite phase, and not only silica removal, was observed</w:t>
      </w:r>
      <w:r w:rsidR="00D2541E">
        <w:rPr>
          <w:rFonts w:eastAsia="Calibri" w:cstheme="minorHAnsi"/>
          <w:kern w:val="2"/>
          <w:lang w:val="en-US"/>
        </w:rPr>
        <w:t>.</w:t>
      </w:r>
      <w:r w:rsidRPr="00914A81">
        <w:rPr>
          <w:rFonts w:eastAsia="Calibri" w:cstheme="minorHAnsi"/>
          <w:kern w:val="2"/>
          <w:lang w:val="en-US"/>
        </w:rPr>
        <w:t xml:space="preserve"> Ueno et al report mullite recession at only 1200 </w:t>
      </w:r>
      <w:r w:rsidRPr="00914A81">
        <w:rPr>
          <w:rFonts w:eastAsia="Times New Roman" w:cstheme="minorHAnsi"/>
          <w:kern w:val="2"/>
          <w:lang w:val="en-US"/>
        </w:rPr>
        <w:t>°C</w:t>
      </w:r>
      <w:r w:rsidRPr="00914A81">
        <w:rPr>
          <w:rFonts w:eastAsia="Calibri" w:cstheme="minorHAnsi"/>
          <w:kern w:val="2"/>
          <w:lang w:val="en-US"/>
        </w:rPr>
        <w:t xml:space="preserve"> after exposure to a high</w:t>
      </w:r>
      <w:r w:rsidR="00DE5439">
        <w:rPr>
          <w:rFonts w:eastAsia="Calibri" w:cstheme="minorHAnsi"/>
          <w:kern w:val="2"/>
          <w:lang w:val="en-US"/>
        </w:rPr>
        <w:t>-</w:t>
      </w:r>
      <w:r w:rsidRPr="00914A81">
        <w:rPr>
          <w:rFonts w:eastAsia="Calibri" w:cstheme="minorHAnsi"/>
          <w:kern w:val="2"/>
          <w:lang w:val="en-US"/>
        </w:rPr>
        <w:t xml:space="preserve">speed steam jet simulating gas turbine conditions. </w:t>
      </w:r>
      <w:r w:rsidR="00D2541E" w:rsidRPr="008B025C">
        <w:rPr>
          <w:rFonts w:eastAsia="Calibri" w:cstheme="minorHAnsi"/>
          <w:kern w:val="2"/>
          <w:lang w:val="en-US"/>
        </w:rPr>
        <w:fldChar w:fldCharType="begin"/>
      </w:r>
      <w:r w:rsidR="002A537B">
        <w:rPr>
          <w:rFonts w:eastAsia="Calibri" w:cstheme="minorHAnsi"/>
          <w:kern w:val="2"/>
          <w:lang w:val="en-US"/>
        </w:rPr>
        <w:instrText xml:space="preserve"> ADDIN ZOTERO_ITEM CSL_CITATION {"citationID":"GVt5Nrdw","properties":{"formattedCitation":"[307]","plainCitation":"[307]","noteIndex":0},"citationItems":[{"id":1271,"uris":["http://zotero.org/users/local/AK8zBcKQ/items/PC7P57AQ"],"itemData":{"id":1271,"type":"article-journal","container-title":"Journal of the European Ceramic Society","DOI":"10.1016/j.jeurceramsoc.2007.03.006","page":"431 - 435","title":"Corrosion and recession of mullite in water vapor environment","volume":"28","author":[{"family":"Ueno","given":"Shunkichi"},{"family":"Tatsuki","given":"Ohji"},{"family":"Lin","given":"Hua-Tay"}],"issued":{"date-parts":[["2008"]]}}}],"schema":"https://github.com/citation-style-language/schema/raw/master/csl-citation.json"} </w:instrText>
      </w:r>
      <w:r w:rsidR="00D2541E" w:rsidRPr="008B025C">
        <w:rPr>
          <w:rFonts w:eastAsia="Calibri" w:cstheme="minorHAnsi"/>
          <w:kern w:val="2"/>
          <w:lang w:val="en-US"/>
        </w:rPr>
        <w:fldChar w:fldCharType="separate"/>
      </w:r>
      <w:r w:rsidR="002A537B" w:rsidRPr="002A537B">
        <w:rPr>
          <w:rFonts w:ascii="Calibri" w:hAnsi="Calibri" w:cs="Calibri"/>
          <w:lang w:val="en-US"/>
        </w:rPr>
        <w:t>[307]</w:t>
      </w:r>
      <w:r w:rsidR="00D2541E" w:rsidRPr="008B025C">
        <w:rPr>
          <w:rFonts w:eastAsia="Calibri" w:cstheme="minorHAnsi"/>
          <w:kern w:val="2"/>
          <w:lang w:val="en-US"/>
        </w:rPr>
        <w:fldChar w:fldCharType="end"/>
      </w:r>
      <w:r w:rsidR="008B025C">
        <w:rPr>
          <w:rFonts w:ascii="Palatino Linotype" w:eastAsia="Calibri" w:hAnsi="Palatino Linotype" w:cs="Times New Roman"/>
          <w:kern w:val="2"/>
          <w:lang w:val="en-US"/>
        </w:rPr>
        <w:t xml:space="preserve"> </w:t>
      </w:r>
      <w:r w:rsidR="003952F3">
        <w:rPr>
          <w:rFonts w:eastAsia="Calibri" w:cstheme="minorHAnsi"/>
          <w:kern w:val="2"/>
          <w:lang w:val="en-US"/>
        </w:rPr>
        <w:t>One study also reports changes a</w:t>
      </w:r>
      <w:r w:rsidR="00971D90" w:rsidRPr="00914A81">
        <w:rPr>
          <w:rFonts w:eastAsia="Calibri" w:cstheme="minorHAnsi"/>
          <w:kern w:val="2"/>
          <w:lang w:val="en-US"/>
        </w:rPr>
        <w:t>t low temperatures</w:t>
      </w:r>
      <w:r w:rsidR="00594018">
        <w:rPr>
          <w:rFonts w:eastAsia="Calibri" w:cstheme="minorHAnsi"/>
          <w:kern w:val="2"/>
          <w:lang w:val="en-US"/>
        </w:rPr>
        <w:t>, before volatilization of silica s</w:t>
      </w:r>
      <w:r w:rsidR="00D37E22">
        <w:rPr>
          <w:rFonts w:eastAsia="Calibri" w:cstheme="minorHAnsi"/>
          <w:kern w:val="2"/>
          <w:lang w:val="en-US"/>
        </w:rPr>
        <w:t>ets about</w:t>
      </w:r>
      <w:r w:rsidR="00594018">
        <w:rPr>
          <w:rFonts w:eastAsia="Calibri" w:cstheme="minorHAnsi"/>
          <w:kern w:val="2"/>
          <w:lang w:val="en-US"/>
        </w:rPr>
        <w:t xml:space="preserve">. </w:t>
      </w:r>
      <w:r w:rsidR="00971D90" w:rsidRPr="00914A81">
        <w:rPr>
          <w:rFonts w:eastAsia="Times New Roman" w:cstheme="minorHAnsi"/>
          <w:kern w:val="2"/>
          <w:lang w:val="en-US"/>
        </w:rPr>
        <w:t xml:space="preserve">Lang and Day </w:t>
      </w:r>
      <w:r w:rsidR="00594018">
        <w:rPr>
          <w:rFonts w:eastAsia="Times New Roman" w:cstheme="minorHAnsi"/>
          <w:kern w:val="2"/>
          <w:lang w:val="en-US"/>
        </w:rPr>
        <w:t>observed</w:t>
      </w:r>
      <w:r w:rsidR="00971D90" w:rsidRPr="00914A81">
        <w:rPr>
          <w:rFonts w:eastAsia="Times New Roman" w:cstheme="minorHAnsi"/>
          <w:kern w:val="2"/>
          <w:lang w:val="en-US"/>
        </w:rPr>
        <w:t xml:space="preserve"> a remarkable decline in the MOR of mullite ceramics exposed to steam, especially if saturated. At 285 °C and 6.89 MPa, the MOR was reduced from 52.9 to 10.8 MPa.  The deterioration of mechanical properties is probably linked to the dissolution of the glass phase, </w:t>
      </w:r>
      <w:r w:rsidR="00E730F1">
        <w:rPr>
          <w:rFonts w:eastAsia="Times New Roman" w:cstheme="minorHAnsi"/>
          <w:kern w:val="2"/>
          <w:lang w:val="en-US"/>
        </w:rPr>
        <w:t xml:space="preserve">with </w:t>
      </w:r>
      <w:r w:rsidR="00E730F1">
        <w:rPr>
          <w:rFonts w:eastAsia="Times New Roman" w:cstheme="minorHAnsi"/>
          <w:kern w:val="2"/>
          <w:lang w:val="en-US"/>
        </w:rPr>
        <w:lastRenderedPageBreak/>
        <w:t>t</w:t>
      </w:r>
      <w:r w:rsidR="00971D90" w:rsidRPr="00914A81">
        <w:rPr>
          <w:rFonts w:eastAsia="Times New Roman" w:cstheme="minorHAnsi"/>
          <w:kern w:val="2"/>
          <w:lang w:val="en-US"/>
        </w:rPr>
        <w:t>he impurities originally present in the glass concentrat</w:t>
      </w:r>
      <w:r w:rsidR="00E730F1">
        <w:rPr>
          <w:rFonts w:eastAsia="Times New Roman" w:cstheme="minorHAnsi"/>
          <w:kern w:val="2"/>
          <w:lang w:val="en-US"/>
        </w:rPr>
        <w:t>ing</w:t>
      </w:r>
      <w:r w:rsidR="00971D90" w:rsidRPr="00914A81">
        <w:rPr>
          <w:rFonts w:eastAsia="Times New Roman" w:cstheme="minorHAnsi"/>
          <w:kern w:val="2"/>
          <w:lang w:val="en-US"/>
        </w:rPr>
        <w:t xml:space="preserve"> at the external surface. Additionally, a phase change was detected from sillimanite to kyanite. </w:t>
      </w:r>
      <w:r w:rsidR="008B025C">
        <w:rPr>
          <w:rFonts w:eastAsia="Times New Roman" w:cstheme="minorHAnsi"/>
          <w:kern w:val="2"/>
          <w:lang w:val="en-US"/>
        </w:rPr>
        <w:fldChar w:fldCharType="begin"/>
      </w:r>
      <w:r w:rsidR="00D6376B">
        <w:rPr>
          <w:rFonts w:eastAsia="Times New Roman" w:cstheme="minorHAnsi"/>
          <w:kern w:val="2"/>
          <w:lang w:val="en-US"/>
        </w:rPr>
        <w:instrText xml:space="preserve"> ADDIN ZOTERO_ITEM CSL_CITATION {"citationID":"DOWYmf5k","properties":{"formattedCitation":"[137]","plainCitation":"[137]","noteIndex":0},"citationItems":[{"id":"nDtb56sv/v1Eaprmb","uris":["http://zotero.org/users/local/GuA8mZTB/items/KW4VBPUA"],"itemData":{"id":"aSajQtGC/mE01even","type":"article-journal","container-title":"Masters Theses","title":"Properties of high alumina refractories after exposure to steam/H₂ atmospheres","URL":"https://scholarsmine.mst.edu/masters_theses/3675","author":[{"family":"Lang","given":"David"}],"issued":{"date-parts":[["1980",1,1]]}}}],"schema":"https://github.com/citation-style-language/schema/raw/master/csl-citation.json"} </w:instrText>
      </w:r>
      <w:r w:rsidR="008B025C">
        <w:rPr>
          <w:rFonts w:eastAsia="Times New Roman" w:cstheme="minorHAnsi"/>
          <w:kern w:val="2"/>
          <w:lang w:val="en-US"/>
        </w:rPr>
        <w:fldChar w:fldCharType="separate"/>
      </w:r>
      <w:r w:rsidR="0024293C" w:rsidRPr="0024293C">
        <w:rPr>
          <w:rFonts w:ascii="Calibri" w:hAnsi="Calibri" w:cs="Calibri"/>
          <w:lang w:val="en-US"/>
        </w:rPr>
        <w:t>[137]</w:t>
      </w:r>
      <w:r w:rsidR="008B025C">
        <w:rPr>
          <w:rFonts w:eastAsia="Times New Roman" w:cstheme="minorHAnsi"/>
          <w:kern w:val="2"/>
          <w:lang w:val="en-US"/>
        </w:rPr>
        <w:fldChar w:fldCharType="end"/>
      </w:r>
    </w:p>
    <w:p w14:paraId="046D22AC" w14:textId="3A007774" w:rsidR="00735519" w:rsidRDefault="00004A46" w:rsidP="000B0C5E">
      <w:pPr>
        <w:spacing w:line="360" w:lineRule="auto"/>
        <w:jc w:val="both"/>
        <w:rPr>
          <w:rFonts w:cstheme="minorHAnsi"/>
          <w:b/>
          <w:bCs/>
          <w:lang w:val="en-US"/>
        </w:rPr>
      </w:pPr>
      <w:r w:rsidRPr="00F97650">
        <w:rPr>
          <w:rFonts w:cstheme="minorHAnsi"/>
          <w:b/>
          <w:bCs/>
          <w:lang w:val="en-US"/>
        </w:rPr>
        <w:t>3.</w:t>
      </w:r>
      <w:r w:rsidR="00F245C1">
        <w:rPr>
          <w:rFonts w:cstheme="minorHAnsi"/>
          <w:b/>
          <w:bCs/>
          <w:lang w:val="en-US"/>
        </w:rPr>
        <w:t>1</w:t>
      </w:r>
      <w:r w:rsidRPr="00F97650">
        <w:rPr>
          <w:rFonts w:cstheme="minorHAnsi"/>
          <w:b/>
          <w:bCs/>
          <w:lang w:val="en-US"/>
        </w:rPr>
        <w:t xml:space="preserve">.4 </w:t>
      </w:r>
      <w:r w:rsidR="003962D3">
        <w:rPr>
          <w:rFonts w:cstheme="minorHAnsi"/>
          <w:b/>
          <w:bCs/>
          <w:lang w:val="en-US"/>
        </w:rPr>
        <w:t>Magnesia</w:t>
      </w:r>
    </w:p>
    <w:p w14:paraId="3C15B377" w14:textId="7453D26C" w:rsidR="00B06813" w:rsidRPr="00D51E72" w:rsidRDefault="00D51E72" w:rsidP="00B06813">
      <w:pPr>
        <w:spacing w:line="360" w:lineRule="auto"/>
        <w:jc w:val="both"/>
        <w:rPr>
          <w:lang w:val="en-US"/>
        </w:rPr>
      </w:pPr>
      <w:r w:rsidRPr="00D51E72">
        <w:rPr>
          <w:lang w:val="en-US"/>
        </w:rPr>
        <w:t>It is widely known that magnesia refractories are prone to hydration. MgO can react with moisture during storage, or with vapor when the refractory lining is dried after installation. Hydration can also occur in service (for instance, in non-ferrous smelting furnaces, where water might leak from the water-cooling equipment or condense around the cooling pipes).</w:t>
      </w:r>
      <w:r w:rsidR="00EC64B0">
        <w:rPr>
          <w:lang w:val="en-US"/>
        </w:rPr>
        <w:t xml:space="preserve"> </w:t>
      </w:r>
      <w:r w:rsidR="00EC64B0">
        <w:rPr>
          <w:lang w:val="en-US"/>
        </w:rPr>
        <w:fldChar w:fldCharType="begin"/>
      </w:r>
      <w:r w:rsidR="00B968E5">
        <w:rPr>
          <w:lang w:val="en-US"/>
        </w:rPr>
        <w:instrText xml:space="preserve"> ADDIN ZOTERO_ITEM CSL_CITATION {"citationID":"cNqcwWiq","properties":{"formattedCitation":"[313,314]","plainCitation":"[313,314]","noteIndex":0},"citationItems":[{"id":1278,"uris":["http://zotero.org/users/local/AK8zBcKQ/items/V4BZZZRZ"],"itemData":{"id":1278,"type":"article-journal","container-title":"Ceramics International","DOI":"10.1016/j.ceramint.2006.01.004","page":"803 - 810","title":"A novel approach for magnesia hydration assessment in refractory castables","volume":"33","author":[{"family":"Salomao","given":"Rafael"},{"family":"Bittencourt","given":"L. M. R."},{"family":"Pandolfelli","given":"V. C."}],"issued":{"date-parts":[["2007"]]}}},{"id":1279,"uris":["http://zotero.org/users/local/AK8zBcKQ/items/75RR2DDX"],"itemData":{"id":1279,"type":"thesis","event-place":"Vancouver","genre":"Master's thesis","publisher":"The University of British Columbia","publisher-place":"Vancouver","title":"Hydration Mechanisms of Magnesia-Based Refractory Bricks","author":[{"family":"Zhou","given":"Shuxin"}],"issued":{"date-parts":[["2004"]]}}}],"schema":"https://github.com/citation-style-language/schema/raw/master/csl-citation.json"} </w:instrText>
      </w:r>
      <w:r w:rsidR="00EC64B0">
        <w:rPr>
          <w:lang w:val="en-US"/>
        </w:rPr>
        <w:fldChar w:fldCharType="separate"/>
      </w:r>
      <w:r w:rsidR="00B968E5" w:rsidRPr="00B968E5">
        <w:rPr>
          <w:rFonts w:ascii="Calibri" w:hAnsi="Calibri" w:cs="Calibri"/>
          <w:lang w:val="en-US"/>
        </w:rPr>
        <w:t>[313,314]</w:t>
      </w:r>
      <w:r w:rsidR="00EC64B0">
        <w:rPr>
          <w:lang w:val="en-US"/>
        </w:rPr>
        <w:fldChar w:fldCharType="end"/>
      </w:r>
      <w:r w:rsidRPr="00D51E72">
        <w:rPr>
          <w:lang w:val="en-US"/>
        </w:rPr>
        <w:t xml:space="preserve"> Magnesia is attacked by </w:t>
      </w:r>
      <w:r w:rsidR="003C0A9F">
        <w:rPr>
          <w:lang w:val="en-US"/>
        </w:rPr>
        <w:t xml:space="preserve">either liquid </w:t>
      </w:r>
      <w:r w:rsidRPr="00D51E72">
        <w:rPr>
          <w:lang w:val="en-US"/>
        </w:rPr>
        <w:t xml:space="preserve">water or steam, </w:t>
      </w:r>
      <w:r w:rsidR="00DB7848">
        <w:rPr>
          <w:lang w:val="en-US"/>
        </w:rPr>
        <w:t>and significant hydratio</w:t>
      </w:r>
      <w:r w:rsidR="003C0A9F">
        <w:rPr>
          <w:lang w:val="en-US"/>
        </w:rPr>
        <w:t>n can occur</w:t>
      </w:r>
      <w:r w:rsidR="00176B7F">
        <w:rPr>
          <w:lang w:val="en-US"/>
        </w:rPr>
        <w:t xml:space="preserve"> even at</w:t>
      </w:r>
      <w:r w:rsidR="003C0A9F">
        <w:rPr>
          <w:lang w:val="en-US"/>
        </w:rPr>
        <w:t xml:space="preserve"> ambient conditions.</w:t>
      </w:r>
      <w:r w:rsidR="00EB346C">
        <w:rPr>
          <w:lang w:val="en-US"/>
        </w:rPr>
        <w:t xml:space="preserve"> </w:t>
      </w:r>
      <w:r w:rsidRPr="00D51E72">
        <w:rPr>
          <w:lang w:val="en-US"/>
        </w:rPr>
        <w:t>The hydration of MgO (Equation 1</w:t>
      </w:r>
      <w:r w:rsidR="00C86ECA">
        <w:rPr>
          <w:lang w:val="en-US"/>
        </w:rPr>
        <w:t>5</w:t>
      </w:r>
      <w:r w:rsidRPr="00D51E72">
        <w:rPr>
          <w:lang w:val="en-US"/>
        </w:rPr>
        <w:t>) leads to the formation of brucite</w:t>
      </w:r>
      <w:r w:rsidR="00557C50">
        <w:rPr>
          <w:lang w:val="en-US"/>
        </w:rPr>
        <w:t xml:space="preserve"> (Mg(OH)</w:t>
      </w:r>
      <w:r w:rsidR="00557C50" w:rsidRPr="00557C50">
        <w:rPr>
          <w:vertAlign w:val="subscript"/>
          <w:lang w:val="en-US"/>
        </w:rPr>
        <w:t>2</w:t>
      </w:r>
      <w:r w:rsidR="00557C50">
        <w:rPr>
          <w:lang w:val="en-US"/>
        </w:rPr>
        <w:t>)</w:t>
      </w:r>
      <w:r w:rsidRPr="00D51E72">
        <w:rPr>
          <w:lang w:val="en-US"/>
        </w:rPr>
        <w:t>, which is accompanied by a volume</w:t>
      </w:r>
      <w:r w:rsidR="001272C0">
        <w:rPr>
          <w:lang w:val="en-US"/>
        </w:rPr>
        <w:t>tric</w:t>
      </w:r>
      <w:r w:rsidRPr="00D51E72">
        <w:rPr>
          <w:lang w:val="en-US"/>
        </w:rPr>
        <w:t xml:space="preserve"> expansion</w:t>
      </w:r>
      <w:r w:rsidR="001272C0">
        <w:rPr>
          <w:lang w:val="en-US"/>
        </w:rPr>
        <w:t xml:space="preserve"> by a factor</w:t>
      </w:r>
      <w:r w:rsidRPr="00D51E72">
        <w:rPr>
          <w:lang w:val="en-US"/>
        </w:rPr>
        <w:t xml:space="preserve"> of 2.2</w:t>
      </w:r>
      <w:r w:rsidR="00EB44DC">
        <w:rPr>
          <w:lang w:val="en-US"/>
        </w:rPr>
        <w:t>.</w:t>
      </w:r>
      <w:r w:rsidR="0079421B">
        <w:rPr>
          <w:lang w:val="en-US"/>
        </w:rPr>
        <w:t xml:space="preserve"> </w:t>
      </w:r>
      <w:r w:rsidR="0079421B">
        <w:rPr>
          <w:lang w:val="en-US"/>
        </w:rPr>
        <w:fldChar w:fldCharType="begin"/>
      </w:r>
      <w:r w:rsidR="00F35775">
        <w:rPr>
          <w:lang w:val="en-US"/>
        </w:rPr>
        <w:instrText xml:space="preserve"> ADDIN ZOTERO_ITEM CSL_CITATION {"citationID":"Qb2axOeH","properties":{"formattedCitation":"[314]","plainCitation":"[314]","noteIndex":0},"citationItems":[{"id":1279,"uris":["http://zotero.org/users/local/AK8zBcKQ/items/75RR2DDX"],"itemData":{"id":1279,"type":"thesis","event-place":"Vancouver","genre":"Master's thesis","publisher":"The University of British Columbia","publisher-place":"Vancouver","title":"Hydration Mechanisms of Magnesia-Based Refractory Bricks","author":[{"family":"Zhou","given":"Shuxin"}],"issued":{"date-parts":[["2004"]]}}}],"schema":"https://github.com/citation-style-language/schema/raw/master/csl-citation.json"} </w:instrText>
      </w:r>
      <w:r w:rsidR="0079421B">
        <w:rPr>
          <w:lang w:val="en-US"/>
        </w:rPr>
        <w:fldChar w:fldCharType="separate"/>
      </w:r>
      <w:r w:rsidR="00F35775" w:rsidRPr="00F35775">
        <w:rPr>
          <w:rFonts w:ascii="Calibri" w:hAnsi="Calibri" w:cs="Calibri"/>
          <w:lang w:val="en-US"/>
        </w:rPr>
        <w:t>[314]</w:t>
      </w:r>
      <w:r w:rsidR="0079421B">
        <w:rPr>
          <w:lang w:val="en-US"/>
        </w:rPr>
        <w:fldChar w:fldCharType="end"/>
      </w:r>
      <w:r w:rsidR="00EB44DC">
        <w:rPr>
          <w:lang w:val="en-US"/>
        </w:rPr>
        <w:t xml:space="preserve"> The</w:t>
      </w:r>
      <w:r w:rsidR="00DB0718">
        <w:rPr>
          <w:lang w:val="en-US"/>
        </w:rPr>
        <w:t>refore, the</w:t>
      </w:r>
      <w:r w:rsidR="00EB44DC">
        <w:rPr>
          <w:lang w:val="en-US"/>
        </w:rPr>
        <w:t xml:space="preserve"> reaction</w:t>
      </w:r>
      <w:r w:rsidR="00D156E1">
        <w:rPr>
          <w:lang w:val="en-US"/>
        </w:rPr>
        <w:t xml:space="preserve"> </w:t>
      </w:r>
      <w:r w:rsidRPr="00D51E72">
        <w:rPr>
          <w:lang w:val="en-US"/>
        </w:rPr>
        <w:t xml:space="preserve">can severely </w:t>
      </w:r>
      <w:r w:rsidR="007517E6">
        <w:rPr>
          <w:lang w:val="en-US"/>
        </w:rPr>
        <w:t>damage</w:t>
      </w:r>
      <w:r w:rsidR="0045492A">
        <w:rPr>
          <w:lang w:val="en-US"/>
        </w:rPr>
        <w:t xml:space="preserve"> the mechanical properties of</w:t>
      </w:r>
      <w:r w:rsidR="007517E6">
        <w:rPr>
          <w:lang w:val="en-US"/>
        </w:rPr>
        <w:t xml:space="preserve"> </w:t>
      </w:r>
      <w:r w:rsidRPr="00D51E72">
        <w:rPr>
          <w:lang w:val="en-US"/>
        </w:rPr>
        <w:t>refractories</w:t>
      </w:r>
      <w:r w:rsidR="007517E6">
        <w:rPr>
          <w:lang w:val="en-US"/>
        </w:rPr>
        <w:t>.</w:t>
      </w:r>
      <w:r w:rsidR="0045492A">
        <w:rPr>
          <w:lang w:val="en-US"/>
        </w:rPr>
        <w:t xml:space="preserve"> </w:t>
      </w:r>
      <w:r w:rsidR="0045492A">
        <w:rPr>
          <w:lang w:val="en-US"/>
        </w:rPr>
        <w:fldChar w:fldCharType="begin"/>
      </w:r>
      <w:r w:rsidR="00F9191A">
        <w:rPr>
          <w:lang w:val="en-US"/>
        </w:rPr>
        <w:instrText xml:space="preserve"> ADDIN ZOTERO_ITEM CSL_CITATION {"citationID":"ZvX3GLLI","properties":{"formattedCitation":"[313\\uc0\\u8211{}316]","plainCitation":"[313–316]","noteIndex":0},"citationItems":[{"id":1278,"uris":["http://zotero.org/users/local/AK8zBcKQ/items/V4BZZZRZ"],"itemData":{"id":1278,"type":"article-journal","container-title":"Ceramics International","DOI":"10.1016/j.ceramint.2006.01.004","page":"803 - 810","title":"A novel approach for magnesia hydration assessment in refractory castables","volume":"33","author":[{"family":"Salomao","given":"Rafael"},{"family":"Bittencourt","given":"L. M. R."},{"family":"Pandolfelli","given":"V. C."}],"issued":{"date-parts":[["2007"]]}}},{"id":1279,"uris":["http://zotero.org/users/local/AK8zBcKQ/items/75RR2DDX"],"itemData":{"id":1279,"type":"thesis","event-place":"Vancouver","genre":"Master's thesis","publisher":"The University of British Columbia","publisher-place":"Vancouver","title":"Hydration Mechanisms of Magnesia-Based Refractory Bricks","author":[{"family":"Zhou","given":"Shuxin"}],"issued":{"date-parts":[["2004"]]}}},{"id":1287,"uris":["http://zotero.org/users/local/AK8zBcKQ/items/ZMBSS8DS"],"itemData":{"id":1287,"type":"article-journal","container-title":"Journal of the American Ceramic Society","issue":"9","page":"2262-68","title":"Degradation of Magnesite–Chrome Refractory Brick by Hydration","volume":"80","author":[{"family":"Malarria","given":"Jorge A."},{"family":"Tinivella","given":"Ricardo"}]}},{"id":1292,"uris":["http://zotero.org/users/local/AK8zBcKQ/items/9C9UE9Z2"],"itemData":{"id":1292,"type":"article-journal","container-title":"Journal of the American Ceramic Society","DOI":"10.1111/j.1151-2916.1968.tb11918.x","issue":"9","page":"453 - 455","title":"Mechanical Degradation of MgO by Water Vapor","volume":"51","author":[{"family":"Janowski","given":"K. R."},{"family":"Rossi","given":"R. C."}],"issued":{"date-parts":[["1968"]]}}}],"schema":"https://github.com/citation-style-language/schema/raw/master/csl-citation.json"} </w:instrText>
      </w:r>
      <w:r w:rsidR="0045492A">
        <w:rPr>
          <w:lang w:val="en-US"/>
        </w:rPr>
        <w:fldChar w:fldCharType="separate"/>
      </w:r>
      <w:r w:rsidR="00F9191A" w:rsidRPr="00093E8A">
        <w:rPr>
          <w:rFonts w:ascii="Calibri" w:hAnsi="Calibri" w:cs="Calibri"/>
          <w:szCs w:val="24"/>
          <w:lang w:val="en-US"/>
        </w:rPr>
        <w:t>[313–316]</w:t>
      </w:r>
      <w:r w:rsidR="0045492A">
        <w:rPr>
          <w:lang w:val="en-US"/>
        </w:rPr>
        <w:fldChar w:fldCharType="end"/>
      </w:r>
      <w:r w:rsidR="00D156E1">
        <w:rPr>
          <w:lang w:val="en-US"/>
        </w:rPr>
        <w:t xml:space="preserve"> </w:t>
      </w:r>
      <w:r w:rsidR="00C610AD">
        <w:rPr>
          <w:lang w:val="en-US"/>
        </w:rPr>
        <w:t>At the initial hydration stages, brucite can help close pores in the material</w:t>
      </w:r>
      <w:r w:rsidR="00097218">
        <w:rPr>
          <w:lang w:val="en-US"/>
        </w:rPr>
        <w:t xml:space="preserve"> leading to an</w:t>
      </w:r>
      <w:r w:rsidR="00C610AD">
        <w:rPr>
          <w:lang w:val="en-US"/>
        </w:rPr>
        <w:t xml:space="preserve"> increase i</w:t>
      </w:r>
      <w:r w:rsidR="00097218">
        <w:rPr>
          <w:lang w:val="en-US"/>
        </w:rPr>
        <w:t>n</w:t>
      </w:r>
      <w:r w:rsidR="00C610AD">
        <w:rPr>
          <w:lang w:val="en-US"/>
        </w:rPr>
        <w:t xml:space="preserve"> strength, but</w:t>
      </w:r>
      <w:r w:rsidR="00A35A5A">
        <w:rPr>
          <w:lang w:val="en-US"/>
        </w:rPr>
        <w:t xml:space="preserve"> from a certain point the expansion can no longer be accommodated and the material </w:t>
      </w:r>
      <w:r w:rsidR="00E9115F">
        <w:rPr>
          <w:lang w:val="en-US"/>
        </w:rPr>
        <w:t xml:space="preserve">cracks in the wake of the </w:t>
      </w:r>
      <w:r w:rsidR="00D47052">
        <w:rPr>
          <w:lang w:val="en-US"/>
        </w:rPr>
        <w:t xml:space="preserve">resulting </w:t>
      </w:r>
      <w:r w:rsidR="00E9115F">
        <w:rPr>
          <w:lang w:val="en-US"/>
        </w:rPr>
        <w:t>tensions</w:t>
      </w:r>
      <w:r w:rsidR="00D47052">
        <w:rPr>
          <w:lang w:val="en-US"/>
        </w:rPr>
        <w:t>.</w:t>
      </w:r>
      <w:r w:rsidR="00E9115F">
        <w:rPr>
          <w:lang w:val="en-US"/>
        </w:rPr>
        <w:t xml:space="preserve"> </w:t>
      </w:r>
      <w:r w:rsidR="002976F4">
        <w:rPr>
          <w:lang w:val="en-US"/>
        </w:rPr>
        <w:fldChar w:fldCharType="begin"/>
      </w:r>
      <w:r w:rsidR="00050BE1">
        <w:rPr>
          <w:lang w:val="en-US"/>
        </w:rPr>
        <w:instrText xml:space="preserve"> ADDIN ZOTERO_ITEM CSL_CITATION {"citationID":"jP1zp0id","properties":{"formattedCitation":"[313]","plainCitation":"[313]","noteIndex":0},"citationItems":[{"id":1278,"uris":["http://zotero.org/users/local/AK8zBcKQ/items/V4BZZZRZ"],"itemData":{"id":1278,"type":"article-journal","container-title":"Ceramics International","DOI":"10.1016/j.ceramint.2006.01.004","page":"803 - 810","title":"A novel approach for magnesia hydration assessment in refractory castables","volume":"33","author":[{"family":"Salomao","given":"Rafael"},{"family":"Bittencourt","given":"L. M. R."},{"family":"Pandolfelli","given":"V. C."}],"issued":{"date-parts":[["2007"]]}}}],"schema":"https://github.com/citation-style-language/schema/raw/master/csl-citation.json"} </w:instrText>
      </w:r>
      <w:r w:rsidR="002976F4">
        <w:rPr>
          <w:lang w:val="en-US"/>
        </w:rPr>
        <w:fldChar w:fldCharType="separate"/>
      </w:r>
      <w:r w:rsidR="00050BE1" w:rsidRPr="00050BE1">
        <w:rPr>
          <w:rFonts w:ascii="Calibri" w:hAnsi="Calibri" w:cs="Calibri"/>
          <w:lang w:val="en-US"/>
        </w:rPr>
        <w:t>[313]</w:t>
      </w:r>
      <w:r w:rsidR="002976F4">
        <w:rPr>
          <w:lang w:val="en-US"/>
        </w:rPr>
        <w:fldChar w:fldCharType="end"/>
      </w:r>
      <w:r w:rsidR="00A72F98">
        <w:rPr>
          <w:lang w:val="en-US"/>
        </w:rPr>
        <w:t xml:space="preserve"> </w:t>
      </w:r>
      <w:r w:rsidR="000759CD">
        <w:rPr>
          <w:lang w:val="en-US"/>
        </w:rPr>
        <w:t>The mechanical properties can also be</w:t>
      </w:r>
      <w:r w:rsidR="00414271">
        <w:rPr>
          <w:lang w:val="en-US"/>
        </w:rPr>
        <w:t xml:space="preserve"> greatly</w:t>
      </w:r>
      <w:r w:rsidR="000759CD">
        <w:rPr>
          <w:lang w:val="en-US"/>
        </w:rPr>
        <w:t xml:space="preserve"> impaired </w:t>
      </w:r>
      <w:r w:rsidR="00D74E0E">
        <w:rPr>
          <w:lang w:val="en-US"/>
        </w:rPr>
        <w:t>by</w:t>
      </w:r>
      <w:r w:rsidR="0017278A">
        <w:rPr>
          <w:lang w:val="en-US"/>
        </w:rPr>
        <w:t xml:space="preserve"> the</w:t>
      </w:r>
      <w:r w:rsidR="008A4E2B">
        <w:rPr>
          <w:lang w:val="en-US"/>
        </w:rPr>
        <w:t xml:space="preserve"> thermal</w:t>
      </w:r>
      <w:r w:rsidR="0017278A">
        <w:rPr>
          <w:lang w:val="en-US"/>
        </w:rPr>
        <w:t xml:space="preserve"> </w:t>
      </w:r>
      <w:r w:rsidR="0017278A" w:rsidRPr="00630A26">
        <w:rPr>
          <w:lang w:val="en-US"/>
        </w:rPr>
        <w:t xml:space="preserve">decomposition of </w:t>
      </w:r>
      <w:r w:rsidR="00670EB8" w:rsidRPr="00630A26">
        <w:rPr>
          <w:lang w:val="en-US"/>
        </w:rPr>
        <w:t>the formed brucite</w:t>
      </w:r>
      <w:r w:rsidR="00A8564C" w:rsidRPr="00630A26">
        <w:rPr>
          <w:lang w:val="en-US"/>
        </w:rPr>
        <w:t>, which</w:t>
      </w:r>
      <w:r w:rsidR="009E6D52" w:rsidRPr="00630A26">
        <w:rPr>
          <w:lang w:val="en-US"/>
        </w:rPr>
        <w:t xml:space="preserve"> sets in</w:t>
      </w:r>
      <w:r w:rsidR="00857326">
        <w:rPr>
          <w:lang w:val="en-US"/>
        </w:rPr>
        <w:t xml:space="preserve"> at</w:t>
      </w:r>
      <w:r w:rsidR="009E6D52" w:rsidRPr="00630A26">
        <w:rPr>
          <w:lang w:val="en-US"/>
        </w:rPr>
        <w:t xml:space="preserve"> </w:t>
      </w:r>
      <w:r w:rsidR="00D17A48" w:rsidRPr="00630A26">
        <w:rPr>
          <w:lang w:val="en-US"/>
        </w:rPr>
        <w:t>around 300</w:t>
      </w:r>
      <w:r w:rsidR="009E6D52" w:rsidRPr="00630A26">
        <w:rPr>
          <w:lang w:val="en-US"/>
        </w:rPr>
        <w:t xml:space="preserve"> </w:t>
      </w:r>
      <w:r w:rsidR="009E6D52" w:rsidRPr="00630A26">
        <w:rPr>
          <w:rFonts w:eastAsiaTheme="minorEastAsia" w:cstheme="minorHAnsi"/>
          <w:lang w:val="en-US"/>
        </w:rPr>
        <w:t>°C</w:t>
      </w:r>
      <w:r w:rsidR="001E4CFB" w:rsidRPr="00630A26">
        <w:rPr>
          <w:rFonts w:eastAsiaTheme="minorEastAsia" w:cstheme="minorHAnsi"/>
          <w:lang w:val="en-US"/>
        </w:rPr>
        <w:t>.</w:t>
      </w:r>
      <w:r w:rsidR="007D3898">
        <w:rPr>
          <w:lang w:val="en-US"/>
        </w:rPr>
        <w:t xml:space="preserve"> </w:t>
      </w:r>
      <w:r w:rsidR="00226EBF">
        <w:rPr>
          <w:lang w:val="en-US"/>
        </w:rPr>
        <w:fldChar w:fldCharType="begin"/>
      </w:r>
      <w:r w:rsidR="00247E7A">
        <w:rPr>
          <w:lang w:val="en-US"/>
        </w:rPr>
        <w:instrText xml:space="preserve"> ADDIN ZOTERO_ITEM CSL_CITATION {"citationID":"sRV87Cc7","properties":{"formattedCitation":"[317,318]","plainCitation":"[317,318]","noteIndex":0},"citationItems":[{"id":1303,"uris":["http://zotero.org/users/local/AK8zBcKQ/items/7ZRA65IN"],"itemData":{"id":1303,"type":"article-journal","container-title":"Journal of the American Ceramic Society","issue":"12","page":"654 - 660","title":"Thermal Decomposition of Brucite: I, Electron and Optical Microscope Studies","volume":"49","author":[{"family":"Gordon","given":"Ronald S."},{"family":"Kingery","given":"W. D."}],"issued":{"date-parts":[["1966"]]}}},{"id":1304,"uris":["http://zotero.org/users/local/AK8zBcKQ/items/LQUE368G"],"itemData":{"id":1304,"type":"article-journal","container-title":"Journal of the American Ceramic Society","DOI":"10.1111/j.1151-2916.1987.tb04949.x","issue":"3","page":"146 - 154","title":"Structural Transformations in the Decomposition of Mg(OH)2 and MgC03","volume":"70","author":[{"family":"Kim","given":"M. G."},{"family":"Dahmen","given":"U."},{"family":"Searcy","given":"Alan W."}],"issued":{"date-parts":[["1987"]]}}}],"schema":"https://github.com/citation-style-language/schema/raw/master/csl-citation.json"} </w:instrText>
      </w:r>
      <w:r w:rsidR="00226EBF">
        <w:rPr>
          <w:lang w:val="en-US"/>
        </w:rPr>
        <w:fldChar w:fldCharType="separate"/>
      </w:r>
      <w:r w:rsidR="00247E7A" w:rsidRPr="00247E7A">
        <w:rPr>
          <w:rFonts w:ascii="Calibri" w:hAnsi="Calibri" w:cs="Calibri"/>
          <w:lang w:val="en-US"/>
        </w:rPr>
        <w:t>[317,318]</w:t>
      </w:r>
      <w:r w:rsidR="00226EBF">
        <w:rPr>
          <w:lang w:val="en-US"/>
        </w:rPr>
        <w:fldChar w:fldCharType="end"/>
      </w:r>
      <w:r w:rsidR="00557C50">
        <w:rPr>
          <w:lang w:val="en-US"/>
        </w:rPr>
        <w:t xml:space="preserve"> </w:t>
      </w:r>
      <w:r w:rsidR="00DE7CBA">
        <w:rPr>
          <w:lang w:val="en-US"/>
        </w:rPr>
        <w:t xml:space="preserve">As </w:t>
      </w:r>
      <w:r w:rsidR="004A08A1">
        <w:rPr>
          <w:lang w:val="en-US"/>
        </w:rPr>
        <w:t>magnesium hydroxide</w:t>
      </w:r>
      <w:r w:rsidR="003C591A">
        <w:rPr>
          <w:lang w:val="en-US"/>
        </w:rPr>
        <w:t xml:space="preserve"> decomposes</w:t>
      </w:r>
      <w:r w:rsidR="0002211C">
        <w:rPr>
          <w:lang w:val="en-US"/>
        </w:rPr>
        <w:t xml:space="preserve"> with the</w:t>
      </w:r>
      <w:r w:rsidR="001E4FA7">
        <w:rPr>
          <w:lang w:val="en-US"/>
        </w:rPr>
        <w:t xml:space="preserve"> recrystallization of MgO and the release of water, </w:t>
      </w:r>
      <w:r w:rsidR="003C591A">
        <w:rPr>
          <w:lang w:val="en-US"/>
        </w:rPr>
        <w:t>the bond between the magnesia grains and</w:t>
      </w:r>
      <w:r w:rsidR="006261C5">
        <w:rPr>
          <w:lang w:val="en-US"/>
        </w:rPr>
        <w:t xml:space="preserve"> the brick </w:t>
      </w:r>
      <w:r w:rsidR="00F55FE3">
        <w:rPr>
          <w:lang w:val="en-US"/>
        </w:rPr>
        <w:t>weakens.</w:t>
      </w:r>
      <w:r w:rsidR="00DE7CBA">
        <w:rPr>
          <w:lang w:val="en-US"/>
        </w:rPr>
        <w:t xml:space="preserve"> </w:t>
      </w:r>
      <w:r w:rsidR="00DE7CBA">
        <w:rPr>
          <w:lang w:val="en-US"/>
        </w:rPr>
        <w:fldChar w:fldCharType="begin"/>
      </w:r>
      <w:r w:rsidR="00EE391C">
        <w:rPr>
          <w:lang w:val="en-US"/>
        </w:rPr>
        <w:instrText xml:space="preserve"> ADDIN ZOTERO_ITEM CSL_CITATION {"citationID":"jmpRNYEk","properties":{"formattedCitation":"[315]","plainCitation":"[315]","noteIndex":0},"citationItems":[{"id":1287,"uris":["http://zotero.org/users/local/AK8zBcKQ/items/ZMBSS8DS"],"itemData":{"id":1287,"type":"article-journal","container-title":"Journal of the American Ceramic Society","issue":"9","page":"2262-68","title":"Degradation of Magnesite–Chrome Refractory Brick by Hydration","volume":"80","author":[{"family":"Malarria","given":"Jorge A."},{"family":"Tinivella","given":"Ricardo"}]}}],"schema":"https://github.com/citation-style-language/schema/raw/master/csl-citation.json"} </w:instrText>
      </w:r>
      <w:r w:rsidR="00DE7CBA">
        <w:rPr>
          <w:lang w:val="en-US"/>
        </w:rPr>
        <w:fldChar w:fldCharType="separate"/>
      </w:r>
      <w:r w:rsidR="00EE391C" w:rsidRPr="00EE391C">
        <w:rPr>
          <w:rFonts w:ascii="Calibri" w:hAnsi="Calibri" w:cs="Calibri"/>
          <w:lang w:val="en-US"/>
        </w:rPr>
        <w:t>[315]</w:t>
      </w:r>
      <w:r w:rsidR="00DE7CBA">
        <w:rPr>
          <w:lang w:val="en-US"/>
        </w:rPr>
        <w:fldChar w:fldCharType="end"/>
      </w:r>
      <w:r w:rsidR="00EB44DC">
        <w:rPr>
          <w:lang w:val="en-US"/>
        </w:rPr>
        <w:t xml:space="preserve"> </w:t>
      </w:r>
      <w:r w:rsidR="00993FB3">
        <w:rPr>
          <w:lang w:val="en-US"/>
        </w:rPr>
        <w:t>Furthermore, complete disintegration of a refractory brick can occur</w:t>
      </w:r>
      <w:r w:rsidR="004517E4">
        <w:rPr>
          <w:lang w:val="en-US"/>
        </w:rPr>
        <w:t xml:space="preserve">, which is known as “dusting”. </w:t>
      </w:r>
      <w:r w:rsidR="005462D0">
        <w:rPr>
          <w:lang w:val="en-US"/>
        </w:rPr>
        <w:fldChar w:fldCharType="begin"/>
      </w:r>
      <w:r w:rsidR="00750ECA">
        <w:rPr>
          <w:lang w:val="en-US"/>
        </w:rPr>
        <w:instrText xml:space="preserve"> ADDIN ZOTERO_ITEM CSL_CITATION {"citationID":"KKWVLcTl","properties":{"formattedCitation":"[314,319]","plainCitation":"[314,319]","noteIndex":0},"citationItems":[{"id":1279,"uris":["http://zotero.org/users/local/AK8zBcKQ/items/75RR2DDX"],"itemData":{"id":1279,"type":"thesis","event-place":"Vancouver","genre":"Master's thesis","publisher":"The University of British Columbia","publisher-place":"Vancouver","title":"Hydration Mechanisms of Magnesia-Based Refractory Bricks","author":[{"family":"Zhou","given":"Shuxin"}],"issued":{"date-parts":[["2004"]]}}},{"id":1297,"uris":["http://zotero.org/users/local/AK8zBcKQ/items/3PDAGKW9"],"itemData":{"id":1297,"type":"article-journal","container-title":"Taikabutsu Overseas","issue":"3","page":"3 - 11","title":"Hydration Characteristics of Magnesia","volume":"16","author":[{"family":"Kitamura","given":"Akane"},{"family":"Onizuka","given":"Kouji"},{"family":"Tanaka","given":"Kunio"}],"issued":{"date-parts":[["1996"]]}}}],"schema":"https://github.com/citation-style-language/schema/raw/master/csl-citation.json"} </w:instrText>
      </w:r>
      <w:r w:rsidR="005462D0">
        <w:rPr>
          <w:lang w:val="en-US"/>
        </w:rPr>
        <w:fldChar w:fldCharType="separate"/>
      </w:r>
      <w:r w:rsidR="00750ECA" w:rsidRPr="00750ECA">
        <w:rPr>
          <w:rFonts w:ascii="Calibri" w:hAnsi="Calibri" w:cs="Calibri"/>
          <w:lang w:val="en-US"/>
        </w:rPr>
        <w:t>[314,319]</w:t>
      </w:r>
      <w:r w:rsidR="005462D0">
        <w:rPr>
          <w:lang w:val="en-US"/>
        </w:rPr>
        <w:fldChar w:fldCharType="end"/>
      </w:r>
      <w:r w:rsidR="0031791E">
        <w:rPr>
          <w:lang w:val="en-US"/>
        </w:rPr>
        <w:t xml:space="preserve"> </w:t>
      </w:r>
    </w:p>
    <w:p w14:paraId="2073047F" w14:textId="4F3D2AD7" w:rsidR="00857F1A" w:rsidRPr="003A2A8D" w:rsidRDefault="0037313E" w:rsidP="00D51E72">
      <w:pPr>
        <w:spacing w:line="360" w:lineRule="auto"/>
        <w:jc w:val="both"/>
        <w:rPr>
          <w:lang w:val="en-US"/>
        </w:rPr>
      </w:pPr>
      <m:oMath>
        <m:r>
          <m:rPr>
            <m:sty m:val="p"/>
          </m:rPr>
          <w:rPr>
            <w:rFonts w:ascii="Cambria Math" w:hAnsi="Cambria Math"/>
            <w:lang w:val="en-US"/>
          </w:rPr>
          <m:t>Mg</m:t>
        </m:r>
        <m:sSub>
          <m:sSubPr>
            <m:ctrlPr>
              <w:rPr>
                <w:rFonts w:ascii="Cambria Math" w:hAnsi="Cambria Math"/>
                <w:iCs/>
              </w:rPr>
            </m:ctrlPr>
          </m:sSubPr>
          <m:e>
            <m:r>
              <m:rPr>
                <m:sty m:val="p"/>
              </m:rPr>
              <w:rPr>
                <w:rFonts w:ascii="Cambria Math" w:hAnsi="Cambria Math"/>
                <w:lang w:val="en-US"/>
              </w:rPr>
              <m:t>O</m:t>
            </m:r>
          </m:e>
          <m:sub>
            <m:r>
              <m:rPr>
                <m:sty m:val="p"/>
              </m:rPr>
              <w:rPr>
                <w:rFonts w:ascii="Cambria Math" w:hAnsi="Cambria Math"/>
                <w:lang w:val="en-US"/>
              </w:rPr>
              <m:t>(s)</m:t>
            </m:r>
          </m:sub>
        </m:sSub>
        <m:r>
          <m:rPr>
            <m:sty m:val="p"/>
          </m:rPr>
          <w:rPr>
            <w:rFonts w:ascii="Cambria Math" w:hAnsi="Cambria Math"/>
            <w:lang w:val="en-US"/>
          </w:rPr>
          <m:t>+</m:t>
        </m:r>
        <m:sSub>
          <m:sSubPr>
            <m:ctrlPr>
              <w:rPr>
                <w:rFonts w:ascii="Cambria Math" w:hAnsi="Cambria Math"/>
                <w:iCs/>
              </w:rPr>
            </m:ctrlPr>
          </m:sSubPr>
          <m:e>
            <m:r>
              <m:rPr>
                <m:sty m:val="p"/>
              </m:rPr>
              <w:rPr>
                <w:rFonts w:ascii="Cambria Math" w:hAnsi="Cambria Math"/>
                <w:lang w:val="en-US"/>
              </w:rPr>
              <m:t>H</m:t>
            </m:r>
          </m:e>
          <m:sub>
            <m:r>
              <m:rPr>
                <m:sty m:val="p"/>
              </m:rPr>
              <w:rPr>
                <w:rFonts w:ascii="Cambria Math" w:hAnsi="Cambria Math"/>
                <w:lang w:val="en-US"/>
              </w:rPr>
              <m:t>2</m:t>
            </m:r>
          </m:sub>
        </m:sSub>
        <m:sSub>
          <m:sSubPr>
            <m:ctrlPr>
              <w:rPr>
                <w:rFonts w:ascii="Cambria Math" w:hAnsi="Cambria Math"/>
                <w:iCs/>
              </w:rPr>
            </m:ctrlPr>
          </m:sSubPr>
          <m:e>
            <m:r>
              <m:rPr>
                <m:sty m:val="p"/>
              </m:rPr>
              <w:rPr>
                <w:rFonts w:ascii="Cambria Math" w:hAnsi="Cambria Math"/>
                <w:lang w:val="en-US"/>
              </w:rPr>
              <m:t>O</m:t>
            </m:r>
          </m:e>
          <m:sub>
            <m:r>
              <m:rPr>
                <m:sty m:val="p"/>
              </m:rPr>
              <w:rPr>
                <w:rFonts w:ascii="Cambria Math" w:hAnsi="Cambria Math"/>
                <w:lang w:val="en-US"/>
              </w:rPr>
              <m:t>(g)</m:t>
            </m:r>
          </m:sub>
        </m:sSub>
        <m:r>
          <m:rPr>
            <m:sty m:val="p"/>
          </m:rPr>
          <w:rPr>
            <w:rFonts w:ascii="Cambria Math" w:hAnsi="Cambria Math"/>
            <w:lang w:val="en-US"/>
          </w:rPr>
          <m:t xml:space="preserve"> → </m:t>
        </m:r>
        <m:sSub>
          <m:sSubPr>
            <m:ctrlPr>
              <w:rPr>
                <w:rFonts w:ascii="Cambria Math" w:hAnsi="Cambria Math"/>
                <w:iCs/>
              </w:rPr>
            </m:ctrlPr>
          </m:sSubPr>
          <m:e>
            <m:r>
              <m:rPr>
                <m:sty m:val="p"/>
              </m:rPr>
              <w:rPr>
                <w:rFonts w:ascii="Cambria Math" w:hAnsi="Cambria Math"/>
                <w:lang w:val="en-US"/>
              </w:rPr>
              <m:t>Mg(OH)</m:t>
            </m:r>
          </m:e>
          <m:sub>
            <m:r>
              <m:rPr>
                <m:sty m:val="p"/>
              </m:rPr>
              <w:rPr>
                <w:rFonts w:ascii="Cambria Math" w:hAnsi="Cambria Math"/>
                <w:lang w:val="en-US"/>
              </w:rPr>
              <m:t>2(s)</m:t>
            </m:r>
          </m:sub>
        </m:sSub>
      </m:oMath>
      <w:r w:rsidR="0031791E" w:rsidRPr="003A2A8D">
        <w:rPr>
          <w:rFonts w:eastAsiaTheme="minorEastAsia"/>
          <w:lang w:val="en-US"/>
        </w:rPr>
        <w:t xml:space="preserve">                                                          </w:t>
      </w:r>
      <w:r w:rsidR="0031791E" w:rsidRPr="003A2A8D">
        <w:rPr>
          <w:rFonts w:eastAsiaTheme="minorEastAsia"/>
          <w:i/>
          <w:iCs/>
          <w:lang w:val="en-US"/>
        </w:rPr>
        <w:tab/>
        <w:t>Equation 1</w:t>
      </w:r>
      <w:r w:rsidR="00C86ECA">
        <w:rPr>
          <w:rFonts w:eastAsiaTheme="minorEastAsia"/>
          <w:i/>
          <w:iCs/>
          <w:lang w:val="en-US"/>
        </w:rPr>
        <w:t>5</w:t>
      </w:r>
    </w:p>
    <w:p w14:paraId="660E6FF6" w14:textId="46ABEB90" w:rsidR="0094231A" w:rsidRDefault="00A40309" w:rsidP="00D51E72">
      <w:pPr>
        <w:spacing w:line="360" w:lineRule="auto"/>
        <w:jc w:val="both"/>
        <w:rPr>
          <w:lang w:val="en-US"/>
        </w:rPr>
      </w:pPr>
      <w:r>
        <w:rPr>
          <w:lang w:val="en-US"/>
        </w:rPr>
        <w:t xml:space="preserve">The hydration of magnesia has been shown to involve the adsorption of water molecules as a first step.  </w:t>
      </w:r>
      <w:r>
        <w:rPr>
          <w:lang w:val="en-US"/>
        </w:rPr>
        <w:fldChar w:fldCharType="begin"/>
      </w:r>
      <w:r w:rsidR="004519A4">
        <w:rPr>
          <w:lang w:val="en-US"/>
        </w:rPr>
        <w:instrText xml:space="preserve"> ADDIN ZOTERO_ITEM CSL_CITATION {"citationID":"48UAjYl3","properties":{"formattedCitation":"[320\\uc0\\u8211{}323]","plainCitation":"[320–323]","noteIndex":0},"citationItems":[{"id":1293,"uris":["http://zotero.org/users/local/AK8zBcKQ/items/M6HJPR2Y"],"itemData":{"id":1293,"type":"article-journal","container-title":"Journal of Applied Chemistry","title":"Reactivity of lime and related oxides. IX. Hydration of magnesium oxide","volume":"13","author":[{"family":"Glasson","given":"D. R."}],"issued":{"date-parts":[["1963"]]}}},{"id":1280,"uris":["http://zotero.org/users/local/AK8zBcKQ/items/MSZEPIG9"],"itemData":{"id":1280,"type":"article-journal","container-title":"Journal of the American Ceramic Society","issue":"11","page":"518 - 522","title":"Kinetics of Vapor-Phase Hydration of Magnesium Oxide","volume":"46","author":[{"family":"Layden","given":"George K."},{"family":"Brindley","given":"G. W."}],"issued":{"date-parts":[["1963"]]}}},{"id":1296,"uris":["http://zotero.org/users/local/AK8zBcKQ/items/CPJYKSA8"],"itemData":{"id":1296,"type":"article-journal","container-title":"Transactions of the Faraday Society","DOI":"10.1039/TF9656101017","page":"1017-1025","title":"Kinetics of Vapour Phase Hydration of Magnesium Oxide Part 2 -Dependence on Temperature and Water Vapour Pressure","volume":"61","author":[{"family":"Bratton","given":"Raymond J."},{"family":"Brindley","given":"G. W."}],"issued":{"date-parts":[["1965"]]}}},{"id":1299,"uris":["http://zotero.org/users/local/AK8zBcKQ/items/ULI68Y22"],"itemData":{"id":1299,"type":"article-journal","container-title":"Journal of Chemical Technology &amp; Biotechnology","DOI":"10.1002/jctb.1038","page":"816-821","title":"Kinetics and mechanistic analysis of caustic magnesia hydration","volume":"97","author":[{"family":"Rocha","given":"Sonia D. F."},{"family":"Mansur","given":"Marcelo B."},{"family":"Ciminelli","given":"Virginia S. T."}]}}],"schema":"https://github.com/citation-style-language/schema/raw/master/csl-citation.json"} </w:instrText>
      </w:r>
      <w:r>
        <w:rPr>
          <w:lang w:val="en-US"/>
        </w:rPr>
        <w:fldChar w:fldCharType="separate"/>
      </w:r>
      <w:r w:rsidR="004519A4" w:rsidRPr="00093E8A">
        <w:rPr>
          <w:rFonts w:ascii="Calibri" w:hAnsi="Calibri" w:cs="Calibri"/>
          <w:szCs w:val="24"/>
          <w:lang w:val="en-US"/>
        </w:rPr>
        <w:t>[320–323]</w:t>
      </w:r>
      <w:r>
        <w:rPr>
          <w:lang w:val="en-US"/>
        </w:rPr>
        <w:fldChar w:fldCharType="end"/>
      </w:r>
      <w:r w:rsidR="009467D6">
        <w:rPr>
          <w:lang w:val="en-US"/>
        </w:rPr>
        <w:t xml:space="preserve"> </w:t>
      </w:r>
      <w:r w:rsidR="00BA5A9F">
        <w:rPr>
          <w:lang w:val="en-US"/>
        </w:rPr>
        <w:t xml:space="preserve">Magnesium oxide then dissolves in the water, and when </w:t>
      </w:r>
      <w:r w:rsidR="00391CDC">
        <w:rPr>
          <w:lang w:val="en-US"/>
        </w:rPr>
        <w:t>supersaturation is reached magnesium hydroxide</w:t>
      </w:r>
      <w:r w:rsidR="007C7598">
        <w:rPr>
          <w:lang w:val="en-US"/>
        </w:rPr>
        <w:t xml:space="preserve"> nucleates </w:t>
      </w:r>
      <w:r w:rsidR="00844F2A">
        <w:rPr>
          <w:lang w:val="en-US"/>
        </w:rPr>
        <w:t xml:space="preserve">and grows </w:t>
      </w:r>
      <w:r w:rsidR="002232AC">
        <w:rPr>
          <w:lang w:val="en-US"/>
        </w:rPr>
        <w:t>on the surface of M</w:t>
      </w:r>
      <w:r w:rsidR="00CE31CD">
        <w:rPr>
          <w:lang w:val="en-US"/>
        </w:rPr>
        <w:t>gO</w:t>
      </w:r>
      <w:r w:rsidR="00DF3A34">
        <w:rPr>
          <w:lang w:val="en-US"/>
        </w:rPr>
        <w:t xml:space="preserve"> </w:t>
      </w:r>
      <w:r w:rsidR="00D6780D">
        <w:rPr>
          <w:lang w:val="en-US"/>
        </w:rPr>
        <w:t>(the</w:t>
      </w:r>
      <w:r w:rsidR="007D3B17">
        <w:rPr>
          <w:lang w:val="en-US"/>
        </w:rPr>
        <w:t xml:space="preserve"> so-called </w:t>
      </w:r>
      <w:r w:rsidR="00365E79">
        <w:rPr>
          <w:lang w:val="en-US"/>
        </w:rPr>
        <w:t>dissolution/precipitation mechanism).</w:t>
      </w:r>
      <w:r w:rsidR="00CC073B">
        <w:rPr>
          <w:lang w:val="en-US"/>
        </w:rPr>
        <w:t xml:space="preserve"> </w:t>
      </w:r>
      <w:r w:rsidR="00CC073B">
        <w:rPr>
          <w:lang w:val="en-US"/>
        </w:rPr>
        <w:fldChar w:fldCharType="begin"/>
      </w:r>
      <w:r w:rsidR="004561C9">
        <w:rPr>
          <w:lang w:val="en-US"/>
        </w:rPr>
        <w:instrText xml:space="preserve"> ADDIN ZOTERO_ITEM CSL_CITATION {"citationID":"TIKvevzu","properties":{"formattedCitation":"[323\\uc0\\u8211{}326]","plainCitation":"[323–326]","noteIndex":0},"citationItems":[{"id":1299,"uris":["http://zotero.org/users/local/AK8zBcKQ/items/ULI68Y22"],"itemData":{"id":1299,"type":"article-journal","container-title":"Journal of Chemical Technology &amp; Biotechnology","DOI":"10.1002/jctb.1038","page":"816-821","title":"Kinetics and mechanistic analysis of caustic magnesia hydration","volume":"97","author":[{"family":"Rocha","given":"Sonia D. F."},{"family":"Mansur","given":"Marcelo B."},{"family":"Ciminelli","given":"Virginia S. T."}]}},{"id":1300,"uris":["http://zotero.org/users/local/AK8zBcKQ/items/RDG2LX2F"],"itemData":{"id":1300,"type":"article-journal","container-title":"Journal of Thermal Analysis and Calorimetry","DOI":"10.1007/s10973-005-7291-6","issue":"2","page":"467-471","title":"Hydration of medium reactive magnesium oxide using hydration agents","volume":"84","author":[{"family":"Merwe","given":"E. M.","non-dropping-particle":"van der"},{"family":"Strydom","given":"C. A."}],"issued":{"date-parts":[["2006"]]}}},{"id":1283,"uris":["http://zotero.org/users/local/AK8zBcKQ/items/6H587SDM"],"itemData":{"id":1283,"type":"article-journal","container-title":"Journal of Solid State Chemistry","DOI":"10.1016/j.jssc.2014.01.036","page":"32-37","title":"The analysis of magnesium oxide hydration in a three-phase reaction system","volume":"213","author":[{"family":"Tang","given":"Xiaojia"},{"family":"Guo","given":"Lin"},{"family":"Chen","given":"Chen"},{"family":"Liu","given":"Quan"},{"family":"Li","given":"Tie"},{"family":"Zhu","given":"Yimin"}],"issued":{"date-parts":[["2014"]]}}},{"id":1301,"uris":["http://zotero.org/users/local/AK8zBcKQ/items/665CXDWG"],"itemData":{"id":1301,"type":"article-journal","container-title":"Surface Technology","DOI":"10.1016/0376-4583(85)90080-9","page":"301 - 317","title":"Dissolution and Hydration Kinetics of MgO","volume":"24","author":[{"family":"Fruhwirth","given":"O."},{"family":"Herzog","given":"G. W."},{"family":"Hollerer","given":"I."},{"family":"Rachetti","given":"A."}],"issued":{"date-parts":[["1985"]]}}}],"schema":"https://github.com/citation-style-language/schema/raw/master/csl-citation.json"} </w:instrText>
      </w:r>
      <w:r w:rsidR="00CC073B">
        <w:rPr>
          <w:lang w:val="en-US"/>
        </w:rPr>
        <w:fldChar w:fldCharType="separate"/>
      </w:r>
      <w:r w:rsidR="004561C9" w:rsidRPr="00093E8A">
        <w:rPr>
          <w:rFonts w:ascii="Calibri" w:hAnsi="Calibri" w:cs="Calibri"/>
          <w:szCs w:val="24"/>
          <w:lang w:val="en-US"/>
        </w:rPr>
        <w:t>[323–326]</w:t>
      </w:r>
      <w:r w:rsidR="00CC073B">
        <w:rPr>
          <w:lang w:val="en-US"/>
        </w:rPr>
        <w:fldChar w:fldCharType="end"/>
      </w:r>
      <w:r w:rsidR="00365E79">
        <w:rPr>
          <w:lang w:val="en-US"/>
        </w:rPr>
        <w:t xml:space="preserve"> Hydration happens </w:t>
      </w:r>
      <w:r w:rsidR="00B84ED2" w:rsidRPr="00B84ED2">
        <w:rPr>
          <w:lang w:val="en-US"/>
        </w:rPr>
        <w:t>i</w:t>
      </w:r>
      <w:r w:rsidR="00736BA1">
        <w:rPr>
          <w:lang w:val="en-US"/>
        </w:rPr>
        <w:t>n a</w:t>
      </w:r>
      <w:r w:rsidR="00B84ED2" w:rsidRPr="00B84ED2">
        <w:rPr>
          <w:lang w:val="en-US"/>
        </w:rPr>
        <w:t xml:space="preserve"> different</w:t>
      </w:r>
      <w:r w:rsidR="00736BA1">
        <w:rPr>
          <w:lang w:val="en-US"/>
        </w:rPr>
        <w:t xml:space="preserve"> way</w:t>
      </w:r>
      <w:r w:rsidR="00B84ED2" w:rsidRPr="00B84ED2">
        <w:rPr>
          <w:lang w:val="en-US"/>
        </w:rPr>
        <w:t xml:space="preserve"> for single crystals and polycrystalline materials. </w:t>
      </w:r>
      <w:r w:rsidR="00FE1980">
        <w:rPr>
          <w:lang w:val="en-US"/>
        </w:rPr>
        <w:t>For</w:t>
      </w:r>
      <w:r w:rsidR="00B84ED2" w:rsidRPr="00B84ED2">
        <w:rPr>
          <w:lang w:val="en-US"/>
        </w:rPr>
        <w:t xml:space="preserve"> single crystals, </w:t>
      </w:r>
      <w:r w:rsidR="00844F2A">
        <w:rPr>
          <w:lang w:val="en-US"/>
        </w:rPr>
        <w:t>it</w:t>
      </w:r>
      <w:r w:rsidR="00B84ED2" w:rsidRPr="00B84ED2">
        <w:rPr>
          <w:lang w:val="en-US"/>
        </w:rPr>
        <w:t xml:space="preserve"> starts off slow</w:t>
      </w:r>
      <w:r w:rsidR="00844F2A">
        <w:rPr>
          <w:lang w:val="en-US"/>
        </w:rPr>
        <w:t>ly</w:t>
      </w:r>
      <w:r w:rsidR="008653C9">
        <w:rPr>
          <w:lang w:val="en-US"/>
        </w:rPr>
        <w:t xml:space="preserve"> at the surface</w:t>
      </w:r>
      <w:r w:rsidR="00B84ED2" w:rsidRPr="00B84ED2">
        <w:rPr>
          <w:lang w:val="en-US"/>
        </w:rPr>
        <w:t>, then accelerates</w:t>
      </w:r>
      <w:r w:rsidR="008653C9">
        <w:rPr>
          <w:lang w:val="en-US"/>
        </w:rPr>
        <w:t xml:space="preserve"> with the</w:t>
      </w:r>
      <w:r w:rsidR="005E57CB">
        <w:rPr>
          <w:lang w:val="en-US"/>
        </w:rPr>
        <w:t xml:space="preserve"> increase in porosity</w:t>
      </w:r>
      <w:r w:rsidR="00B84ED2" w:rsidRPr="00B84ED2">
        <w:rPr>
          <w:lang w:val="en-US"/>
        </w:rPr>
        <w:t>, and towards the end it slows down again</w:t>
      </w:r>
      <w:r w:rsidR="00D70D3D">
        <w:rPr>
          <w:lang w:val="en-US"/>
        </w:rPr>
        <w:t>. In the process, a</w:t>
      </w:r>
      <w:r w:rsidR="00244721">
        <w:rPr>
          <w:lang w:val="en-US"/>
        </w:rPr>
        <w:t xml:space="preserve"> </w:t>
      </w:r>
      <w:r w:rsidR="00D75E8E">
        <w:rPr>
          <w:lang w:val="en-US"/>
        </w:rPr>
        <w:t>sound brucite layer</w:t>
      </w:r>
      <w:r w:rsidR="00D70D3D">
        <w:rPr>
          <w:lang w:val="en-US"/>
        </w:rPr>
        <w:t xml:space="preserve"> </w:t>
      </w:r>
      <w:r w:rsidR="00244721">
        <w:rPr>
          <w:lang w:val="en-US"/>
        </w:rPr>
        <w:t>grows continually</w:t>
      </w:r>
      <w:r w:rsidR="00B84ED2" w:rsidRPr="00B84ED2">
        <w:rPr>
          <w:lang w:val="en-US"/>
        </w:rPr>
        <w:t>.</w:t>
      </w:r>
      <w:r w:rsidR="009D3C10">
        <w:rPr>
          <w:lang w:val="en-US"/>
        </w:rPr>
        <w:t xml:space="preserve"> </w:t>
      </w:r>
      <w:r w:rsidR="00244721">
        <w:rPr>
          <w:lang w:val="en-US"/>
        </w:rPr>
        <w:t>For the case of</w:t>
      </w:r>
      <w:r w:rsidR="009D3C10">
        <w:rPr>
          <w:lang w:val="en-US"/>
        </w:rPr>
        <w:t xml:space="preserve"> polycrystals, an interesting phenomenon is observed: as brucite forms, the volume expansion creates tensions that smash the polycrystals into smaller </w:t>
      </w:r>
      <w:r w:rsidR="00A977EC">
        <w:rPr>
          <w:lang w:val="en-US"/>
        </w:rPr>
        <w:t>grains</w:t>
      </w:r>
      <w:r w:rsidR="009D3C10">
        <w:rPr>
          <w:lang w:val="en-US"/>
        </w:rPr>
        <w:t xml:space="preserve">. The process continues until the material is reduced to single crystals. </w:t>
      </w:r>
      <w:r w:rsidR="005C4094">
        <w:rPr>
          <w:lang w:val="en-US"/>
        </w:rPr>
        <w:t xml:space="preserve">During the dusting stage, the hydration rate increases rapidly, and when the disintegration is completed the rate </w:t>
      </w:r>
      <w:r w:rsidR="00B932AA">
        <w:rPr>
          <w:lang w:val="en-US"/>
        </w:rPr>
        <w:t xml:space="preserve">slows down. </w:t>
      </w:r>
      <w:r w:rsidR="00B932AA" w:rsidRPr="00B84ED2">
        <w:rPr>
          <w:lang w:val="en-US"/>
        </w:rPr>
        <w:t xml:space="preserve"> </w:t>
      </w:r>
      <w:r w:rsidR="005F256D">
        <w:rPr>
          <w:lang w:val="en-US"/>
        </w:rPr>
        <w:fldChar w:fldCharType="begin"/>
      </w:r>
      <w:r w:rsidR="00147AC7">
        <w:rPr>
          <w:lang w:val="en-US"/>
        </w:rPr>
        <w:instrText xml:space="preserve"> ADDIN ZOTERO_ITEM CSL_CITATION {"citationID":"iA1ph0I8","properties":{"formattedCitation":"[313]","plainCitation":"[313]","noteIndex":0},"citationItems":[{"id":1278,"uris":["http://zotero.org/users/local/AK8zBcKQ/items/V4BZZZRZ"],"itemData":{"id":1278,"type":"article-journal","container-title":"Ceramics International","DOI":"10.1016/j.ceramint.2006.01.004","page":"803 - 810","title":"A novel approach for magnesia hydration assessment in refractory castables","volume":"33","author":[{"family":"Salomao","given":"Rafael"},{"family":"Bittencourt","given":"L. M. R."},{"family":"Pandolfelli","given":"V. C."}],"issued":{"date-parts":[["2007"]]}}}],"schema":"https://github.com/citation-style-language/schema/raw/master/csl-citation.json"} </w:instrText>
      </w:r>
      <w:r w:rsidR="005F256D">
        <w:rPr>
          <w:lang w:val="en-US"/>
        </w:rPr>
        <w:fldChar w:fldCharType="separate"/>
      </w:r>
      <w:r w:rsidR="00147AC7" w:rsidRPr="00147AC7">
        <w:rPr>
          <w:rFonts w:ascii="Calibri" w:hAnsi="Calibri" w:cs="Calibri"/>
          <w:lang w:val="en-US"/>
        </w:rPr>
        <w:t>[313]</w:t>
      </w:r>
      <w:r w:rsidR="005F256D">
        <w:rPr>
          <w:lang w:val="en-US"/>
        </w:rPr>
        <w:fldChar w:fldCharType="end"/>
      </w:r>
    </w:p>
    <w:p w14:paraId="6CDA38A2" w14:textId="53C3AFEA" w:rsidR="007867E7" w:rsidRDefault="009B56EB" w:rsidP="00D51E72">
      <w:pPr>
        <w:spacing w:line="360" w:lineRule="auto"/>
        <w:jc w:val="both"/>
        <w:rPr>
          <w:lang w:val="en-US"/>
        </w:rPr>
      </w:pPr>
      <w:r>
        <w:rPr>
          <w:lang w:val="en-US"/>
        </w:rPr>
        <w:t>It has been noted that t</w:t>
      </w:r>
      <w:r w:rsidR="00262633">
        <w:rPr>
          <w:lang w:val="en-US"/>
        </w:rPr>
        <w:t xml:space="preserve">he </w:t>
      </w:r>
      <w:r w:rsidR="005B1EE7">
        <w:rPr>
          <w:lang w:val="en-US"/>
        </w:rPr>
        <w:t>rate of hydration</w:t>
      </w:r>
      <w:r w:rsidR="00262633">
        <w:rPr>
          <w:lang w:val="en-US"/>
        </w:rPr>
        <w:t xml:space="preserve"> </w:t>
      </w:r>
      <w:r w:rsidR="001F4EA8">
        <w:rPr>
          <w:lang w:val="en-US"/>
        </w:rPr>
        <w:t>increases</w:t>
      </w:r>
      <w:r w:rsidR="003B7AEB">
        <w:rPr>
          <w:lang w:val="en-US"/>
        </w:rPr>
        <w:t xml:space="preserve"> with the porosity</w:t>
      </w:r>
      <w:r w:rsidR="00C22669">
        <w:rPr>
          <w:lang w:val="en-US"/>
        </w:rPr>
        <w:t xml:space="preserve"> of the material</w:t>
      </w:r>
      <w:r w:rsidR="005173F3">
        <w:rPr>
          <w:lang w:val="en-US"/>
        </w:rPr>
        <w:t>.</w:t>
      </w:r>
      <w:r w:rsidR="00262633">
        <w:rPr>
          <w:lang w:val="en-US"/>
        </w:rPr>
        <w:t xml:space="preserve"> </w:t>
      </w:r>
      <w:r w:rsidR="003B7AEB">
        <w:rPr>
          <w:lang w:val="en-US"/>
        </w:rPr>
        <w:fldChar w:fldCharType="begin"/>
      </w:r>
      <w:r w:rsidR="00761282">
        <w:rPr>
          <w:lang w:val="en-US"/>
        </w:rPr>
        <w:instrText xml:space="preserve"> ADDIN ZOTERO_ITEM CSL_CITATION {"citationID":"f9suXAwz","properties":{"formattedCitation":"[316]","plainCitation":"[316]","noteIndex":0},"citationItems":[{"id":1292,"uris":["http://zotero.org/users/local/AK8zBcKQ/items/9C9UE9Z2"],"itemData":{"id":1292,"type":"article-journal","container-title":"Journal of the American Ceramic Society","DOI":"10.1111/j.1151-2916.1968.tb11918.x","issue":"9","page":"453 - 455","title":"Mechanical Degradation of MgO by Water Vapor","volume":"51","author":[{"family":"Janowski","given":"K. R."},{"family":"Rossi","given":"R. C."}],"issued":{"date-parts":[["1968"]]}}}],"schema":"https://github.com/citation-style-language/schema/raw/master/csl-citation.json"} </w:instrText>
      </w:r>
      <w:r w:rsidR="003B7AEB">
        <w:rPr>
          <w:lang w:val="en-US"/>
        </w:rPr>
        <w:fldChar w:fldCharType="separate"/>
      </w:r>
      <w:r w:rsidR="00761282" w:rsidRPr="00761282">
        <w:rPr>
          <w:rFonts w:ascii="Calibri" w:hAnsi="Calibri" w:cs="Calibri"/>
          <w:lang w:val="en-US"/>
        </w:rPr>
        <w:t>[316]</w:t>
      </w:r>
      <w:r w:rsidR="003B7AEB">
        <w:rPr>
          <w:lang w:val="en-US"/>
        </w:rPr>
        <w:fldChar w:fldCharType="end"/>
      </w:r>
      <w:r w:rsidR="00D276D8">
        <w:rPr>
          <w:lang w:val="en-US"/>
        </w:rPr>
        <w:t xml:space="preserve"> </w:t>
      </w:r>
      <w:r w:rsidR="005173F3">
        <w:rPr>
          <w:lang w:val="en-US"/>
        </w:rPr>
        <w:t xml:space="preserve">The </w:t>
      </w:r>
      <w:r w:rsidR="00024788">
        <w:rPr>
          <w:lang w:val="en-US"/>
        </w:rPr>
        <w:t>preparation and properties of the MgO grains are also determin</w:t>
      </w:r>
      <w:r w:rsidR="00E9726F">
        <w:rPr>
          <w:lang w:val="en-US"/>
        </w:rPr>
        <w:t>ant</w:t>
      </w:r>
      <w:r w:rsidR="00552257">
        <w:rPr>
          <w:lang w:val="en-US"/>
        </w:rPr>
        <w:t>. T</w:t>
      </w:r>
      <w:r w:rsidR="000B5D4A">
        <w:rPr>
          <w:lang w:val="en-US"/>
        </w:rPr>
        <w:t>h</w:t>
      </w:r>
      <w:r w:rsidR="00630CD8">
        <w:rPr>
          <w:lang w:val="en-US"/>
        </w:rPr>
        <w:t xml:space="preserve">e </w:t>
      </w:r>
      <w:r w:rsidR="00C46E9F">
        <w:rPr>
          <w:lang w:val="en-US"/>
        </w:rPr>
        <w:t xml:space="preserve">rate </w:t>
      </w:r>
      <w:r w:rsidR="00630CD8">
        <w:rPr>
          <w:lang w:val="en-US"/>
        </w:rPr>
        <w:t xml:space="preserve">of reaction </w:t>
      </w:r>
      <w:r w:rsidR="00C46E9F">
        <w:rPr>
          <w:lang w:val="en-US"/>
        </w:rPr>
        <w:t>incre</w:t>
      </w:r>
      <w:r w:rsidR="000B5D4A">
        <w:rPr>
          <w:lang w:val="en-US"/>
        </w:rPr>
        <w:t>ases</w:t>
      </w:r>
      <w:r w:rsidR="00024788">
        <w:rPr>
          <w:lang w:val="en-US"/>
        </w:rPr>
        <w:t xml:space="preserve"> with </w:t>
      </w:r>
      <w:r w:rsidR="001F4EA8">
        <w:rPr>
          <w:lang w:val="en-US"/>
        </w:rPr>
        <w:t>t</w:t>
      </w:r>
      <w:r w:rsidR="00D276D8">
        <w:rPr>
          <w:lang w:val="en-US"/>
        </w:rPr>
        <w:t>he surface are</w:t>
      </w:r>
      <w:r w:rsidR="00CB270A">
        <w:rPr>
          <w:lang w:val="en-US"/>
        </w:rPr>
        <w:t>a</w:t>
      </w:r>
      <w:r w:rsidR="001F1727">
        <w:rPr>
          <w:lang w:val="en-US"/>
        </w:rPr>
        <w:t xml:space="preserve"> and</w:t>
      </w:r>
      <w:r w:rsidR="00967416">
        <w:rPr>
          <w:lang w:val="en-US"/>
        </w:rPr>
        <w:t xml:space="preserve"> </w:t>
      </w:r>
      <w:r w:rsidR="00590992">
        <w:rPr>
          <w:lang w:val="en-US"/>
        </w:rPr>
        <w:t>decreases</w:t>
      </w:r>
      <w:r w:rsidR="00D276D8">
        <w:rPr>
          <w:lang w:val="en-US"/>
        </w:rPr>
        <w:t xml:space="preserve"> with </w:t>
      </w:r>
      <w:r w:rsidR="003B7AEB">
        <w:rPr>
          <w:lang w:val="en-US"/>
        </w:rPr>
        <w:t xml:space="preserve">the </w:t>
      </w:r>
      <w:r w:rsidR="00F1474C">
        <w:rPr>
          <w:lang w:val="en-US"/>
        </w:rPr>
        <w:t>grain</w:t>
      </w:r>
      <w:r w:rsidR="003B7AEB">
        <w:rPr>
          <w:lang w:val="en-US"/>
        </w:rPr>
        <w:t xml:space="preserve"> size</w:t>
      </w:r>
      <w:r w:rsidR="007063D8">
        <w:rPr>
          <w:lang w:val="en-US"/>
        </w:rPr>
        <w:t>,</w:t>
      </w:r>
      <w:r w:rsidR="002262F0">
        <w:rPr>
          <w:lang w:val="en-US"/>
        </w:rPr>
        <w:t xml:space="preserve"> </w:t>
      </w:r>
      <w:r w:rsidR="00D276D8">
        <w:rPr>
          <w:lang w:val="en-US"/>
        </w:rPr>
        <w:fldChar w:fldCharType="begin"/>
      </w:r>
      <w:r w:rsidR="00BA3775">
        <w:rPr>
          <w:lang w:val="en-US"/>
        </w:rPr>
        <w:instrText xml:space="preserve"> ADDIN ZOTERO_ITEM CSL_CITATION {"citationID":"CwwBIzO4","properties":{"formattedCitation":"[238,245]","plainCitation":"[238,245]","dontUpdate":true,"noteIndex":0},"citationItems":[{"id":1280,"uris":["http://zotero.org/users/local/AK8zBcKQ/items/MSZEPIG9"],"itemData":{"id":1280,"type":"article-journal","container-title":"Journal of the American Ceramic Society","issue":"11","page":"518 - 522","title":"Kinetics of Vapor-Phase Hydration of Magnesium Oxide","volume":"46","author":[{"family":"Layden","given":"George K."},{"family":"Brindley","given":"G. W."}],"issued":{"date-parts":[["1963"]]}}},{"id":1297,"uris":["http://zotero.org/users/local/AK8zBcKQ/items/3PDAGKW9"],"itemData":{"id":1297,"type":"article-journal","container-title":"Taikabutsu Overseas","issue":"3","page":"3 - 11","title":"Hydration Characteristics of Magnesia","volume":"16","author":[{"family":"Kitamura","given":"Akane"},{"family":"Onizuka","given":"Kouji"},{"family":"Tanaka","given":"Kunio"}],"issued":{"date-parts":[["1996"]]}}}],"schema":"https://github.com/citation-style-language/schema/raw/master/csl-citation.json"} </w:instrText>
      </w:r>
      <w:r w:rsidR="00D276D8">
        <w:rPr>
          <w:lang w:val="en-US"/>
        </w:rPr>
        <w:fldChar w:fldCharType="separate"/>
      </w:r>
      <w:r w:rsidR="0070350B" w:rsidRPr="0070350B">
        <w:rPr>
          <w:rFonts w:ascii="Calibri" w:hAnsi="Calibri" w:cs="Calibri"/>
          <w:lang w:val="en-US"/>
        </w:rPr>
        <w:t>[</w:t>
      </w:r>
      <w:r w:rsidR="00454980" w:rsidRPr="0070350B">
        <w:rPr>
          <w:rFonts w:ascii="Calibri" w:hAnsi="Calibri" w:cs="Calibri"/>
          <w:lang w:val="en-US"/>
        </w:rPr>
        <w:t>237</w:t>
      </w:r>
      <w:r w:rsidR="00454980">
        <w:rPr>
          <w:rFonts w:ascii="Calibri" w:hAnsi="Calibri" w:cs="Calibri"/>
          <w:lang w:val="en-US"/>
        </w:rPr>
        <w:t xml:space="preserve">, </w:t>
      </w:r>
      <w:r w:rsidR="0070350B" w:rsidRPr="0070350B">
        <w:rPr>
          <w:rFonts w:ascii="Calibri" w:hAnsi="Calibri" w:cs="Calibri"/>
          <w:lang w:val="en-US"/>
        </w:rPr>
        <w:t>238,</w:t>
      </w:r>
      <w:r w:rsidR="00454980">
        <w:rPr>
          <w:rFonts w:ascii="Calibri" w:hAnsi="Calibri" w:cs="Calibri"/>
          <w:lang w:val="en-US"/>
        </w:rPr>
        <w:t xml:space="preserve"> </w:t>
      </w:r>
      <w:r w:rsidR="00454980" w:rsidRPr="0070350B">
        <w:rPr>
          <w:rFonts w:ascii="Calibri" w:hAnsi="Calibri" w:cs="Calibri"/>
          <w:lang w:val="en-US"/>
        </w:rPr>
        <w:t>244</w:t>
      </w:r>
      <w:r w:rsidR="00454980">
        <w:rPr>
          <w:rFonts w:ascii="Calibri" w:hAnsi="Calibri" w:cs="Calibri"/>
          <w:lang w:val="en-US"/>
        </w:rPr>
        <w:t xml:space="preserve">, </w:t>
      </w:r>
      <w:r w:rsidR="0070350B" w:rsidRPr="0070350B">
        <w:rPr>
          <w:rFonts w:ascii="Calibri" w:hAnsi="Calibri" w:cs="Calibri"/>
          <w:lang w:val="en-US"/>
        </w:rPr>
        <w:t>245]</w:t>
      </w:r>
      <w:r w:rsidR="00D276D8">
        <w:rPr>
          <w:lang w:val="en-US"/>
        </w:rPr>
        <w:fldChar w:fldCharType="end"/>
      </w:r>
      <w:r w:rsidR="00590992">
        <w:rPr>
          <w:lang w:val="en-US"/>
        </w:rPr>
        <w:t xml:space="preserve"> </w:t>
      </w:r>
      <w:r w:rsidR="007063D8">
        <w:rPr>
          <w:lang w:val="en-US"/>
        </w:rPr>
        <w:t>and</w:t>
      </w:r>
      <w:r w:rsidR="002262F0">
        <w:rPr>
          <w:lang w:val="en-US"/>
        </w:rPr>
        <w:t xml:space="preserve"> high-temperature </w:t>
      </w:r>
      <w:r w:rsidR="002262F0">
        <w:rPr>
          <w:lang w:val="en-US"/>
        </w:rPr>
        <w:lastRenderedPageBreak/>
        <w:t xml:space="preserve">calcination </w:t>
      </w:r>
      <w:r w:rsidR="007C74B2">
        <w:rPr>
          <w:lang w:val="en-US"/>
        </w:rPr>
        <w:t xml:space="preserve">may </w:t>
      </w:r>
      <w:r w:rsidR="002262F0">
        <w:rPr>
          <w:lang w:val="en-US"/>
        </w:rPr>
        <w:t>constrain the hydr</w:t>
      </w:r>
      <w:r w:rsidR="0016629D">
        <w:rPr>
          <w:lang w:val="en-US"/>
        </w:rPr>
        <w:t>ation</w:t>
      </w:r>
      <w:r w:rsidR="002262F0">
        <w:rPr>
          <w:lang w:val="en-US"/>
        </w:rPr>
        <w:t xml:space="preserve"> of MgO by virtue of the enhanced sintering. </w:t>
      </w:r>
      <w:r w:rsidR="002262F0">
        <w:rPr>
          <w:lang w:val="en-US"/>
        </w:rPr>
        <w:fldChar w:fldCharType="begin"/>
      </w:r>
      <w:r w:rsidR="008A2436">
        <w:rPr>
          <w:lang w:val="en-US"/>
        </w:rPr>
        <w:instrText xml:space="preserve"> ADDIN ZOTERO_ITEM CSL_CITATION {"citationID":"dVvP37WN","properties":{"formattedCitation":"[320,327,328]","plainCitation":"[320,327,328]","noteIndex":0},"citationItems":[{"id":1293,"uris":["http://zotero.org/users/local/AK8zBcKQ/items/M6HJPR2Y"],"itemData":{"id":1293,"type":"article-journal","container-title":"Journal of Applied Chemistry","title":"Reactivity of lime and related oxides. IX. Hydration of magnesium oxide","volume":"13","author":[{"family":"Glasson","given":"D. R."}],"issued":{"date-parts":[["1963"]]}}},{"id":1281,"uris":["http://zotero.org/users/local/AK8zBcKQ/items/TY8BQKJB"],"itemData":{"id":1281,"type":"article-journal","container-title":"Journal of the American Ceramic Society","DOI":"10.1111/jace.12661","issue":"11","page":"275 - 282","title":"Kinetics and Activation Energy of Magnesium Oxide Hydration","volume":"97","author":[{"family":"Thomas","given":"Jeffrey J."},{"family":"Musso","given":"Simone"},{"family":"Prestini","given":"Ivan"}],"issued":{"date-parts":[["2014"]]}}},{"id":1298,"uris":["http://zotero.org/users/local/AK8zBcKQ/items/IASE9PCR"],"itemData":{"id":1298,"type":"article-journal","container-title":"Applied Thermal Engineering","DOI":"10.1016/1359-4311(96)00009-9","issue":"11","page":"853 - 862","title":"Kinetic study of the hydration of magnesium oxide for a chemical heat pump","volume":"16","author":[{"family":"Kato","given":"Yukitaka"},{"family":"Yamashita","given":"Norimichi"},{"family":"Kobayashi","given":"Kei"},{"family":"Yoshizawa","given":"Yoshio"}],"issued":{"date-parts":[["1996"]]}}}],"schema":"https://github.com/citation-style-language/schema/raw/master/csl-citation.json"} </w:instrText>
      </w:r>
      <w:r w:rsidR="002262F0">
        <w:rPr>
          <w:lang w:val="en-US"/>
        </w:rPr>
        <w:fldChar w:fldCharType="separate"/>
      </w:r>
      <w:r w:rsidR="008A2436" w:rsidRPr="008A2436">
        <w:rPr>
          <w:rFonts w:ascii="Calibri" w:hAnsi="Calibri" w:cs="Calibri"/>
          <w:lang w:val="en-US"/>
        </w:rPr>
        <w:t>[320,327,328]</w:t>
      </w:r>
      <w:r w:rsidR="002262F0">
        <w:rPr>
          <w:lang w:val="en-US"/>
        </w:rPr>
        <w:fldChar w:fldCharType="end"/>
      </w:r>
      <w:r w:rsidR="0016629D">
        <w:rPr>
          <w:lang w:val="en-US"/>
        </w:rPr>
        <w:t xml:space="preserve"> The kinetics</w:t>
      </w:r>
      <w:r w:rsidR="00B6377D">
        <w:rPr>
          <w:lang w:val="en-US"/>
        </w:rPr>
        <w:t xml:space="preserve"> </w:t>
      </w:r>
      <w:r w:rsidR="00590992">
        <w:rPr>
          <w:lang w:val="en-US"/>
        </w:rPr>
        <w:t xml:space="preserve">is also </w:t>
      </w:r>
      <w:r w:rsidR="002B3622">
        <w:rPr>
          <w:lang w:val="en-US"/>
        </w:rPr>
        <w:t>influenced</w:t>
      </w:r>
      <w:r w:rsidR="00C337C3">
        <w:rPr>
          <w:lang w:val="en-US"/>
        </w:rPr>
        <w:t xml:space="preserve"> by particle morphology</w:t>
      </w:r>
      <w:r w:rsidR="0016629D">
        <w:rPr>
          <w:lang w:val="en-US"/>
        </w:rPr>
        <w:t>,</w:t>
      </w:r>
      <w:r w:rsidR="00A30CD7">
        <w:rPr>
          <w:lang w:val="en-US"/>
        </w:rPr>
        <w:t xml:space="preserve"> which is </w:t>
      </w:r>
      <w:r w:rsidR="00B35DD2">
        <w:rPr>
          <w:lang w:val="en-US"/>
        </w:rPr>
        <w:t>related to</w:t>
      </w:r>
      <w:r w:rsidR="00A30CD7">
        <w:rPr>
          <w:lang w:val="en-US"/>
        </w:rPr>
        <w:t xml:space="preserve"> the choice of precursor.</w:t>
      </w:r>
      <w:r w:rsidR="00C337C3">
        <w:rPr>
          <w:lang w:val="en-US"/>
        </w:rPr>
        <w:t xml:space="preserve"> </w:t>
      </w:r>
      <w:r w:rsidR="00C337C3">
        <w:rPr>
          <w:lang w:val="en-US"/>
        </w:rPr>
        <w:fldChar w:fldCharType="begin"/>
      </w:r>
      <w:r w:rsidR="00A60934">
        <w:rPr>
          <w:lang w:val="en-US"/>
        </w:rPr>
        <w:instrText xml:space="preserve"> ADDIN ZOTERO_ITEM CSL_CITATION {"citationID":"dRGeUlSZ","properties":{"formattedCitation":"[329]","plainCitation":"[329]","noteIndex":0},"citationItems":[{"id":1295,"uris":["http://zotero.org/users/local/AK8zBcKQ/items/326EINWU"],"itemData":{"id":1295,"type":"article-journal","container-title":"Nanomaterials","DOI":"10.3390/nano8100795","issue":"795","title":"Cycle Stability and Hydration Behavior of Magnesium Oxide and Its Dependence on the Precursor-Related Particle Morphology","volume":"8","author":[{"family":"Gravogl","given":"Georg"},{"family":"Knoll","given":"Christian"},{"family":"Welch","given":"Jan M."},{"family":"Werner","given":"Artner"},{"family":"Freiberger","given":"Norbert"},{"family":"Nilica","given":"Rolland"},{"family":"Eitenberger","given":"Elizabeth"},{"family":"Friedbacher","given":"Gernot"},{"family":"Harasek","given":"Michael"},{"family":"Werner","given":"Andreas"},{"family":"Hradil","given":"Klaudia"},{"family":"Peterlik","given":"Herwig"},{"family":"Weinberger","given":"Peter"},{"family":"Müller","given":"Danny"},{"family":"Miletich","given":"Ronald"}],"issued":{"date-parts":[["2018"]]}}}],"schema":"https://github.com/citation-style-language/schema/raw/master/csl-citation.json"} </w:instrText>
      </w:r>
      <w:r w:rsidR="00C337C3">
        <w:rPr>
          <w:lang w:val="en-US"/>
        </w:rPr>
        <w:fldChar w:fldCharType="separate"/>
      </w:r>
      <w:r w:rsidR="00A60934" w:rsidRPr="00A60934">
        <w:rPr>
          <w:rFonts w:ascii="Calibri" w:hAnsi="Calibri" w:cs="Calibri"/>
          <w:lang w:val="en-US"/>
        </w:rPr>
        <w:t>[329]</w:t>
      </w:r>
      <w:r w:rsidR="00C337C3">
        <w:rPr>
          <w:lang w:val="en-US"/>
        </w:rPr>
        <w:fldChar w:fldCharType="end"/>
      </w:r>
      <w:r w:rsidR="00280D0B">
        <w:rPr>
          <w:lang w:val="en-US"/>
        </w:rPr>
        <w:t xml:space="preserve"> </w:t>
      </w:r>
      <w:r w:rsidR="00617ED8">
        <w:rPr>
          <w:lang w:val="en-US"/>
        </w:rPr>
        <w:t>Additionally,</w:t>
      </w:r>
      <w:r w:rsidR="00024788">
        <w:rPr>
          <w:lang w:val="en-US"/>
        </w:rPr>
        <w:t xml:space="preserve"> </w:t>
      </w:r>
      <w:r w:rsidR="00D830AC">
        <w:rPr>
          <w:lang w:val="en-US"/>
        </w:rPr>
        <w:t xml:space="preserve">the </w:t>
      </w:r>
      <w:r w:rsidR="00B06813">
        <w:rPr>
          <w:lang w:val="en-US"/>
        </w:rPr>
        <w:t xml:space="preserve">concentration </w:t>
      </w:r>
      <w:r w:rsidR="000703F1">
        <w:rPr>
          <w:lang w:val="en-US"/>
        </w:rPr>
        <w:t>of</w:t>
      </w:r>
      <w:r w:rsidR="00B06813">
        <w:rPr>
          <w:lang w:val="en-US"/>
        </w:rPr>
        <w:t xml:space="preserve"> surface</w:t>
      </w:r>
      <w:r w:rsidR="000703F1">
        <w:rPr>
          <w:lang w:val="en-US"/>
        </w:rPr>
        <w:t xml:space="preserve"> defects</w:t>
      </w:r>
      <w:r w:rsidR="000407CE">
        <w:rPr>
          <w:lang w:val="en-US"/>
        </w:rPr>
        <w:t xml:space="preserve"> greatly</w:t>
      </w:r>
      <w:r w:rsidR="00B06813">
        <w:rPr>
          <w:lang w:val="en-US"/>
        </w:rPr>
        <w:t xml:space="preserve"> </w:t>
      </w:r>
      <w:r w:rsidR="002B3622">
        <w:rPr>
          <w:lang w:val="en-US"/>
        </w:rPr>
        <w:t>a</w:t>
      </w:r>
      <w:r w:rsidR="00F4734B">
        <w:rPr>
          <w:lang w:val="en-US"/>
        </w:rPr>
        <w:t>f</w:t>
      </w:r>
      <w:r w:rsidR="002B3622">
        <w:rPr>
          <w:lang w:val="en-US"/>
        </w:rPr>
        <w:t>fects</w:t>
      </w:r>
      <w:r w:rsidR="00B6377D">
        <w:rPr>
          <w:lang w:val="en-US"/>
        </w:rPr>
        <w:t xml:space="preserve"> </w:t>
      </w:r>
      <w:r w:rsidR="00B06813">
        <w:rPr>
          <w:lang w:val="en-US"/>
        </w:rPr>
        <w:t>the</w:t>
      </w:r>
      <w:r w:rsidR="000703F1">
        <w:rPr>
          <w:lang w:val="en-US"/>
        </w:rPr>
        <w:t xml:space="preserve"> </w:t>
      </w:r>
      <w:r w:rsidR="00D830AC">
        <w:rPr>
          <w:lang w:val="en-US"/>
        </w:rPr>
        <w:t>dissolution of MgO in</w:t>
      </w:r>
      <w:r w:rsidR="00B06813">
        <w:rPr>
          <w:lang w:val="en-US"/>
        </w:rPr>
        <w:t xml:space="preserve"> water as Mg(OH)</w:t>
      </w:r>
      <w:r w:rsidR="00B06813" w:rsidRPr="00D4210B">
        <w:rPr>
          <w:vertAlign w:val="subscript"/>
          <w:lang w:val="en-US"/>
        </w:rPr>
        <w:t>2</w:t>
      </w:r>
      <w:r w:rsidR="00B06813">
        <w:rPr>
          <w:lang w:val="en-US"/>
        </w:rPr>
        <w:t xml:space="preserve">. </w:t>
      </w:r>
      <w:r w:rsidR="00F44955">
        <w:rPr>
          <w:lang w:val="en-US"/>
        </w:rPr>
        <w:fldChar w:fldCharType="begin"/>
      </w:r>
      <w:r w:rsidR="00517540">
        <w:rPr>
          <w:lang w:val="en-US"/>
        </w:rPr>
        <w:instrText xml:space="preserve"> ADDIN ZOTERO_ITEM CSL_CITATION {"citationID":"tNlqnTiw","properties":{"formattedCitation":"[330]","plainCitation":"[330]","noteIndex":0},"citationItems":[{"id":1294,"uris":["http://zotero.org/users/local/AK8zBcKQ/items/4U4SEJHV"],"itemData":{"id":1294,"type":"article-journal","container-title":"Chemical Physical Letters","DOI":"10.1016/S0009-2614(99)00909-4","page":"558 - 563","title":"The kinetics and mechanism of MgO dissolution","volume":"314","author":[{"family":"Mejias","given":"Jose Antonio"},{"family":"Berry","given":"Andrew J."},{"family":"Refson","given":"Keith"},{"family":"Fraser","given":"Donald G."}],"issued":{"date-parts":[["1999"]]}}}],"schema":"https://github.com/citation-style-language/schema/raw/master/csl-citation.json"} </w:instrText>
      </w:r>
      <w:r w:rsidR="00F44955">
        <w:rPr>
          <w:lang w:val="en-US"/>
        </w:rPr>
        <w:fldChar w:fldCharType="separate"/>
      </w:r>
      <w:r w:rsidR="00517540" w:rsidRPr="00517540">
        <w:rPr>
          <w:rFonts w:ascii="Calibri" w:hAnsi="Calibri" w:cs="Calibri"/>
          <w:lang w:val="en-US"/>
        </w:rPr>
        <w:t>[330]</w:t>
      </w:r>
      <w:r w:rsidR="00F44955">
        <w:rPr>
          <w:lang w:val="en-US"/>
        </w:rPr>
        <w:fldChar w:fldCharType="end"/>
      </w:r>
      <w:r w:rsidR="00F44955">
        <w:rPr>
          <w:lang w:val="en-US"/>
        </w:rPr>
        <w:t xml:space="preserve"> </w:t>
      </w:r>
      <w:r w:rsidR="00782D5B">
        <w:rPr>
          <w:lang w:val="en-US"/>
        </w:rPr>
        <w:t xml:space="preserve">Impurities can also play a role, </w:t>
      </w:r>
      <w:r w:rsidR="002D25CF">
        <w:rPr>
          <w:lang w:val="en-US"/>
        </w:rPr>
        <w:t xml:space="preserve">especially lime and silica, with the </w:t>
      </w:r>
      <w:r w:rsidR="009E7284">
        <w:rPr>
          <w:lang w:val="en-US"/>
        </w:rPr>
        <w:t>hydration rate increasing as the CaO/SiO</w:t>
      </w:r>
      <w:r w:rsidR="009E7284" w:rsidRPr="009E7284">
        <w:rPr>
          <w:vertAlign w:val="subscript"/>
          <w:lang w:val="en-US"/>
        </w:rPr>
        <w:t>2</w:t>
      </w:r>
      <w:r w:rsidR="009E7284">
        <w:rPr>
          <w:lang w:val="en-US"/>
        </w:rPr>
        <w:t xml:space="preserve"> ratio </w:t>
      </w:r>
      <w:r w:rsidR="00A55D93">
        <w:rPr>
          <w:lang w:val="en-US"/>
        </w:rPr>
        <w:t>rises</w:t>
      </w:r>
      <w:r w:rsidR="009E7284">
        <w:rPr>
          <w:lang w:val="en-US"/>
        </w:rPr>
        <w:t xml:space="preserve">. </w:t>
      </w:r>
      <w:r w:rsidR="00BA6167">
        <w:rPr>
          <w:lang w:val="en-US"/>
        </w:rPr>
        <w:fldChar w:fldCharType="begin"/>
      </w:r>
      <w:r w:rsidR="00F41AC9">
        <w:rPr>
          <w:lang w:val="en-US"/>
        </w:rPr>
        <w:instrText xml:space="preserve"> ADDIN ZOTERO_ITEM CSL_CITATION {"citationID":"aq8SKTPW","properties":{"formattedCitation":"[314]","plainCitation":"[314]","noteIndex":0},"citationItems":[{"id":1279,"uris":["http://zotero.org/users/local/AK8zBcKQ/items/75RR2DDX"],"itemData":{"id":1279,"type":"thesis","event-place":"Vancouver","genre":"Master's thesis","publisher":"The University of British Columbia","publisher-place":"Vancouver","title":"Hydration Mechanisms of Magnesia-Based Refractory Bricks","author":[{"family":"Zhou","given":"Shuxin"}],"issued":{"date-parts":[["2004"]]}}}],"schema":"https://github.com/citation-style-language/schema/raw/master/csl-citation.json"} </w:instrText>
      </w:r>
      <w:r w:rsidR="00BA6167">
        <w:rPr>
          <w:lang w:val="en-US"/>
        </w:rPr>
        <w:fldChar w:fldCharType="separate"/>
      </w:r>
      <w:r w:rsidR="00F41AC9" w:rsidRPr="00F41AC9">
        <w:rPr>
          <w:rFonts w:ascii="Calibri" w:hAnsi="Calibri" w:cs="Calibri"/>
          <w:lang w:val="en-US"/>
        </w:rPr>
        <w:t>[314]</w:t>
      </w:r>
      <w:r w:rsidR="00BA6167">
        <w:rPr>
          <w:lang w:val="en-US"/>
        </w:rPr>
        <w:fldChar w:fldCharType="end"/>
      </w:r>
      <w:r w:rsidR="00201163">
        <w:rPr>
          <w:lang w:val="en-US"/>
        </w:rPr>
        <w:t xml:space="preserve"> </w:t>
      </w:r>
      <w:r w:rsidR="00120B5B">
        <w:rPr>
          <w:lang w:val="en-US"/>
        </w:rPr>
        <w:t>The</w:t>
      </w:r>
      <w:r w:rsidR="00280D0B">
        <w:rPr>
          <w:lang w:val="en-US"/>
        </w:rPr>
        <w:t xml:space="preserve"> temperature</w:t>
      </w:r>
      <w:r w:rsidR="009C6581">
        <w:rPr>
          <w:lang w:val="en-US"/>
        </w:rPr>
        <w:t>, pressure</w:t>
      </w:r>
      <w:r w:rsidR="000D5352">
        <w:rPr>
          <w:lang w:val="en-US"/>
        </w:rPr>
        <w:t>,</w:t>
      </w:r>
      <w:r w:rsidR="00280D0B">
        <w:rPr>
          <w:lang w:val="en-US"/>
        </w:rPr>
        <w:t xml:space="preserve"> and the </w:t>
      </w:r>
      <w:r w:rsidR="00432852">
        <w:rPr>
          <w:lang w:val="en-US"/>
        </w:rPr>
        <w:t>partial pressure of steam</w:t>
      </w:r>
      <w:r w:rsidR="00120B5B">
        <w:rPr>
          <w:lang w:val="en-US"/>
        </w:rPr>
        <w:t xml:space="preserve"> also </w:t>
      </w:r>
      <w:r w:rsidR="007063D8">
        <w:rPr>
          <w:lang w:val="en-US"/>
        </w:rPr>
        <w:t xml:space="preserve">have an influence </w:t>
      </w:r>
      <w:r w:rsidR="00625A47">
        <w:rPr>
          <w:lang w:val="en-US"/>
        </w:rPr>
        <w:t xml:space="preserve">on the reaction rate. </w:t>
      </w:r>
      <w:r w:rsidR="00B84ED2">
        <w:rPr>
          <w:lang w:val="en-US"/>
        </w:rPr>
        <w:t>As mentioned above, it has been</w:t>
      </w:r>
      <w:r w:rsidR="00625A47">
        <w:rPr>
          <w:lang w:val="en-US"/>
        </w:rPr>
        <w:t xml:space="preserve"> shown that the reaction</w:t>
      </w:r>
      <w:r w:rsidR="00211C18">
        <w:rPr>
          <w:lang w:val="en-US"/>
        </w:rPr>
        <w:t xml:space="preserve"> of water vapor with </w:t>
      </w:r>
      <w:r w:rsidR="002A1C49">
        <w:rPr>
          <w:lang w:val="en-US"/>
        </w:rPr>
        <w:t>MgO</w:t>
      </w:r>
      <w:r w:rsidR="00211C18">
        <w:rPr>
          <w:lang w:val="en-US"/>
        </w:rPr>
        <w:t xml:space="preserve"> involves the adsorption of water particles</w:t>
      </w:r>
      <w:r w:rsidR="006E476E">
        <w:rPr>
          <w:lang w:val="en-US"/>
        </w:rPr>
        <w:t>,</w:t>
      </w:r>
      <w:r w:rsidR="002A1C49">
        <w:rPr>
          <w:lang w:val="en-US"/>
        </w:rPr>
        <w:t xml:space="preserve"> and sufficient adsorption is required</w:t>
      </w:r>
      <w:r w:rsidR="006E476E">
        <w:rPr>
          <w:lang w:val="en-US"/>
        </w:rPr>
        <w:t xml:space="preserve"> </w:t>
      </w:r>
      <w:proofErr w:type="gramStart"/>
      <w:r w:rsidR="006E476E">
        <w:rPr>
          <w:lang w:val="en-US"/>
        </w:rPr>
        <w:t>i</w:t>
      </w:r>
      <w:r w:rsidR="00B736EB">
        <w:rPr>
          <w:lang w:val="en-US"/>
        </w:rPr>
        <w:t>n order for</w:t>
      </w:r>
      <w:proofErr w:type="gramEnd"/>
      <w:r w:rsidR="00B736EB">
        <w:rPr>
          <w:lang w:val="en-US"/>
        </w:rPr>
        <w:t xml:space="preserve"> the reaction to occur to an appreciable </w:t>
      </w:r>
      <w:r w:rsidR="000F4980">
        <w:rPr>
          <w:lang w:val="en-US"/>
        </w:rPr>
        <w:t>extent</w:t>
      </w:r>
      <w:r w:rsidR="002A1C49">
        <w:rPr>
          <w:lang w:val="en-US"/>
        </w:rPr>
        <w:t xml:space="preserve">. </w:t>
      </w:r>
      <w:r w:rsidR="00171D24">
        <w:rPr>
          <w:lang w:val="en-US"/>
        </w:rPr>
        <w:t>This</w:t>
      </w:r>
      <w:r w:rsidR="00B736EB">
        <w:rPr>
          <w:lang w:val="en-US"/>
        </w:rPr>
        <w:t xml:space="preserve"> would only be reached for</w:t>
      </w:r>
      <w:r w:rsidR="004C5C45">
        <w:rPr>
          <w:lang w:val="en-US"/>
        </w:rPr>
        <w:t xml:space="preserve"> </w:t>
      </w:r>
      <w:r w:rsidR="004034BD">
        <w:rPr>
          <w:lang w:val="en-US"/>
        </w:rPr>
        <w:t xml:space="preserve">water </w:t>
      </w:r>
      <w:r w:rsidR="004C5C45">
        <w:rPr>
          <w:lang w:val="en-US"/>
        </w:rPr>
        <w:t>vapor</w:t>
      </w:r>
      <w:r w:rsidR="00B736EB">
        <w:rPr>
          <w:lang w:val="en-US"/>
        </w:rPr>
        <w:t xml:space="preserve"> pressures </w:t>
      </w:r>
      <w:r w:rsidR="00EF356F">
        <w:rPr>
          <w:lang w:val="en-US"/>
        </w:rPr>
        <w:t>above</w:t>
      </w:r>
      <w:r w:rsidR="00B736EB">
        <w:rPr>
          <w:lang w:val="en-US"/>
        </w:rPr>
        <w:t xml:space="preserve"> </w:t>
      </w:r>
      <w:r w:rsidR="00E62564">
        <w:rPr>
          <w:lang w:val="en-US"/>
        </w:rPr>
        <w:t>a certain threshold,</w:t>
      </w:r>
      <w:r w:rsidR="003F1B58">
        <w:rPr>
          <w:lang w:val="en-US"/>
        </w:rPr>
        <w:t xml:space="preserve"> which is especially high for</w:t>
      </w:r>
      <w:r w:rsidR="002A1C49">
        <w:rPr>
          <w:lang w:val="en-US"/>
        </w:rPr>
        <w:t xml:space="preserve"> samples with low surface area</w:t>
      </w:r>
      <w:r w:rsidR="004C5C45">
        <w:rPr>
          <w:lang w:val="en-US"/>
        </w:rPr>
        <w:t xml:space="preserve">. </w:t>
      </w:r>
      <w:r w:rsidR="004034BD">
        <w:rPr>
          <w:lang w:val="en-US"/>
        </w:rPr>
        <w:fldChar w:fldCharType="begin"/>
      </w:r>
      <w:r w:rsidR="00373573">
        <w:rPr>
          <w:lang w:val="en-US"/>
        </w:rPr>
        <w:instrText xml:space="preserve"> ADDIN ZOTERO_ITEM CSL_CITATION {"citationID":"ckbdnnsb","properties":{"formattedCitation":"[320\\uc0\\u8211{}322]","plainCitation":"[320–322]","noteIndex":0},"citationItems":[{"id":1293,"uris":["http://zotero.org/users/local/AK8zBcKQ/items/M6HJPR2Y"],"itemData":{"id":1293,"type":"article-journal","container-title":"Journal of Applied Chemistry","title":"Reactivity of lime and related oxides. IX. Hydration of magnesium oxide","volume":"13","author":[{"family":"Glasson","given":"D. R."}],"issued":{"date-parts":[["1963"]]}}},{"id":1280,"uris":["http://zotero.org/users/local/AK8zBcKQ/items/MSZEPIG9"],"itemData":{"id":1280,"type":"article-journal","container-title":"Journal of the American Ceramic Society","issue":"11","page":"518 - 522","title":"Kinetics of Vapor-Phase Hydration of Magnesium Oxide","volume":"46","author":[{"family":"Layden","given":"George K."},{"family":"Brindley","given":"G. W."}],"issued":{"date-parts":[["1963"]]}}},{"id":1296,"uris":["http://zotero.org/users/local/AK8zBcKQ/items/CPJYKSA8"],"itemData":{"id":1296,"type":"article-journal","container-title":"Transactions of the Faraday Society","DOI":"10.1039/TF9656101017","page":"1017-1025","title":"Kinetics of Vapour Phase Hydration of Magnesium Oxide Part 2 -Dependence on Temperature and Water Vapour Pressure","volume":"61","author":[{"family":"Bratton","given":"Raymond J."},{"family":"Brindley","given":"G. W."}],"issued":{"date-parts":[["1965"]]}}}],"schema":"https://github.com/citation-style-language/schema/raw/master/csl-citation.json"} </w:instrText>
      </w:r>
      <w:r w:rsidR="004034BD">
        <w:rPr>
          <w:lang w:val="en-US"/>
        </w:rPr>
        <w:fldChar w:fldCharType="separate"/>
      </w:r>
      <w:r w:rsidR="00373573" w:rsidRPr="00093E8A">
        <w:rPr>
          <w:rFonts w:ascii="Calibri" w:hAnsi="Calibri" w:cs="Calibri"/>
          <w:szCs w:val="24"/>
          <w:lang w:val="en-US"/>
        </w:rPr>
        <w:t>[320–322]</w:t>
      </w:r>
      <w:r w:rsidR="004034BD">
        <w:rPr>
          <w:lang w:val="en-US"/>
        </w:rPr>
        <w:fldChar w:fldCharType="end"/>
      </w:r>
      <w:r w:rsidR="004F3BB1">
        <w:rPr>
          <w:lang w:val="en-US"/>
        </w:rPr>
        <w:t xml:space="preserve"> </w:t>
      </w:r>
    </w:p>
    <w:p w14:paraId="11B76DC8" w14:textId="76D2C0DF" w:rsidR="003B35F7" w:rsidRPr="00915ED7" w:rsidRDefault="00AE2969" w:rsidP="000B0C5E">
      <w:pPr>
        <w:spacing w:line="360" w:lineRule="auto"/>
        <w:jc w:val="both"/>
        <w:rPr>
          <w:lang w:val="en-US"/>
        </w:rPr>
      </w:pPr>
      <w:r>
        <w:rPr>
          <w:lang w:val="en-US"/>
        </w:rPr>
        <w:t>As magnesium oxide is the stable species from</w:t>
      </w:r>
      <w:r w:rsidR="009874D4">
        <w:rPr>
          <w:lang w:val="en-US"/>
        </w:rPr>
        <w:t xml:space="preserve"> 271 </w:t>
      </w:r>
      <w:r w:rsidR="009874D4" w:rsidRPr="000B0C5E">
        <w:rPr>
          <w:rFonts w:eastAsiaTheme="minorEastAsia" w:cstheme="minorHAnsi"/>
          <w:lang w:val="en-US"/>
        </w:rPr>
        <w:t>°C</w:t>
      </w:r>
      <w:r w:rsidR="00AC78B4">
        <w:rPr>
          <w:rFonts w:eastAsiaTheme="minorEastAsia" w:cstheme="minorHAnsi"/>
          <w:lang w:val="en-US"/>
        </w:rPr>
        <w:t xml:space="preserve"> at atmo</w:t>
      </w:r>
      <w:r w:rsidR="0073574E">
        <w:rPr>
          <w:rFonts w:eastAsiaTheme="minorEastAsia" w:cstheme="minorHAnsi"/>
          <w:lang w:val="en-US"/>
        </w:rPr>
        <w:t>spheric pressure</w:t>
      </w:r>
      <w:r w:rsidR="00EA7B1E">
        <w:rPr>
          <w:lang w:val="en-US"/>
        </w:rPr>
        <w:t xml:space="preserve">, </w:t>
      </w:r>
      <w:r w:rsidR="00BA3775">
        <w:rPr>
          <w:lang w:val="en-US"/>
        </w:rPr>
        <w:fldChar w:fldCharType="begin"/>
      </w:r>
      <w:r w:rsidR="00397720">
        <w:rPr>
          <w:lang w:val="en-US"/>
        </w:rPr>
        <w:instrText xml:space="preserve"> ADDIN ZOTERO_ITEM CSL_CITATION {"citationID":"SLduzwRq","properties":{"formattedCitation":"[331]","plainCitation":"[331]","noteIndex":0},"citationItems":[{"id":1302,"uris":["http://zotero.org/users/local/AK8zBcKQ/items/SMQE8FY6"],"itemData":{"id":1302,"type":"report","event-place":"Washington","number":"8041","publisher":"U. S. Bureau of Mines","publisher-place":"Washington","title":"Thermodynamic date for Mg(OH)2 (Brucite)","author":[{"family":"King","given":"E. G."},{"family":"Ferrante","given":"M. J."},{"family":"Pankratz","given":"L. B."}]}}],"schema":"https://github.com/citation-style-language/schema/raw/master/csl-citation.json"} </w:instrText>
      </w:r>
      <w:r w:rsidR="00BA3775">
        <w:rPr>
          <w:lang w:val="en-US"/>
        </w:rPr>
        <w:fldChar w:fldCharType="separate"/>
      </w:r>
      <w:r w:rsidR="00397720" w:rsidRPr="00397720">
        <w:rPr>
          <w:rFonts w:ascii="Calibri" w:hAnsi="Calibri" w:cs="Calibri"/>
          <w:lang w:val="en-US"/>
        </w:rPr>
        <w:t>[331]</w:t>
      </w:r>
      <w:r w:rsidR="00BA3775">
        <w:rPr>
          <w:lang w:val="en-US"/>
        </w:rPr>
        <w:fldChar w:fldCharType="end"/>
      </w:r>
      <w:r w:rsidR="00630A26">
        <w:rPr>
          <w:lang w:val="en-US"/>
        </w:rPr>
        <w:t xml:space="preserve"> </w:t>
      </w:r>
      <w:r>
        <w:rPr>
          <w:lang w:val="en-US"/>
        </w:rPr>
        <w:t xml:space="preserve">the formation of brucite happens at relatively low temperatures. However, at higher temperatures, </w:t>
      </w:r>
      <w:r w:rsidRPr="00D51E72">
        <w:rPr>
          <w:lang w:val="en-US"/>
        </w:rPr>
        <w:t xml:space="preserve">MgO </w:t>
      </w:r>
      <w:r>
        <w:rPr>
          <w:lang w:val="en-US"/>
        </w:rPr>
        <w:t>can</w:t>
      </w:r>
      <w:r w:rsidRPr="00D51E72">
        <w:rPr>
          <w:lang w:val="en-US"/>
        </w:rPr>
        <w:t xml:space="preserve"> </w:t>
      </w:r>
      <w:r>
        <w:rPr>
          <w:lang w:val="en-US"/>
        </w:rPr>
        <w:t xml:space="preserve">react with steam to produce gaseous </w:t>
      </w:r>
      <m:oMath>
        <m:sSub>
          <m:sSubPr>
            <m:ctrlPr>
              <w:rPr>
                <w:rFonts w:ascii="Cambria Math" w:hAnsi="Cambria Math"/>
                <w:iCs/>
              </w:rPr>
            </m:ctrlPr>
          </m:sSubPr>
          <m:e>
            <m:r>
              <m:rPr>
                <m:sty m:val="p"/>
              </m:rPr>
              <w:rPr>
                <w:rFonts w:ascii="Cambria Math" w:hAnsi="Cambria Math"/>
                <w:lang w:val="en-US"/>
              </w:rPr>
              <m:t>Mg(OH)</m:t>
            </m:r>
          </m:e>
          <m:sub>
            <m:r>
              <m:rPr>
                <m:sty m:val="p"/>
              </m:rPr>
              <w:rPr>
                <w:rFonts w:ascii="Cambria Math" w:hAnsi="Cambria Math"/>
                <w:lang w:val="en-US"/>
              </w:rPr>
              <m:t>2</m:t>
            </m:r>
          </m:sub>
        </m:sSub>
      </m:oMath>
      <w:r w:rsidRPr="00AE2969">
        <w:rPr>
          <w:rFonts w:eastAsiaTheme="minorEastAsia"/>
          <w:iCs/>
          <w:lang w:val="en-US"/>
        </w:rPr>
        <w:t xml:space="preserve">. </w:t>
      </w:r>
      <w:r w:rsidR="00B72E3A">
        <w:rPr>
          <w:lang w:val="en-US"/>
        </w:rPr>
        <w:t>Experimental data for the</w:t>
      </w:r>
      <w:r w:rsidR="00752645">
        <w:rPr>
          <w:lang w:val="en-US"/>
        </w:rPr>
        <w:t xml:space="preserve"> high-temperature volatilization of MgO in steam has been </w:t>
      </w:r>
      <w:r w:rsidR="00402E54">
        <w:rPr>
          <w:lang w:val="en-US"/>
        </w:rPr>
        <w:t xml:space="preserve">produced by </w:t>
      </w:r>
      <w:r w:rsidR="00EC48CD">
        <w:rPr>
          <w:lang w:val="en-US"/>
        </w:rPr>
        <w:t xml:space="preserve">Maeda et al </w:t>
      </w:r>
      <w:r w:rsidR="004F18BA">
        <w:rPr>
          <w:lang w:val="en-US"/>
        </w:rPr>
        <w:fldChar w:fldCharType="begin"/>
      </w:r>
      <w:r w:rsidR="001C1041">
        <w:rPr>
          <w:lang w:val="en-US"/>
        </w:rPr>
        <w:instrText xml:space="preserve"> ADDIN ZOTERO_ITEM CSL_CITATION {"citationID":"nu4Ejh1p","properties":{"formattedCitation":"[332]","plainCitation":"[332]","noteIndex":0},"citationItems":[{"id":1288,"uris":["http://zotero.org/users/local/AK8zBcKQ/items/BJ3TQVBW"],"itemData":{"id":1288,"type":"article-journal","container-title":"Yogyio-Kyokai-Shi","DOI":"10.2109/jcersj1950.86.998_491","issue":"10","page":"492 - 499","title":"Vaporization from Magnesia in O2-H2O Atmospheres","volume":"86","author":[{"family":"Maeda","given":"Eizo"},{"family":"Sasamoto","given":"Tadashi"},{"family":"Sata","given":"Toshiyuki"}],"issued":{"date-parts":[["1978"]]}}}],"schema":"https://github.com/citation-style-language/schema/raw/master/csl-citation.json"} </w:instrText>
      </w:r>
      <w:r w:rsidR="004F18BA">
        <w:rPr>
          <w:lang w:val="en-US"/>
        </w:rPr>
        <w:fldChar w:fldCharType="separate"/>
      </w:r>
      <w:r w:rsidR="001C1041" w:rsidRPr="001C1041">
        <w:rPr>
          <w:rFonts w:ascii="Calibri" w:hAnsi="Calibri" w:cs="Calibri"/>
          <w:lang w:val="en-US"/>
        </w:rPr>
        <w:t>[332]</w:t>
      </w:r>
      <w:r w:rsidR="004F18BA">
        <w:rPr>
          <w:lang w:val="en-US"/>
        </w:rPr>
        <w:fldChar w:fldCharType="end"/>
      </w:r>
      <w:r w:rsidR="00B24718">
        <w:rPr>
          <w:lang w:val="en-US"/>
        </w:rPr>
        <w:t xml:space="preserve"> </w:t>
      </w:r>
      <w:r w:rsidR="00EC48CD">
        <w:rPr>
          <w:lang w:val="en-US"/>
        </w:rPr>
        <w:t>and Alexander et al.</w:t>
      </w:r>
      <w:r w:rsidR="00B24718">
        <w:rPr>
          <w:lang w:val="en-US"/>
        </w:rPr>
        <w:t xml:space="preserve"> </w:t>
      </w:r>
      <w:r w:rsidR="00B24718">
        <w:rPr>
          <w:lang w:val="en-US"/>
        </w:rPr>
        <w:fldChar w:fldCharType="begin"/>
      </w:r>
      <w:r w:rsidR="006F5703">
        <w:rPr>
          <w:lang w:val="en-US"/>
        </w:rPr>
        <w:instrText xml:space="preserve"> ADDIN ZOTERO_ITEM CSL_CITATION {"citationID":"Ktysirn5","properties":{"formattedCitation":"[333]","plainCitation":"[333]","noteIndex":0},"citationItems":[{"id":1289,"uris":["http://zotero.org/users/local/AK8zBcKQ/items/EJAREH73"],"itemData":{"id":1289,"type":"article-journal","container-title":"The Journal of Chemical Physics","DOI":"10.1063/1.1734143","issue":"11","page":"3057 - 3060","title":"Transpiration Study of Magnesium Oxide","volume":"39","author":[{"family":"Alexander","given":"C. A."},{"family":"Ogden","given":"J. S."},{"family":"Levy","given":"A."}],"issued":{"date-parts":[["1963"]]}}}],"schema":"https://github.com/citation-style-language/schema/raw/master/csl-citation.json"} </w:instrText>
      </w:r>
      <w:r w:rsidR="00B24718">
        <w:rPr>
          <w:lang w:val="en-US"/>
        </w:rPr>
        <w:fldChar w:fldCharType="separate"/>
      </w:r>
      <w:r w:rsidR="006F5703" w:rsidRPr="006F5703">
        <w:rPr>
          <w:rFonts w:ascii="Calibri" w:hAnsi="Calibri" w:cs="Calibri"/>
          <w:lang w:val="en-US"/>
        </w:rPr>
        <w:t>[333]</w:t>
      </w:r>
      <w:r w:rsidR="00B24718">
        <w:rPr>
          <w:lang w:val="en-US"/>
        </w:rPr>
        <w:fldChar w:fldCharType="end"/>
      </w:r>
      <w:r w:rsidR="00EC48CD">
        <w:rPr>
          <w:lang w:val="en-US"/>
        </w:rPr>
        <w:t xml:space="preserve"> </w:t>
      </w:r>
      <w:r w:rsidR="00D51E72" w:rsidRPr="00D51E72">
        <w:rPr>
          <w:lang w:val="en-US"/>
        </w:rPr>
        <w:t xml:space="preserve"> </w:t>
      </w:r>
      <w:r w:rsidR="00D51E72" w:rsidRPr="00AE4E42">
        <w:rPr>
          <w:lang w:val="en-US"/>
        </w:rPr>
        <w:t xml:space="preserve">However, in those cases magnesia </w:t>
      </w:r>
      <w:r w:rsidR="00FF480E">
        <w:rPr>
          <w:lang w:val="en-US"/>
        </w:rPr>
        <w:t>i</w:t>
      </w:r>
      <w:r w:rsidR="00B96D90">
        <w:rPr>
          <w:lang w:val="en-US"/>
        </w:rPr>
        <w:t>s</w:t>
      </w:r>
      <w:r w:rsidR="00915ED7">
        <w:rPr>
          <w:lang w:val="en-US"/>
        </w:rPr>
        <w:t xml:space="preserve"> very resistant</w:t>
      </w:r>
      <w:r w:rsidR="004E6E1B">
        <w:rPr>
          <w:lang w:val="en-US"/>
        </w:rPr>
        <w:t xml:space="preserve">. In fact, the </w:t>
      </w:r>
      <w:r w:rsidR="00681BFB">
        <w:rPr>
          <w:lang w:val="en-US"/>
        </w:rPr>
        <w:t xml:space="preserve">volatility of MgO in </w:t>
      </w:r>
      <w:r w:rsidR="00115530">
        <w:rPr>
          <w:lang w:val="en-US"/>
        </w:rPr>
        <w:t>water vapor</w:t>
      </w:r>
      <w:r w:rsidR="00681BFB">
        <w:rPr>
          <w:lang w:val="en-US"/>
        </w:rPr>
        <w:t xml:space="preserve"> has been shown to be </w:t>
      </w:r>
      <w:r w:rsidR="00BD2562">
        <w:rPr>
          <w:lang w:val="en-US"/>
        </w:rPr>
        <w:t xml:space="preserve">lower than that of </w:t>
      </w:r>
      <w:r w:rsidR="00C75582">
        <w:rPr>
          <w:lang w:val="en-US"/>
        </w:rPr>
        <w:t>SiO</w:t>
      </w:r>
      <w:r w:rsidR="00C75582" w:rsidRPr="00915ED7">
        <w:rPr>
          <w:vertAlign w:val="subscript"/>
          <w:lang w:val="en-US"/>
        </w:rPr>
        <w:t>2</w:t>
      </w:r>
      <w:r w:rsidR="00C75582">
        <w:rPr>
          <w:lang w:val="en-US"/>
        </w:rPr>
        <w:t>, Al</w:t>
      </w:r>
      <w:r w:rsidR="00C75582" w:rsidRPr="00915ED7">
        <w:rPr>
          <w:vertAlign w:val="subscript"/>
          <w:lang w:val="en-US"/>
        </w:rPr>
        <w:t>2</w:t>
      </w:r>
      <w:r w:rsidR="00C75582">
        <w:rPr>
          <w:lang w:val="en-US"/>
        </w:rPr>
        <w:t>O</w:t>
      </w:r>
      <w:r w:rsidR="00C75582" w:rsidRPr="00915ED7">
        <w:rPr>
          <w:vertAlign w:val="subscript"/>
          <w:lang w:val="en-US"/>
        </w:rPr>
        <w:t>3</w:t>
      </w:r>
      <w:r w:rsidR="007063D8">
        <w:rPr>
          <w:lang w:val="en-US"/>
        </w:rPr>
        <w:t xml:space="preserve">, </w:t>
      </w:r>
      <w:r w:rsidR="00C75582">
        <w:rPr>
          <w:lang w:val="en-US"/>
        </w:rPr>
        <w:t xml:space="preserve">and CaO </w:t>
      </w:r>
      <w:r w:rsidR="00915ED7">
        <w:rPr>
          <w:lang w:val="en-US"/>
        </w:rPr>
        <w:t>for a wide range of temperatures both at low</w:t>
      </w:r>
      <w:r w:rsidR="00B24718">
        <w:rPr>
          <w:lang w:val="en-US"/>
        </w:rPr>
        <w:t xml:space="preserve"> </w:t>
      </w:r>
      <w:r w:rsidR="00B24718">
        <w:rPr>
          <w:lang w:val="en-US"/>
        </w:rPr>
        <w:fldChar w:fldCharType="begin"/>
      </w:r>
      <w:r w:rsidR="00F92AED">
        <w:rPr>
          <w:lang w:val="en-US"/>
        </w:rPr>
        <w:instrText xml:space="preserve"> ADDIN ZOTERO_ITEM CSL_CITATION {"citationID":"nlhTDRNv","properties":{"formattedCitation":"[254]","plainCitation":"[254]","noteIndex":0},"citationItems":[{"id":1290,"uris":["http://zotero.org/users/local/AK8zBcKQ/items/G4QBMCKB"],"itemData":{"id":1290,"type":"article-journal","container-title":"Geochimica et Cosmochimica Acta,","DOI":"10.1016/0016-7037(92)90148-C","issue":"1","page":"511-532","title":"The effect of H2O gas on volatilities of planet-forming major elements: I. Experimental determination of thermodynamic properties of Ca-, Al-, and Si-hydroxide gas molecules and its application to the solar nebula","volume":"56","author":[{"family":"Hashimoto","given":"Akihiko"}],"issued":{"date-parts":[["1992"]]}}}],"schema":"https://github.com/citation-style-language/schema/raw/master/csl-citation.json"} </w:instrText>
      </w:r>
      <w:r w:rsidR="00B24718">
        <w:rPr>
          <w:lang w:val="en-US"/>
        </w:rPr>
        <w:fldChar w:fldCharType="separate"/>
      </w:r>
      <w:r w:rsidR="00F92AED" w:rsidRPr="00F92AED">
        <w:rPr>
          <w:rFonts w:ascii="Calibri" w:hAnsi="Calibri" w:cs="Calibri"/>
          <w:lang w:val="en-US"/>
        </w:rPr>
        <w:t>[254]</w:t>
      </w:r>
      <w:r w:rsidR="00B24718">
        <w:rPr>
          <w:lang w:val="en-US"/>
        </w:rPr>
        <w:fldChar w:fldCharType="end"/>
      </w:r>
      <w:r w:rsidR="00915ED7">
        <w:rPr>
          <w:lang w:val="en-US"/>
        </w:rPr>
        <w:t xml:space="preserve"> and high pressures</w:t>
      </w:r>
      <w:r w:rsidR="00686315">
        <w:rPr>
          <w:lang w:val="en-US"/>
        </w:rPr>
        <w:t>.</w:t>
      </w:r>
      <w:r w:rsidR="005C135D">
        <w:rPr>
          <w:lang w:val="en-US"/>
        </w:rPr>
        <w:t xml:space="preserve"> </w:t>
      </w:r>
      <w:r w:rsidR="005C135D">
        <w:rPr>
          <w:lang w:val="en-US"/>
        </w:rPr>
        <w:fldChar w:fldCharType="begin"/>
      </w:r>
      <w:r w:rsidR="00613E72">
        <w:rPr>
          <w:lang w:val="en-US"/>
        </w:rPr>
        <w:instrText xml:space="preserve"> ADDIN ZOTERO_ITEM CSL_CITATION {"citationID":"Il5UJGeP","properties":{"formattedCitation":"[334]","plainCitation":"[334]","noteIndex":0},"citationItems":[{"id":1291,"uris":["http://zotero.org/users/local/AK8zBcKQ/items/YQL9ZXTK"],"itemData":{"id":1291,"type":"article-journal","container-title":"The Astrophysical Journal","issue":"123","title":"Solubility of Rock in Steam Atmospheres of Planets","volume":"824","author":[{"family":"Fegley, Jr.","given":"Bruce"},{"family":"Jacobson","given":"Nathan S."},{"family":"Williams","given":"K. B."},{"family":"Plane","given":"J. M. C."},{"family":"Schaefer","given":"L."},{"family":"Lodders","given":"Katharina"}],"issued":{"date-parts":[["2016"]]}}}],"schema":"https://github.com/citation-style-language/schema/raw/master/csl-citation.json"} </w:instrText>
      </w:r>
      <w:r w:rsidR="005C135D">
        <w:rPr>
          <w:lang w:val="en-US"/>
        </w:rPr>
        <w:fldChar w:fldCharType="separate"/>
      </w:r>
      <w:r w:rsidR="00613E72" w:rsidRPr="00613E72">
        <w:rPr>
          <w:rFonts w:ascii="Calibri" w:hAnsi="Calibri" w:cs="Calibri"/>
          <w:lang w:val="en-US"/>
        </w:rPr>
        <w:t>[334]</w:t>
      </w:r>
      <w:r w:rsidR="005C135D">
        <w:rPr>
          <w:lang w:val="en-US"/>
        </w:rPr>
        <w:fldChar w:fldCharType="end"/>
      </w:r>
    </w:p>
    <w:p w14:paraId="5E3A9038" w14:textId="1BCC7C82" w:rsidR="003F0994" w:rsidRDefault="003962D3" w:rsidP="000B0C5E">
      <w:pPr>
        <w:spacing w:line="360" w:lineRule="auto"/>
        <w:jc w:val="both"/>
        <w:rPr>
          <w:rFonts w:cstheme="minorHAnsi"/>
          <w:b/>
          <w:bCs/>
          <w:lang w:val="en-US"/>
        </w:rPr>
      </w:pPr>
      <w:r>
        <w:rPr>
          <w:rFonts w:cstheme="minorHAnsi"/>
          <w:b/>
          <w:bCs/>
          <w:lang w:val="en-US"/>
        </w:rPr>
        <w:t>3.</w:t>
      </w:r>
      <w:r w:rsidR="00F245C1">
        <w:rPr>
          <w:rFonts w:cstheme="minorHAnsi"/>
          <w:b/>
          <w:bCs/>
          <w:lang w:val="en-US"/>
        </w:rPr>
        <w:t>1</w:t>
      </w:r>
      <w:r>
        <w:rPr>
          <w:rFonts w:cstheme="minorHAnsi"/>
          <w:b/>
          <w:bCs/>
          <w:lang w:val="en-US"/>
        </w:rPr>
        <w:t>.5 Zir</w:t>
      </w:r>
      <w:r w:rsidR="000D3377">
        <w:rPr>
          <w:rFonts w:cstheme="minorHAnsi"/>
          <w:b/>
          <w:bCs/>
          <w:lang w:val="en-US"/>
        </w:rPr>
        <w:t>conia</w:t>
      </w:r>
      <w:r w:rsidR="0024080B">
        <w:rPr>
          <w:rFonts w:cstheme="minorHAnsi"/>
          <w:b/>
          <w:bCs/>
          <w:lang w:val="en-US"/>
        </w:rPr>
        <w:t xml:space="preserve">  </w:t>
      </w:r>
    </w:p>
    <w:p w14:paraId="37250148" w14:textId="16932F9D" w:rsidR="00D45604" w:rsidRPr="00FF25B8" w:rsidRDefault="00D45604" w:rsidP="00D45604">
      <w:pPr>
        <w:spacing w:line="360" w:lineRule="auto"/>
        <w:jc w:val="both"/>
        <w:rPr>
          <w:rFonts w:eastAsia="Calibri" w:cstheme="minorHAnsi"/>
          <w:kern w:val="2"/>
          <w:lang w:val="en-US"/>
        </w:rPr>
      </w:pPr>
      <w:r w:rsidRPr="00210FA0">
        <w:rPr>
          <w:rFonts w:eastAsia="Calibri" w:cstheme="minorHAnsi"/>
          <w:kern w:val="2"/>
          <w:lang w:val="en-US"/>
        </w:rPr>
        <w:t>The low</w:t>
      </w:r>
      <w:r>
        <w:rPr>
          <w:rFonts w:eastAsia="Calibri" w:cstheme="minorHAnsi"/>
          <w:kern w:val="2"/>
          <w:lang w:val="en-US"/>
        </w:rPr>
        <w:t>-</w:t>
      </w:r>
      <w:r w:rsidRPr="00210FA0">
        <w:rPr>
          <w:rFonts w:eastAsia="Calibri" w:cstheme="minorHAnsi"/>
          <w:kern w:val="2"/>
          <w:lang w:val="en-US"/>
        </w:rPr>
        <w:t>temperature degradation of zirconia under steam atmospheres is well</w:t>
      </w:r>
      <w:r>
        <w:rPr>
          <w:rFonts w:eastAsia="Calibri" w:cstheme="minorHAnsi"/>
          <w:kern w:val="2"/>
          <w:lang w:val="en-US"/>
        </w:rPr>
        <w:t xml:space="preserve"> </w:t>
      </w:r>
      <w:r w:rsidRPr="00210FA0">
        <w:rPr>
          <w:rFonts w:eastAsia="Calibri" w:cstheme="minorHAnsi"/>
          <w:kern w:val="2"/>
          <w:lang w:val="en-US"/>
        </w:rPr>
        <w:t xml:space="preserve">known. </w:t>
      </w:r>
      <w:r>
        <w:rPr>
          <w:rFonts w:eastAsia="Calibri" w:cstheme="minorHAnsi"/>
          <w:kern w:val="2"/>
          <w:lang w:val="en-US"/>
        </w:rPr>
        <w:t xml:space="preserve">Zirconia may undergo a phase transformation from tetragonal to monoclinic, which is accompanied by a volume expansion and conduces to cracking. While this transformation can already take place in air, it is significantly </w:t>
      </w:r>
      <w:r w:rsidR="00687132">
        <w:rPr>
          <w:rFonts w:eastAsia="Calibri" w:cstheme="minorHAnsi"/>
          <w:kern w:val="2"/>
          <w:lang w:val="en-US"/>
        </w:rPr>
        <w:t>amplified</w:t>
      </w:r>
      <w:r>
        <w:rPr>
          <w:rFonts w:eastAsia="Calibri" w:cstheme="minorHAnsi"/>
          <w:kern w:val="2"/>
          <w:lang w:val="en-US"/>
        </w:rPr>
        <w:t xml:space="preserve"> </w:t>
      </w:r>
      <w:r w:rsidR="00687132">
        <w:rPr>
          <w:rFonts w:eastAsia="Calibri" w:cstheme="minorHAnsi"/>
          <w:kern w:val="2"/>
          <w:lang w:val="en-US"/>
        </w:rPr>
        <w:t>in</w:t>
      </w:r>
      <w:r>
        <w:rPr>
          <w:rFonts w:eastAsia="Calibri" w:cstheme="minorHAnsi"/>
          <w:kern w:val="2"/>
          <w:lang w:val="en-US"/>
        </w:rPr>
        <w:t xml:space="preserve"> the presence of </w:t>
      </w:r>
      <w:r w:rsidR="009B7CE6">
        <w:rPr>
          <w:rFonts w:eastAsia="Calibri" w:cstheme="minorHAnsi"/>
          <w:kern w:val="2"/>
          <w:lang w:val="en-US"/>
        </w:rPr>
        <w:t>water vapor</w:t>
      </w:r>
      <w:r>
        <w:rPr>
          <w:rFonts w:eastAsia="Calibri" w:cstheme="minorHAnsi"/>
          <w:kern w:val="2"/>
          <w:lang w:val="en-US"/>
        </w:rPr>
        <w:t xml:space="preserve">. </w:t>
      </w:r>
      <w:r>
        <w:rPr>
          <w:rFonts w:eastAsia="Calibri" w:cstheme="minorHAnsi"/>
          <w:kern w:val="2"/>
          <w:lang w:val="en-US"/>
        </w:rPr>
        <w:fldChar w:fldCharType="begin"/>
      </w:r>
      <w:r w:rsidR="006F06BF">
        <w:rPr>
          <w:rFonts w:eastAsia="Calibri" w:cstheme="minorHAnsi"/>
          <w:kern w:val="2"/>
          <w:lang w:val="en-US"/>
        </w:rPr>
        <w:instrText xml:space="preserve"> ADDIN ZOTERO_ITEM CSL_CITATION {"citationID":"fsAasFse","properties":{"formattedCitation":"[335\\uc0\\u8211{}343]","plainCitation":"[335–343]","noteIndex":0},"citationItems":[{"id":1307,"uris":["http://zotero.org/users/local/AK8zBcKQ/items/6CPQ2MDB"],"itemData":{"id":1307,"type":"article-journal","container-title":"Journal of the American Ceramic Society","DOI":"10.1111/j.1151-2916.1985.tb15239.x","issue":"6","page":"356 - 359","title":"Transformation of Yttria-Doped Tetragonal ZrO2 Polycrystals by Annealing in Water","volume":"68","author":[{"family":"Sato","given":"Tsugio"},{"family":"Shimada","given":"Masahiko"}],"issued":{"date-parts":[["1985"]]}}},{"id":1305,"uris":["http://zotero.org/users/local/AK8zBcKQ/items/3DX7ZXAC"],"itemData":{"id":1305,"type":"article-journal","container-title":"Journal of Materials Science Letters","DOI":"10.1007/BF00720769","page":"18 - 21","title":"Effect of water vapor on the tetragonal-to-monoclinic transformation of tetragonal zirconia powders examined by gas-desorption method","volume":"11","author":[{"family":"Sakka","given":"Y."}],"issued":{"date-parts":[["1992"]]}}},{"id":1309,"uris":["http://zotero.org/users/local/AK8zBcKQ/items/PHCJE3FK"],"itemData":{"id":1309,"type":"article-journal","container-title":"Journal of the American Ceramic Society","DOI":"10.1111/j.1151-2916.1986.tb07415.x","issue":"3","page":"237 - 240","title":"Degradation During Aging of Transformation-Toughened ZrO2-Y2O3 Materials at 250 °C","volume":"69","author":[{"family":"Lange","given":"F. F."},{"family":"Dunlop","given":"G. L"},{"family":"Davis","given":"B. I."}],"issued":{"date-parts":[["1986"]]}}},{"id":1312,"uris":["http://zotero.org/users/local/AK8zBcKQ/items/GL28Z8H4"],"itemData":{"id":1312,"type":"article-journal","container-title":"Journal of the American Ceramic Society","DOI":"10.1111/j.1151-2916.1983.tb10016.x","page":"196 - 200","title":"Role of Water Vapor in Crystallite Growth and Tetragonal-Monoclinic Phase Transformation of ZrO2","author":[{"family":"Murase","given":"Yoshio"},{"family":"Kato","given":"Etsuro"}],"issued":{"date-parts":[["1983"]]}}},{"id":1313,"uris":["http://zotero.org/users/local/AK8zBcKQ/items/8HMRWUBL"],"itemData":{"id":1313,"type":"article-journal","container-title":"Communications of the American Ceramic Society","DOI":"10.1111/j.1151-2916.1984.tb19668.x","page":"212 -213","title":"Crystalline Phase Change in Yttria-Partially-Stabilized Zirconia by Low-Temperatue Annealing","author":[{"family":"Sato","given":"Tsugio"},{"family":"Shimada","given":"Masahiko"}],"issued":{"date-parts":[["1984"]]}}},{"id":1310,"uris":["http://zotero.org/users/local/AK8zBcKQ/items/XAK86M6E"],"itemData":{"id":1310,"type":"article-journal","container-title":"Chemistry of Materials","DOI":"10.1021/cm000212v","page":"2442 - 2447","title":"Water-Assisted Tetragonal-to-Monoclinic Phase Transformation of ZrO2 at Low Temperatures","volume":"12","author":[{"family":"Xie","given":"Shuibo"},{"family":"Iglesia","given":"Enrique"},{"family":"Bell","given":"Alexis T."}],"issued":{"date-parts":[["2000"]]}}},{"id":1308,"uris":["http://zotero.org/users/local/AK8zBcKQ/items/VMKRXW56"],"itemData":{"id":1308,"type":"article-journal","container-title":"Journal of Materials Science Letters","DOI":"10.1007/BF01756800","page":"465 - 467","title":"Role of H2O on the degradation process of Y-TPZ","volume":"6","author":[{"family":"Yoshimura","given":"Masahiro"},{"family":"Noma","given":"Tatsuo"},{"family":"Kawabata","given":"Katsuichi"},{"family":"Shigeyuki","given":"Somiya"}],"issued":{"date-parts":[["1987"]]}}},{"id":1306,"uris":["http://zotero.org/users/local/AK8zBcKQ/items/ZZHX6JQ5"],"itemData":{"id":1306,"type":"article-journal","container-title":"Journal of Physics and Chemistry of Solids","DOI":"10.1016/S0022-3697(98)00301-1","page":"539 - 546","title":"On the degradation of zirconia ceramics during low-temperatur annealing in water or water vapor","volume":"60","author":[{"family":"Guo","given":"Xin"}],"issued":{"date-parts":[["1999"]]}}},{"id":1315,"uris":["http://zotero.org/users/local/AK8zBcKQ/items/L6U6T5Y3"],"itemData":{"id":1315,"type":"article-journal","container-title":"Journal of the American Ceramic Society","DOI":"10.1111/j.1151-2916.1986.tb04789.x","issue":"7","page":"534 - 540","title":"Significance of Internal Stresses for the Martensitic Transformation in Yttria-Stabilized Tetragonal Zirconia Polycrystals During Degradation","volume":"69","author":[{"family":"Schmauder","given":"S."},{"family":"Schubert","given":"H."}],"issued":{"date-parts":[["1986"]]}}}],"schema":"https://github.com/citation-style-language/schema/raw/master/csl-citation.json"} </w:instrText>
      </w:r>
      <w:r>
        <w:rPr>
          <w:rFonts w:eastAsia="Calibri" w:cstheme="minorHAnsi"/>
          <w:kern w:val="2"/>
          <w:lang w:val="en-US"/>
        </w:rPr>
        <w:fldChar w:fldCharType="separate"/>
      </w:r>
      <w:r w:rsidR="006F06BF" w:rsidRPr="00093E8A">
        <w:rPr>
          <w:rFonts w:ascii="Calibri" w:hAnsi="Calibri" w:cs="Calibri"/>
          <w:szCs w:val="24"/>
          <w:lang w:val="en-US"/>
        </w:rPr>
        <w:t>[335–343]</w:t>
      </w:r>
      <w:r>
        <w:rPr>
          <w:rFonts w:eastAsia="Calibri" w:cstheme="minorHAnsi"/>
          <w:kern w:val="2"/>
          <w:lang w:val="en-US"/>
        </w:rPr>
        <w:fldChar w:fldCharType="end"/>
      </w:r>
      <w:r w:rsidRPr="00FF25B8">
        <w:rPr>
          <w:rFonts w:eastAsia="Calibri" w:cstheme="minorHAnsi"/>
          <w:kern w:val="2"/>
          <w:lang w:val="en-US"/>
        </w:rPr>
        <w:t xml:space="preserve"> </w:t>
      </w:r>
      <w:r>
        <w:rPr>
          <w:rFonts w:eastAsia="Calibri" w:cstheme="minorHAnsi"/>
          <w:kern w:val="2"/>
          <w:lang w:val="en-US"/>
        </w:rPr>
        <w:t>In humid air, d</w:t>
      </w:r>
      <w:r w:rsidRPr="00FF25B8">
        <w:rPr>
          <w:rFonts w:eastAsia="Calibri" w:cstheme="minorHAnsi"/>
          <w:kern w:val="2"/>
          <w:lang w:val="en-US"/>
        </w:rPr>
        <w:t>egradation</w:t>
      </w:r>
      <w:r>
        <w:rPr>
          <w:rFonts w:eastAsia="Calibri" w:cstheme="minorHAnsi"/>
          <w:kern w:val="2"/>
          <w:lang w:val="en-US"/>
        </w:rPr>
        <w:t xml:space="preserve"> is most rapid between 200 and 250 </w:t>
      </w:r>
      <w:r w:rsidRPr="000B0C5E">
        <w:rPr>
          <w:rFonts w:eastAsiaTheme="minorEastAsia" w:cstheme="minorHAnsi"/>
          <w:lang w:val="en-US"/>
        </w:rPr>
        <w:t>°C</w:t>
      </w:r>
      <w:r>
        <w:rPr>
          <w:rFonts w:eastAsiaTheme="minorEastAsia" w:cstheme="minorHAnsi"/>
          <w:lang w:val="en-US"/>
        </w:rPr>
        <w:t>. It can be slowed down by increasing the content of stabilizer,</w:t>
      </w:r>
      <w:r w:rsidR="007E2726">
        <w:rPr>
          <w:rFonts w:eastAsiaTheme="minorEastAsia" w:cstheme="minorHAnsi"/>
          <w:lang w:val="en-US"/>
        </w:rPr>
        <w:t xml:space="preserve"> </w:t>
      </w:r>
      <w:r w:rsidR="007E2726">
        <w:rPr>
          <w:rFonts w:eastAsiaTheme="minorEastAsia" w:cstheme="minorHAnsi"/>
          <w:lang w:val="en-US"/>
        </w:rPr>
        <w:fldChar w:fldCharType="begin"/>
      </w:r>
      <w:r w:rsidR="00BA6DE9">
        <w:rPr>
          <w:rFonts w:eastAsiaTheme="minorEastAsia" w:cstheme="minorHAnsi"/>
          <w:lang w:val="en-US"/>
        </w:rPr>
        <w:instrText xml:space="preserve"> ADDIN ZOTERO_ITEM CSL_CITATION {"citationID":"DEoyEMI7","properties":{"formattedCitation":"[343]","plainCitation":"[343]","noteIndex":0},"citationItems":[{"id":1315,"uris":["http://zotero.org/users/local/AK8zBcKQ/items/L6U6T5Y3"],"itemData":{"id":1315,"type":"article-journal","container-title":"Journal of the American Ceramic Society","DOI":"10.1111/j.1151-2916.1986.tb04789.x","issue":"7","page":"534 - 540","title":"Significance of Internal Stresses for the Martensitic Transformation in Yttria-Stabilized Tetragonal Zirconia Polycrystals During Degradation","volume":"69","author":[{"family":"Schmauder","given":"S."},{"family":"Schubert","given":"H."}],"issued":{"date-parts":[["1986"]]}}}],"schema":"https://github.com/citation-style-language/schema/raw/master/csl-citation.json"} </w:instrText>
      </w:r>
      <w:r w:rsidR="007E2726">
        <w:rPr>
          <w:rFonts w:eastAsiaTheme="minorEastAsia" w:cstheme="minorHAnsi"/>
          <w:lang w:val="en-US"/>
        </w:rPr>
        <w:fldChar w:fldCharType="separate"/>
      </w:r>
      <w:r w:rsidR="00BA6DE9" w:rsidRPr="00BA6DE9">
        <w:rPr>
          <w:rFonts w:ascii="Calibri" w:hAnsi="Calibri" w:cs="Calibri"/>
          <w:lang w:val="en-US"/>
        </w:rPr>
        <w:t>[343]</w:t>
      </w:r>
      <w:r w:rsidR="007E2726">
        <w:rPr>
          <w:rFonts w:eastAsiaTheme="minorEastAsia" w:cstheme="minorHAnsi"/>
          <w:lang w:val="en-US"/>
        </w:rPr>
        <w:fldChar w:fldCharType="end"/>
      </w:r>
      <w:r>
        <w:rPr>
          <w:rFonts w:eastAsiaTheme="minorEastAsia" w:cstheme="minorHAnsi"/>
          <w:lang w:val="en-US"/>
        </w:rPr>
        <w:t xml:space="preserve"> and it has been show that the use of magnesia as stabilizing agent accentuates degradation, </w:t>
      </w:r>
      <w:r>
        <w:rPr>
          <w:rFonts w:eastAsiaTheme="minorEastAsia" w:cstheme="minorHAnsi"/>
          <w:lang w:val="en-US"/>
        </w:rPr>
        <w:fldChar w:fldCharType="begin"/>
      </w:r>
      <w:r w:rsidR="00FC6B71">
        <w:rPr>
          <w:rFonts w:eastAsiaTheme="minorEastAsia" w:cstheme="minorHAnsi"/>
          <w:lang w:val="en-US"/>
        </w:rPr>
        <w:instrText xml:space="preserve"> ADDIN ZOTERO_ITEM CSL_CITATION {"citationID":"raAEUEj0","properties":{"formattedCitation":"[344]","plainCitation":"[344]","noteIndex":0},"citationItems":[{"id":1351,"uris":["http://zotero.org/users/local/AK8zBcKQ/items/E5HAJU9I"],"itemData":{"id":1351,"type":"article-journal","container-title":"Journal of Materials Sicence Letters","DOI":"10.1007/BF01672021","page":"129 - 131","title":"Influence of combustion atmospheres on the phase transformation of zirconia","volume":"5","author":[{"family":"Tjernlund","given":"A. K."},{"family":"Hermansson","given":"L."},{"family":"Carlsson","given":"R."},{"family":"Axelsson","given":"K. O."}],"issued":{"date-parts":[["1986"]]}}}],"schema":"https://github.com/citation-style-language/schema/raw/master/csl-citation.json"} </w:instrText>
      </w:r>
      <w:r>
        <w:rPr>
          <w:rFonts w:eastAsiaTheme="minorEastAsia" w:cstheme="minorHAnsi"/>
          <w:lang w:val="en-US"/>
        </w:rPr>
        <w:fldChar w:fldCharType="separate"/>
      </w:r>
      <w:r w:rsidR="00FC6B71" w:rsidRPr="00FC6B71">
        <w:rPr>
          <w:rFonts w:ascii="Calibri" w:hAnsi="Calibri" w:cs="Calibri"/>
          <w:lang w:val="en-US"/>
        </w:rPr>
        <w:t>[344]</w:t>
      </w:r>
      <w:r>
        <w:rPr>
          <w:rFonts w:eastAsiaTheme="minorEastAsia" w:cstheme="minorHAnsi"/>
          <w:lang w:val="en-US"/>
        </w:rPr>
        <w:fldChar w:fldCharType="end"/>
      </w:r>
      <w:r>
        <w:rPr>
          <w:rFonts w:eastAsiaTheme="minorEastAsia" w:cstheme="minorHAnsi"/>
          <w:lang w:val="en-US"/>
        </w:rPr>
        <w:t xml:space="preserve"> whereas ceria sets it back. </w:t>
      </w:r>
      <w:r>
        <w:rPr>
          <w:rFonts w:eastAsiaTheme="minorEastAsia" w:cstheme="minorHAnsi"/>
          <w:lang w:val="en-US"/>
        </w:rPr>
        <w:fldChar w:fldCharType="begin"/>
      </w:r>
      <w:r w:rsidR="00A54991">
        <w:rPr>
          <w:rFonts w:eastAsiaTheme="minorEastAsia" w:cstheme="minorHAnsi"/>
          <w:lang w:val="en-US"/>
        </w:rPr>
        <w:instrText xml:space="preserve"> ADDIN ZOTERO_ITEM CSL_CITATION {"citationID":"IlMBRWHV","properties":{"formattedCitation":"[336]","plainCitation":"[336]","noteIndex":0},"citationItems":[{"id":1305,"uris":["http://zotero.org/users/local/AK8zBcKQ/items/3DX7ZXAC"],"itemData":{"id":1305,"type":"article-journal","container-title":"Journal of Materials Science Letters","DOI":"10.1007/BF00720769","page":"18 - 21","title":"Effect of water vapor on the tetragonal-to-monoclinic transformation of tetragonal zirconia powders examined by gas-desorption method","volume":"11","author":[{"family":"Sakka","given":"Y."}],"issued":{"date-parts":[["1992"]]}}}],"schema":"https://github.com/citation-style-language/schema/raw/master/csl-citation.json"} </w:instrText>
      </w:r>
      <w:r>
        <w:rPr>
          <w:rFonts w:eastAsiaTheme="minorEastAsia" w:cstheme="minorHAnsi"/>
          <w:lang w:val="en-US"/>
        </w:rPr>
        <w:fldChar w:fldCharType="separate"/>
      </w:r>
      <w:r w:rsidR="00A54991" w:rsidRPr="00A54991">
        <w:rPr>
          <w:rFonts w:ascii="Calibri" w:hAnsi="Calibri" w:cs="Calibri"/>
          <w:lang w:val="en-US"/>
        </w:rPr>
        <w:t>[336]</w:t>
      </w:r>
      <w:r>
        <w:rPr>
          <w:rFonts w:eastAsiaTheme="minorEastAsia" w:cstheme="minorHAnsi"/>
          <w:lang w:val="en-US"/>
        </w:rPr>
        <w:fldChar w:fldCharType="end"/>
      </w:r>
      <w:r>
        <w:rPr>
          <w:rFonts w:eastAsiaTheme="minorEastAsia" w:cstheme="minorHAnsi"/>
          <w:lang w:val="en-US"/>
        </w:rPr>
        <w:t xml:space="preserve">  Cracking and degradation, however, only happen provided the grain size is higher than a critical value</w:t>
      </w:r>
      <w:r w:rsidR="004F5AB0">
        <w:rPr>
          <w:rFonts w:eastAsiaTheme="minorEastAsia" w:cstheme="minorHAnsi"/>
          <w:lang w:val="en-US"/>
        </w:rPr>
        <w:t xml:space="preserve">, and can be eschewed by having </w:t>
      </w:r>
      <w:r w:rsidR="00061397">
        <w:rPr>
          <w:rFonts w:eastAsiaTheme="minorEastAsia" w:cstheme="minorHAnsi"/>
          <w:lang w:val="en-US"/>
        </w:rPr>
        <w:t>small grain sizes</w:t>
      </w:r>
      <w:r w:rsidR="00B66B28">
        <w:rPr>
          <w:rFonts w:eastAsiaTheme="minorEastAsia" w:cstheme="minorHAnsi"/>
          <w:lang w:val="en-US"/>
        </w:rPr>
        <w:t xml:space="preserve"> in the material</w:t>
      </w:r>
      <w:r>
        <w:rPr>
          <w:rFonts w:eastAsiaTheme="minorEastAsia" w:cstheme="minorHAnsi"/>
          <w:lang w:val="en-US"/>
        </w:rPr>
        <w:t xml:space="preserve">. </w:t>
      </w:r>
      <w:r>
        <w:rPr>
          <w:rFonts w:eastAsiaTheme="minorEastAsia" w:cstheme="minorHAnsi"/>
          <w:lang w:val="en-US"/>
        </w:rPr>
        <w:fldChar w:fldCharType="begin"/>
      </w:r>
      <w:r w:rsidR="00570ED9">
        <w:rPr>
          <w:rFonts w:eastAsiaTheme="minorEastAsia" w:cstheme="minorHAnsi"/>
          <w:lang w:val="en-US"/>
        </w:rPr>
        <w:instrText xml:space="preserve"> ADDIN ZOTERO_ITEM CSL_CITATION {"citationID":"vO7wTMBm","properties":{"formattedCitation":"[335\\uc0\\u8211{}337,345]","plainCitation":"[335–337,345]","noteIndex":0},"citationItems":[{"id":1307,"uris":["http://zotero.org/users/local/AK8zBcKQ/items/6CPQ2MDB"],"itemData":{"id":1307,"type":"article-journal","container-title":"Journal of the American Ceramic Society","DOI":"10.1111/j.1151-2916.1985.tb15239.x","issue":"6","page":"356 - 359","title":"Transformation of Yttria-Doped Tetragonal ZrO2 Polycrystals by Annealing in Water","volume":"68","author":[{"family":"Sato","given":"Tsugio"},{"family":"Shimada","given":"Masahiko"}],"issued":{"date-parts":[["1985"]]}}},{"id":1305,"uris":["http://zotero.org/users/local/AK8zBcKQ/items/3DX7ZXAC"],"itemData":{"id":1305,"type":"article-journal","container-title":"Journal of Materials Science Letters","DOI":"10.1007/BF00720769","page":"18 - 21","title":"Effect of water vapor on the tetragonal-to-monoclinic transformation of tetragonal zirconia powders examined by gas-desorption method","volume":"11","author":[{"family":"Sakka","given":"Y."}],"issued":{"date-parts":[["1992"]]}}},{"id":1309,"uris":["http://zotero.org/users/local/AK8zBcKQ/items/PHCJE3FK"],"itemData":{"id":1309,"type":"article-journal","container-title":"Journal of the American Ceramic Society","DOI":"10.1111/j.1151-2916.1986.tb07415.x","issue":"3","page":"237 - 240","title":"Degradation During Aging of Transformation-Toughened ZrO2-Y2O3 Materials at 250 °C","volume":"69","author":[{"family":"Lange","given":"F. F."},{"family":"Dunlop","given":"G. L"},{"family":"Davis","given":"B. I."}],"issued":{"date-parts":[["1986"]]}}},{"id":1314,"uris":["http://zotero.org/users/local/AK8zBcKQ/items/MRBKPCL9"],"itemData":{"id":1314,"type":"article-journal","container-title":"Journal of Materials Science","DOI":"10.1007/BF01026344","page":"1466 - 1470","title":"Transformation of yttria partially  stabilized zirconia by low temperature  annealing in air","volume":"20","author":[{"family":"Sato","given":"T."},{"family":"Ohtaki","given":"S."},{"family":"Shimada","given":"M."}],"issued":{"date-parts":[["1985"]]}}}],"schema":"https://github.com/citation-style-language/schema/raw/master/csl-citation.json"} </w:instrText>
      </w:r>
      <w:r>
        <w:rPr>
          <w:rFonts w:eastAsiaTheme="minorEastAsia" w:cstheme="minorHAnsi"/>
          <w:lang w:val="en-US"/>
        </w:rPr>
        <w:fldChar w:fldCharType="separate"/>
      </w:r>
      <w:r w:rsidR="00570ED9" w:rsidRPr="00093E8A">
        <w:rPr>
          <w:rFonts w:ascii="Calibri" w:hAnsi="Calibri" w:cs="Calibri"/>
          <w:szCs w:val="24"/>
          <w:lang w:val="en-US"/>
        </w:rPr>
        <w:t>[335–337,345]</w:t>
      </w:r>
      <w:r>
        <w:rPr>
          <w:rFonts w:eastAsiaTheme="minorEastAsia" w:cstheme="minorHAnsi"/>
          <w:lang w:val="en-US"/>
        </w:rPr>
        <w:fldChar w:fldCharType="end"/>
      </w:r>
      <w:r>
        <w:rPr>
          <w:rFonts w:eastAsiaTheme="minorEastAsia" w:cstheme="minorHAnsi"/>
          <w:lang w:val="en-US"/>
        </w:rPr>
        <w:t xml:space="preserve"> The rationale is that the tetragonal phase presents a lower surface energy than the monoclinic phase, which renders it stable below a critical grain size. </w:t>
      </w:r>
      <w:r>
        <w:rPr>
          <w:rFonts w:eastAsiaTheme="minorEastAsia" w:cstheme="minorHAnsi"/>
          <w:lang w:val="en-US"/>
        </w:rPr>
        <w:fldChar w:fldCharType="begin"/>
      </w:r>
      <w:r w:rsidR="00D062B4">
        <w:rPr>
          <w:rFonts w:eastAsiaTheme="minorEastAsia" w:cstheme="minorHAnsi"/>
          <w:lang w:val="en-US"/>
        </w:rPr>
        <w:instrText xml:space="preserve"> ADDIN ZOTERO_ITEM CSL_CITATION {"citationID":"dzu1r4UE","properties":{"formattedCitation":"[346,347]","plainCitation":"[346,347]","noteIndex":0},"citationItems":[{"id":1316,"uris":["http://zotero.org/users/local/AK8zBcKQ/items/CB8T89NV"],"itemData":{"id":1316,"type":"article-journal","container-title":"The Journal of Physical Chemistry","DOI":"10.1021/j100888a024","issue":"4","page":"1238 - 1243","title":"The Occurrence of Metastable Tetragonal Zirconia as a Crystallite Size Effec","volume":"69","author":[{"family":"Garvie","given":"Ronald C."}],"issued":{"date-parts":[["1965"]]}}},{"id":1317,"uris":["http://zotero.org/users/local/AK8zBcKQ/items/NDRKLIEI"],"itemData":{"id":1317,"type":"article-journal","container-title":"Journal of Physical Chemistry","issue":"2","page":"218 - 224","title":"Stabilization of the tetragonal structure in zirconia microcrystals","volume":"82","author":[{"family":"Garvie","given":"Ronald C."}],"issued":{"date-parts":[["1978"]]}}}],"schema":"https://github.com/citation-style-language/schema/raw/master/csl-citation.json"} </w:instrText>
      </w:r>
      <w:r>
        <w:rPr>
          <w:rFonts w:eastAsiaTheme="minorEastAsia" w:cstheme="minorHAnsi"/>
          <w:lang w:val="en-US"/>
        </w:rPr>
        <w:fldChar w:fldCharType="separate"/>
      </w:r>
      <w:r w:rsidR="00D062B4" w:rsidRPr="00D062B4">
        <w:rPr>
          <w:rFonts w:ascii="Calibri" w:hAnsi="Calibri" w:cs="Calibri"/>
        </w:rPr>
        <w:t>[346,347]</w:t>
      </w:r>
      <w:r>
        <w:rPr>
          <w:rFonts w:eastAsiaTheme="minorEastAsia" w:cstheme="minorHAnsi"/>
          <w:lang w:val="en-US"/>
        </w:rPr>
        <w:fldChar w:fldCharType="end"/>
      </w:r>
    </w:p>
    <w:p w14:paraId="21AEF04A" w14:textId="2EAC649A" w:rsidR="00D45604" w:rsidRDefault="00D45604" w:rsidP="00D45604">
      <w:pPr>
        <w:spacing w:line="360" w:lineRule="auto"/>
        <w:jc w:val="both"/>
        <w:rPr>
          <w:rFonts w:eastAsia="Calibri" w:cstheme="minorHAnsi"/>
          <w:kern w:val="2"/>
          <w:lang w:val="en-US"/>
        </w:rPr>
      </w:pPr>
      <w:r>
        <w:rPr>
          <w:rFonts w:eastAsia="Calibri" w:cstheme="minorHAnsi"/>
          <w:kern w:val="2"/>
          <w:lang w:val="en-US"/>
        </w:rPr>
        <w:fldChar w:fldCharType="begin"/>
      </w:r>
      <w:r>
        <w:rPr>
          <w:rFonts w:eastAsia="Calibri" w:cstheme="minorHAnsi"/>
          <w:kern w:val="2"/>
          <w:lang w:val="en-US"/>
        </w:rPr>
        <w:instrText xml:space="preserve"> ADDIN ZOTERO_ITEM CSL_CITATION {"citationID":"KixblAew","properties":{"formattedCitation":"[1\\uc0\\u8211{}6]","plainCitation":"[1–6]","dontUpdate":true,"noteIndex":0},"citationItems":[{"id":1307,"uris":["http://zotero.org/users/local/AK8zBcKQ/items/6CPQ2MDB"],"itemData":{"id":1307,"type":"article-journal","container-title":"Journal of the American Ceramic Society","DOI":"10.1111/j.1151-2916.1985.tb15239.x","issue":"6","page":"356 - 359","title":"Transformation of Yttria-Doped Tetragonal ZrO2 Polycrystals by Annealing in Water","volume":"68","author":[{"family":"Sato","given":"Tsugio"},{"family":"Shimada","given":"Masahiko"}],"issued":{"date-parts":[["1985"]]}}},{"id":1305,"uris":["http://zotero.org/users/local/AK8zBcKQ/items/3DX7ZXAC"],"itemData":{"id":1305,"type":"article-journal","container-title":"Journal of Materials Science Letters","DOI":"10.1007/BF00720769","page":"18 - 21","title":"Effect of water vapor on the tetragonal-to-monoclinic transformation of tetragonal zirconia powders examined by gas-desorption method","volume":"11","author":[{"family":"Sakka","given":"Y."}],"issued":{"date-parts":[["1992"]]}}},{"id":1309,"uris":["http://zotero.org/users/local/AK8zBcKQ/items/PHCJE3FK"],"itemData":{"id":1309,"type":"article-journal","container-title":"Journal of the American Ceramic Society","DOI":"10.1111/j.1151-2916.1986.tb07415.x","issue":"3","page":"237 - 240","title":"Degradation During Aging of Transformation-Toughened ZrO2-Y2O3 Materials at 250 °C","volume":"69","author":[{"family":"Lange","given":"F. F."},{"family":"Dunlop","given":"G. L"},{"family":"Davis","given":"B. I."}],"issued":{"date-parts":[["1986"]]}}},{"id":1312,"uris":["http://zotero.org/users/local/AK8zBcKQ/items/GL28Z8H4"],"itemData":{"id":1312,"type":"article-journal","container-title":"Journal of the American Ceramic Society","DOI":"10.1111/j.1151-2916.1983.tb10016.x","page":"196 - 200","title":"Role of Water Vapor in Crystallite Growth and Tetragonal-Monoclinic Phase Transformation of ZrO2","author":[{"family":"Murase","given":"Yoshio"},{"family":"Kato","given":"Etsuro"}],"issued":{"date-parts":[["1983"]]}}},{"id":1313,"uris":["http://zotero.org/users/local/AK8zBcKQ/items/8HMRWUBL"],"itemData":{"id":1313,"type":"article-journal","container-title":"Communications of the American Ceramic Society","DOI":"10.1111/j.1151-2916.1984.tb19668.x","page":"212 -213","title":"Crystalline Phase Change in Yttria-Partially-Stabilized Zirconia by Low-Temperatue Annealing","author":[{"family":"Sato","given":"Tsugio"},{"family":"Shimada","given":"Masahiko"}],"issued":{"date-parts":[["1984"]]}}},{"id":1310,"uris":["http://zotero.org/users/local/AK8zBcKQ/items/XAK86M6E"],"itemData":{"id":1310,"type":"article-journal","container-title":"Chemistry of Materials","DOI":"10.1021/cm000212v","page":"2442 - 2447","title":"Water-Assisted Tetragonal-to-Monoclinic Phase Transformation of ZrO2 at Low Temperatures","volume":"12","author":[{"family":"Xie","given":"Shuibo"},{"family":"Iglesia","given":"Enrique"},{"family":"Bell","given":"Alexis T."}],"issued":{"date-parts":[["2000"]]}}}],"schema":"https://github.com/citation-style-language/schema/raw/master/csl-citation.json"} </w:instrText>
      </w:r>
      <w:r w:rsidR="00F15866">
        <w:rPr>
          <w:rFonts w:eastAsia="Calibri" w:cstheme="minorHAnsi"/>
          <w:kern w:val="2"/>
          <w:lang w:val="en-US"/>
        </w:rPr>
        <w:fldChar w:fldCharType="separate"/>
      </w:r>
      <w:r>
        <w:rPr>
          <w:rFonts w:eastAsia="Calibri" w:cstheme="minorHAnsi"/>
          <w:kern w:val="2"/>
          <w:lang w:val="en-US"/>
        </w:rPr>
        <w:fldChar w:fldCharType="end"/>
      </w:r>
      <w:r w:rsidRPr="00FF25B8">
        <w:rPr>
          <w:rFonts w:eastAsia="Calibri" w:cstheme="minorHAnsi"/>
          <w:kern w:val="2"/>
          <w:lang w:val="en-US"/>
        </w:rPr>
        <w:t xml:space="preserve"> </w:t>
      </w:r>
      <w:r w:rsidR="009B1B4B">
        <w:rPr>
          <w:rFonts w:eastAsia="Calibri" w:cstheme="minorHAnsi"/>
          <w:kern w:val="2"/>
          <w:lang w:val="en-US"/>
        </w:rPr>
        <w:fldChar w:fldCharType="begin"/>
      </w:r>
      <w:r w:rsidR="009B1B4B">
        <w:rPr>
          <w:rFonts w:eastAsia="Calibri" w:cstheme="minorHAnsi"/>
          <w:kern w:val="2"/>
          <w:lang w:val="en-US"/>
        </w:rPr>
        <w:instrText xml:space="preserve"> ADDIN ZOTERO_ITEM CSL_CITATION {"citationID":"YKBtUlfW","properties":{"formattedCitation":"[1\\uc0\\u8211{}6]","plainCitation":"[1–6]","dontUpdate":true,"noteIndex":0},"citationItems":[{"id":1307,"uris":["http://zotero.org/users/local/AK8zBcKQ/items/6CPQ2MDB"],"itemData":{"id":1307,"type":"article-journal","container-title":"Journal of the American Ceramic Society","DOI":"10.1111/j.1151-2916.1985.tb15239.x","issue":"6","page":"356 - 359","title":"Transformation of Yttria-Doped Tetragonal ZrO2 Polycrystals by Annealing in Water","volume":"68","author":[{"family":"Sato","given":"Tsugio"},{"family":"Shimada","given":"Masahiko"}],"issued":{"date-parts":[["1985"]]}}},{"id":1305,"uris":["http://zotero.org/users/local/AK8zBcKQ/items/3DX7ZXAC"],"itemData":{"id":1305,"type":"article-journal","container-title":"Journal of Materials Science Letters","DOI":"10.1007/BF00720769","page":"18 - 21","title":"Effect of water vapor on the tetragonal-to-monoclinic transformation of tetragonal zirconia powders examined by gas-desorption method","volume":"11","author":[{"family":"Sakka","given":"Y."}],"issued":{"date-parts":[["1992"]]}}},{"id":1309,"uris":["http://zotero.org/users/local/AK8zBcKQ/items/PHCJE3FK"],"itemData":{"id":1309,"type":"article-journal","container-title":"Journal of the American Ceramic Society","DOI":"10.1111/j.1151-2916.1986.tb07415.x","issue":"3","page":"237 - 240","title":"Degradation During Aging of Transformation-Toughened ZrO2-Y2O3 Materials at 250 °C","volume":"69","author":[{"family":"Lange","given":"F. F."},{"family":"Dunlop","given":"G. L"},{"family":"Davis","given":"B. I."}],"issued":{"date-parts":[["1986"]]}}},{"id":1312,"uris":["http://zotero.org/users/local/AK8zBcKQ/items/GL28Z8H4"],"itemData":{"id":1312,"type":"article-journal","container-title":"Journal of the American Ceramic Society","DOI":"10.1111/j.1151-2916.1983.tb10016.x","page":"196 - 200","title":"Role of Water Vapor in Crystallite Growth and Tetragonal-Monoclinic Phase Transformation of ZrO2","author":[{"family":"Murase","given":"Yoshio"},{"family":"Kato","given":"Etsuro"}],"issued":{"date-parts":[["1983"]]}}},{"id":1313,"uris":["http://zotero.org/users/local/AK8zBcKQ/items/8HMRWUBL"],"itemData":{"id":1313,"type":"article-journal","container-title":"Communications of the American Ceramic Society","DOI":"10.1111/j.1151-2916.1984.tb19668.x","page":"212 -213","title":"Crystalline Phase Change in Yttria-Partially-Stabilized Zirconia by Low-Temperatue Annealing","author":[{"family":"Sato","given":"Tsugio"},{"family":"Shimada","given":"Masahiko"}],"issued":{"date-parts":[["1984"]]}}},{"id":1310,"uris":["http://zotero.org/users/local/AK8zBcKQ/items/XAK86M6E"],"itemData":{"id":1310,"type":"article-journal","container-title":"Chemistry of Materials","DOI":"10.1021/cm000212v","page":"2442 - 2447","title":"Water-Assisted Tetragonal-to-Monoclinic Phase Transformation of ZrO2 at Low Temperatures","volume":"12","author":[{"family":"Xie","given":"Shuibo"},{"family":"Iglesia","given":"Enrique"},{"family":"Bell","given":"Alexis T."}],"issued":{"date-parts":[["2000"]]}}}],"schema":"https://github.com/citation-style-language/schema/raw/master/csl-citation.json"} </w:instrText>
      </w:r>
      <w:r w:rsidR="00F15866">
        <w:rPr>
          <w:rFonts w:eastAsia="Calibri" w:cstheme="minorHAnsi"/>
          <w:kern w:val="2"/>
          <w:lang w:val="en-US"/>
        </w:rPr>
        <w:fldChar w:fldCharType="separate"/>
      </w:r>
      <w:r w:rsidR="009B1B4B">
        <w:rPr>
          <w:rFonts w:eastAsia="Calibri" w:cstheme="minorHAnsi"/>
          <w:kern w:val="2"/>
          <w:lang w:val="en-US"/>
        </w:rPr>
        <w:fldChar w:fldCharType="end"/>
      </w:r>
      <w:proofErr w:type="gramStart"/>
      <w:r w:rsidR="009B1B4B" w:rsidRPr="00FF25B8">
        <w:rPr>
          <w:rFonts w:eastAsia="Calibri" w:cstheme="minorHAnsi"/>
          <w:kern w:val="2"/>
          <w:lang w:val="en-US"/>
        </w:rPr>
        <w:t>A number of</w:t>
      </w:r>
      <w:proofErr w:type="gramEnd"/>
      <w:r w:rsidR="009B1B4B" w:rsidRPr="00FF25B8">
        <w:rPr>
          <w:rFonts w:eastAsia="Calibri" w:cstheme="minorHAnsi"/>
          <w:kern w:val="2"/>
          <w:lang w:val="en-US"/>
        </w:rPr>
        <w:t xml:space="preserve"> mechanisms have been proposed to account for the promotive effect of </w:t>
      </w:r>
      <w:r w:rsidR="001D3605">
        <w:rPr>
          <w:rFonts w:eastAsia="Calibri" w:cstheme="minorHAnsi"/>
          <w:kern w:val="2"/>
          <w:lang w:val="en-US"/>
        </w:rPr>
        <w:t>water vapor</w:t>
      </w:r>
      <w:r w:rsidR="009B1B4B" w:rsidRPr="00FF25B8">
        <w:rPr>
          <w:rFonts w:eastAsia="Calibri" w:cstheme="minorHAnsi"/>
          <w:kern w:val="2"/>
          <w:lang w:val="en-US"/>
        </w:rPr>
        <w:t xml:space="preserve"> </w:t>
      </w:r>
      <w:r w:rsidR="00687132">
        <w:rPr>
          <w:rFonts w:eastAsia="Calibri" w:cstheme="minorHAnsi"/>
          <w:kern w:val="2"/>
          <w:lang w:val="en-US"/>
        </w:rPr>
        <w:t xml:space="preserve">on </w:t>
      </w:r>
      <w:r w:rsidR="009B1B4B">
        <w:rPr>
          <w:rFonts w:eastAsia="Calibri" w:cstheme="minorHAnsi"/>
          <w:kern w:val="2"/>
          <w:lang w:val="en-US"/>
        </w:rPr>
        <w:t xml:space="preserve">the low-temperature degradation of </w:t>
      </w:r>
      <w:r w:rsidR="009B1B4B" w:rsidRPr="00FF25B8">
        <w:rPr>
          <w:rFonts w:eastAsia="Calibri" w:cstheme="minorHAnsi"/>
          <w:kern w:val="2"/>
          <w:lang w:val="en-US"/>
        </w:rPr>
        <w:t xml:space="preserve">zirconia. </w:t>
      </w:r>
      <w:r w:rsidR="009B1B4B">
        <w:rPr>
          <w:rFonts w:eastAsia="Calibri" w:cstheme="minorHAnsi"/>
          <w:kern w:val="2"/>
          <w:lang w:val="en-US"/>
        </w:rPr>
        <w:t xml:space="preserve">Yoshimura et al proposed that the chemisorption of water in </w:t>
      </w:r>
      <w:r w:rsidR="007063D8">
        <w:rPr>
          <w:rFonts w:eastAsia="Calibri" w:cstheme="minorHAnsi"/>
          <w:kern w:val="2"/>
          <w:lang w:val="en-US"/>
        </w:rPr>
        <w:t>YSZ</w:t>
      </w:r>
      <w:r w:rsidR="009B1B4B">
        <w:rPr>
          <w:rFonts w:eastAsia="Calibri" w:cstheme="minorHAnsi"/>
          <w:kern w:val="2"/>
          <w:lang w:val="en-US"/>
        </w:rPr>
        <w:t xml:space="preserve"> leads to the formation of Zr-OH and Y-OH bonds, which generates stresses. This leads to the creation of defects, which play the role of nucleation sites for monoclinic zirconia. </w:t>
      </w:r>
      <w:r w:rsidR="009B1B4B">
        <w:rPr>
          <w:rFonts w:eastAsia="Calibri" w:cstheme="minorHAnsi"/>
          <w:kern w:val="2"/>
          <w:lang w:val="en-US"/>
        </w:rPr>
        <w:fldChar w:fldCharType="begin"/>
      </w:r>
      <w:r w:rsidR="00345275">
        <w:rPr>
          <w:rFonts w:eastAsia="Calibri" w:cstheme="minorHAnsi"/>
          <w:kern w:val="2"/>
          <w:lang w:val="en-US"/>
        </w:rPr>
        <w:instrText xml:space="preserve"> ADDIN ZOTERO_ITEM CSL_CITATION {"citationID":"vdKmgRkA","properties":{"formattedCitation":"[341]","plainCitation":"[341]","noteIndex":0},"citationItems":[{"id":1308,"uris":["http://zotero.org/users/local/AK8zBcKQ/items/VMKRXW56"],"itemData":{"id":1308,"type":"article-journal","container-title":"Journal of Materials Science Letters","DOI":"10.1007/BF01756800","page":"465 - 467","title":"Role of H2O on the degradation process of Y-TPZ","volume":"6","author":[{"family":"Yoshimura","given":"Masahiro"},{"family":"Noma","given":"Tatsuo"},{"family":"Kawabata","given":"Katsuichi"},{"family":"Shigeyuki","given":"Somiya"}],"issued":{"date-parts":[["1987"]]}}}],"schema":"https://github.com/citation-style-language/schema/raw/master/csl-citation.json"} </w:instrText>
      </w:r>
      <w:r w:rsidR="009B1B4B">
        <w:rPr>
          <w:rFonts w:eastAsia="Calibri" w:cstheme="minorHAnsi"/>
          <w:kern w:val="2"/>
          <w:lang w:val="en-US"/>
        </w:rPr>
        <w:fldChar w:fldCharType="separate"/>
      </w:r>
      <w:r w:rsidR="00345275" w:rsidRPr="00345275">
        <w:rPr>
          <w:rFonts w:ascii="Calibri" w:hAnsi="Calibri" w:cs="Calibri"/>
          <w:lang w:val="en-US"/>
        </w:rPr>
        <w:t>[341]</w:t>
      </w:r>
      <w:r w:rsidR="009B1B4B">
        <w:rPr>
          <w:rFonts w:eastAsia="Calibri" w:cstheme="minorHAnsi"/>
          <w:kern w:val="2"/>
          <w:lang w:val="en-US"/>
        </w:rPr>
        <w:fldChar w:fldCharType="end"/>
      </w:r>
      <w:r w:rsidR="009B1B4B">
        <w:rPr>
          <w:rFonts w:eastAsia="Calibri" w:cstheme="minorHAnsi"/>
          <w:kern w:val="2"/>
          <w:lang w:val="en-US"/>
        </w:rPr>
        <w:t xml:space="preserve"> Guo et al also associate degradation to hydroxide groups, but the proposed mechanism is different. The OH</w:t>
      </w:r>
      <w:r w:rsidR="009B1B4B" w:rsidRPr="00024014">
        <w:rPr>
          <w:rFonts w:eastAsia="Calibri" w:cstheme="minorHAnsi"/>
          <w:kern w:val="2"/>
          <w:vertAlign w:val="superscript"/>
          <w:lang w:val="en-US"/>
        </w:rPr>
        <w:t xml:space="preserve">- </w:t>
      </w:r>
      <w:r w:rsidR="009B1B4B" w:rsidRPr="00024014">
        <w:rPr>
          <w:rFonts w:eastAsia="Calibri" w:cstheme="minorHAnsi"/>
          <w:kern w:val="2"/>
          <w:lang w:val="en-US"/>
        </w:rPr>
        <w:t>ions that</w:t>
      </w:r>
      <w:r w:rsidR="009B1B4B">
        <w:rPr>
          <w:rFonts w:eastAsia="Calibri" w:cstheme="minorHAnsi"/>
          <w:kern w:val="2"/>
          <w:lang w:val="en-US"/>
        </w:rPr>
        <w:t xml:space="preserve"> are</w:t>
      </w:r>
      <w:r w:rsidR="009B1B4B" w:rsidRPr="00024014">
        <w:rPr>
          <w:rFonts w:eastAsia="Calibri" w:cstheme="minorHAnsi"/>
          <w:kern w:val="2"/>
          <w:lang w:val="en-US"/>
        </w:rPr>
        <w:t xml:space="preserve"> </w:t>
      </w:r>
      <w:r w:rsidR="009B1B4B">
        <w:rPr>
          <w:rFonts w:eastAsia="Calibri" w:cstheme="minorHAnsi"/>
          <w:kern w:val="2"/>
          <w:lang w:val="en-US"/>
        </w:rPr>
        <w:t xml:space="preserve">formed following the chemisorption of water would diffuse into the interior of the sample </w:t>
      </w:r>
      <w:r w:rsidR="009B1B4B">
        <w:rPr>
          <w:rFonts w:eastAsia="Calibri" w:cstheme="minorHAnsi"/>
          <w:kern w:val="2"/>
          <w:lang w:val="en-US"/>
        </w:rPr>
        <w:lastRenderedPageBreak/>
        <w:t xml:space="preserve">through the grain boundaries and annihilate oxygen vacancies. Those are believed to help stabilize the tetragonal phase, therefore their elimination promotes the transformation to the monoclinic polymorph. </w:t>
      </w:r>
      <w:r w:rsidR="009B1B4B">
        <w:rPr>
          <w:rFonts w:eastAsia="Calibri" w:cstheme="minorHAnsi"/>
          <w:kern w:val="2"/>
          <w:lang w:val="en-US"/>
        </w:rPr>
        <w:fldChar w:fldCharType="begin"/>
      </w:r>
      <w:r w:rsidR="00283C74">
        <w:rPr>
          <w:rFonts w:eastAsia="Calibri" w:cstheme="minorHAnsi"/>
          <w:kern w:val="2"/>
          <w:lang w:val="en-US"/>
        </w:rPr>
        <w:instrText xml:space="preserve"> ADDIN ZOTERO_ITEM CSL_CITATION {"citationID":"nJfzExJ9","properties":{"formattedCitation":"[342]","plainCitation":"[342]","noteIndex":0},"citationItems":[{"id":1306,"uris":["http://zotero.org/users/local/AK8zBcKQ/items/ZZHX6JQ5"],"itemData":{"id":1306,"type":"article-journal","container-title":"Journal of Physics and Chemistry of Solids","DOI":"10.1016/S0022-3697(98)00301-1","page":"539 - 546","title":"On the degradation of zirconia ceramics during low-temperatur annealing in water or water vapor","volume":"60","author":[{"family":"Guo","given":"Xin"}],"issued":{"date-parts":[["1999"]]}}}],"schema":"https://github.com/citation-style-language/schema/raw/master/csl-citation.json"} </w:instrText>
      </w:r>
      <w:r w:rsidR="009B1B4B">
        <w:rPr>
          <w:rFonts w:eastAsia="Calibri" w:cstheme="minorHAnsi"/>
          <w:kern w:val="2"/>
          <w:lang w:val="en-US"/>
        </w:rPr>
        <w:fldChar w:fldCharType="separate"/>
      </w:r>
      <w:r w:rsidR="00283C74" w:rsidRPr="00283C74">
        <w:rPr>
          <w:rFonts w:ascii="Calibri" w:hAnsi="Calibri" w:cs="Calibri"/>
          <w:lang w:val="en-US"/>
        </w:rPr>
        <w:t>[342]</w:t>
      </w:r>
      <w:r w:rsidR="009B1B4B">
        <w:rPr>
          <w:rFonts w:eastAsia="Calibri" w:cstheme="minorHAnsi"/>
          <w:kern w:val="2"/>
          <w:lang w:val="en-US"/>
        </w:rPr>
        <w:fldChar w:fldCharType="end"/>
      </w:r>
      <w:r w:rsidR="009B1B4B">
        <w:rPr>
          <w:rFonts w:eastAsia="Calibri" w:cstheme="minorHAnsi"/>
          <w:kern w:val="2"/>
          <w:lang w:val="en-US"/>
        </w:rPr>
        <w:t xml:space="preserve"> Lange et al, on the other hand, suggest that yttrium reacts with water to form Y(OH)</w:t>
      </w:r>
      <w:r w:rsidR="009B1B4B" w:rsidRPr="0098455D">
        <w:rPr>
          <w:rFonts w:eastAsia="Calibri" w:cstheme="minorHAnsi"/>
          <w:kern w:val="2"/>
          <w:vertAlign w:val="subscript"/>
          <w:lang w:val="en-US"/>
        </w:rPr>
        <w:t>3</w:t>
      </w:r>
      <w:r w:rsidR="009B1B4B" w:rsidRPr="0098455D">
        <w:rPr>
          <w:rFonts w:eastAsia="Calibri" w:cstheme="minorHAnsi"/>
          <w:kern w:val="2"/>
          <w:lang w:val="en-US"/>
        </w:rPr>
        <w:t xml:space="preserve">, </w:t>
      </w:r>
      <w:r w:rsidR="009B1B4B">
        <w:rPr>
          <w:rFonts w:eastAsia="Calibri" w:cstheme="minorHAnsi"/>
          <w:kern w:val="2"/>
          <w:lang w:val="en-US"/>
        </w:rPr>
        <w:t>which results in yttrium depletion. The volume where yttrium is missing then acts as</w:t>
      </w:r>
      <w:r w:rsidR="00687132">
        <w:rPr>
          <w:rFonts w:eastAsia="Calibri" w:cstheme="minorHAnsi"/>
          <w:kern w:val="2"/>
          <w:lang w:val="en-US"/>
        </w:rPr>
        <w:t xml:space="preserve"> a</w:t>
      </w:r>
      <w:r w:rsidR="009B1B4B">
        <w:rPr>
          <w:rFonts w:eastAsia="Calibri" w:cstheme="minorHAnsi"/>
          <w:kern w:val="2"/>
          <w:lang w:val="en-US"/>
        </w:rPr>
        <w:t xml:space="preserve"> nucleus for phase transformation. </w:t>
      </w:r>
      <w:r w:rsidR="009B1B4B">
        <w:rPr>
          <w:rFonts w:eastAsia="Calibri" w:cstheme="minorHAnsi"/>
          <w:kern w:val="2"/>
          <w:lang w:val="en-US"/>
        </w:rPr>
        <w:fldChar w:fldCharType="begin"/>
      </w:r>
      <w:r w:rsidR="009116DB">
        <w:rPr>
          <w:rFonts w:eastAsia="Calibri" w:cstheme="minorHAnsi"/>
          <w:kern w:val="2"/>
          <w:lang w:val="en-US"/>
        </w:rPr>
        <w:instrText xml:space="preserve"> ADDIN ZOTERO_ITEM CSL_CITATION {"citationID":"Yq6UBIXb","properties":{"formattedCitation":"[337]","plainCitation":"[337]","noteIndex":0},"citationItems":[{"id":1309,"uris":["http://zotero.org/users/local/AK8zBcKQ/items/PHCJE3FK"],"itemData":{"id":1309,"type":"article-journal","container-title":"Journal of the American Ceramic Society","DOI":"10.1111/j.1151-2916.1986.tb07415.x","issue":"3","page":"237 - 240","title":"Degradation During Aging of Transformation-Toughened ZrO2-Y2O3 Materials at 250 °C","volume":"69","author":[{"family":"Lange","given":"F. F."},{"family":"Dunlop","given":"G. L"},{"family":"Davis","given":"B. I."}],"issued":{"date-parts":[["1986"]]}}}],"schema":"https://github.com/citation-style-language/schema/raw/master/csl-citation.json"} </w:instrText>
      </w:r>
      <w:r w:rsidR="009B1B4B">
        <w:rPr>
          <w:rFonts w:eastAsia="Calibri" w:cstheme="minorHAnsi"/>
          <w:kern w:val="2"/>
          <w:lang w:val="en-US"/>
        </w:rPr>
        <w:fldChar w:fldCharType="separate"/>
      </w:r>
      <w:r w:rsidR="009116DB" w:rsidRPr="009116DB">
        <w:rPr>
          <w:rFonts w:ascii="Calibri" w:hAnsi="Calibri" w:cs="Calibri"/>
          <w:lang w:val="en-US"/>
        </w:rPr>
        <w:t>[337]</w:t>
      </w:r>
      <w:r w:rsidR="009B1B4B">
        <w:rPr>
          <w:rFonts w:eastAsia="Calibri" w:cstheme="minorHAnsi"/>
          <w:kern w:val="2"/>
          <w:lang w:val="en-US"/>
        </w:rPr>
        <w:fldChar w:fldCharType="end"/>
      </w:r>
      <w:r w:rsidR="009B1B4B">
        <w:rPr>
          <w:rFonts w:eastAsia="Calibri" w:cstheme="minorHAnsi"/>
          <w:kern w:val="2"/>
          <w:lang w:val="en-US"/>
        </w:rPr>
        <w:t xml:space="preserve"> Xie et al went down a different route: he proposed that water lowers the surface energy of both polymorphs, but preferentially that of the monoclinic phase, which speeds up its formation. </w:t>
      </w:r>
      <w:r w:rsidR="009B1B4B">
        <w:rPr>
          <w:rFonts w:eastAsia="Calibri" w:cstheme="minorHAnsi"/>
          <w:kern w:val="2"/>
          <w:lang w:val="en-US"/>
        </w:rPr>
        <w:fldChar w:fldCharType="begin"/>
      </w:r>
      <w:r w:rsidR="00471375">
        <w:rPr>
          <w:rFonts w:eastAsia="Calibri" w:cstheme="minorHAnsi"/>
          <w:kern w:val="2"/>
          <w:lang w:val="en-US"/>
        </w:rPr>
        <w:instrText xml:space="preserve"> ADDIN ZOTERO_ITEM CSL_CITATION {"citationID":"DvJznvUD","properties":{"formattedCitation":"[340]","plainCitation":"[340]","noteIndex":0},"citationItems":[{"id":1310,"uris":["http://zotero.org/users/local/AK8zBcKQ/items/XAK86M6E"],"itemData":{"id":1310,"type":"article-journal","container-title":"Chemistry of Materials","DOI":"10.1021/cm000212v","page":"2442 - 2447","title":"Water-Assisted Tetragonal-to-Monoclinic Phase Transformation of ZrO2 at Low Temperatures","volume":"12","author":[{"family":"Xie","given":"Shuibo"},{"family":"Iglesia","given":"Enrique"},{"family":"Bell","given":"Alexis T."}],"issued":{"date-parts":[["2000"]]}}}],"schema":"https://github.com/citation-style-language/schema/raw/master/csl-citation.json"} </w:instrText>
      </w:r>
      <w:r w:rsidR="009B1B4B">
        <w:rPr>
          <w:rFonts w:eastAsia="Calibri" w:cstheme="minorHAnsi"/>
          <w:kern w:val="2"/>
          <w:lang w:val="en-US"/>
        </w:rPr>
        <w:fldChar w:fldCharType="separate"/>
      </w:r>
      <w:r w:rsidR="00471375" w:rsidRPr="00471375">
        <w:rPr>
          <w:rFonts w:ascii="Calibri" w:hAnsi="Calibri" w:cs="Calibri"/>
          <w:lang w:val="en-US"/>
        </w:rPr>
        <w:t>[340]</w:t>
      </w:r>
      <w:r w:rsidR="009B1B4B">
        <w:rPr>
          <w:rFonts w:eastAsia="Calibri" w:cstheme="minorHAnsi"/>
          <w:kern w:val="2"/>
          <w:lang w:val="en-US"/>
        </w:rPr>
        <w:fldChar w:fldCharType="end"/>
      </w:r>
      <w:r w:rsidR="009B1B4B">
        <w:rPr>
          <w:rFonts w:eastAsia="Calibri" w:cstheme="minorHAnsi"/>
          <w:kern w:val="2"/>
          <w:lang w:val="en-US"/>
        </w:rPr>
        <w:t xml:space="preserve"> Murase and Kato also point to the surface stabilization effect, and observe that it counteracts the promotion of grain growth through enhanced surface diffusion. </w:t>
      </w:r>
      <w:r w:rsidR="009B1B4B">
        <w:rPr>
          <w:rFonts w:eastAsia="Calibri" w:cstheme="minorHAnsi"/>
          <w:kern w:val="2"/>
          <w:lang w:val="en-US"/>
        </w:rPr>
        <w:fldChar w:fldCharType="begin"/>
      </w:r>
      <w:r w:rsidR="00B03E77">
        <w:rPr>
          <w:rFonts w:eastAsia="Calibri" w:cstheme="minorHAnsi"/>
          <w:kern w:val="2"/>
          <w:lang w:val="en-US"/>
        </w:rPr>
        <w:instrText xml:space="preserve"> ADDIN ZOTERO_ITEM CSL_CITATION {"citationID":"QFVXnwWu","properties":{"formattedCitation":"[338]","plainCitation":"[338]","noteIndex":0},"citationItems":[{"id":1312,"uris":["http://zotero.org/users/local/AK8zBcKQ/items/GL28Z8H4"],"itemData":{"id":1312,"type":"article-journal","container-title":"Journal of the American Ceramic Society","DOI":"10.1111/j.1151-2916.1983.tb10016.x","page":"196 - 200","title":"Role of Water Vapor in Crystallite Growth and Tetragonal-Monoclinic Phase Transformation of ZrO2","author":[{"family":"Murase","given":"Yoshio"},{"family":"Kato","given":"Etsuro"}],"issued":{"date-parts":[["1983"]]}}}],"schema":"https://github.com/citation-style-language/schema/raw/master/csl-citation.json"} </w:instrText>
      </w:r>
      <w:r w:rsidR="009B1B4B">
        <w:rPr>
          <w:rFonts w:eastAsia="Calibri" w:cstheme="minorHAnsi"/>
          <w:kern w:val="2"/>
          <w:lang w:val="en-US"/>
        </w:rPr>
        <w:fldChar w:fldCharType="separate"/>
      </w:r>
      <w:r w:rsidR="00B03E77" w:rsidRPr="00B03E77">
        <w:rPr>
          <w:rFonts w:ascii="Calibri" w:hAnsi="Calibri" w:cs="Calibri"/>
          <w:lang w:val="en-US"/>
        </w:rPr>
        <w:t>[338]</w:t>
      </w:r>
      <w:r w:rsidR="009B1B4B">
        <w:rPr>
          <w:rFonts w:eastAsia="Calibri" w:cstheme="minorHAnsi"/>
          <w:kern w:val="2"/>
          <w:lang w:val="en-US"/>
        </w:rPr>
        <w:fldChar w:fldCharType="end"/>
      </w:r>
      <w:r w:rsidR="009B1B4B">
        <w:rPr>
          <w:rFonts w:eastAsia="Calibri" w:cstheme="minorHAnsi"/>
          <w:kern w:val="2"/>
          <w:lang w:val="en-US"/>
        </w:rPr>
        <w:t xml:space="preserve"> </w:t>
      </w:r>
    </w:p>
    <w:p w14:paraId="7A5834BE" w14:textId="51796B45" w:rsidR="009D5961" w:rsidRPr="00210FA0" w:rsidRDefault="003A2A8D" w:rsidP="000B0C5E">
      <w:pPr>
        <w:spacing w:line="360" w:lineRule="auto"/>
        <w:jc w:val="both"/>
        <w:rPr>
          <w:rFonts w:eastAsia="Calibri" w:cstheme="minorHAnsi"/>
          <w:kern w:val="2"/>
          <w:lang w:val="en-US"/>
        </w:rPr>
      </w:pPr>
      <w:r>
        <w:rPr>
          <w:rFonts w:eastAsia="Calibri" w:cstheme="minorHAnsi"/>
          <w:kern w:val="2"/>
          <w:lang w:val="en-US"/>
        </w:rPr>
        <w:t xml:space="preserve">At higher temperatures, </w:t>
      </w:r>
      <w:r w:rsidR="00210FA0" w:rsidRPr="00210FA0">
        <w:rPr>
          <w:rFonts w:eastAsia="Calibri" w:cstheme="minorHAnsi"/>
          <w:kern w:val="2"/>
          <w:lang w:val="en-US"/>
        </w:rPr>
        <w:t xml:space="preserve">Fritsch et al exposed </w:t>
      </w:r>
      <w:r w:rsidR="007063D8">
        <w:rPr>
          <w:rFonts w:eastAsia="Calibri" w:cstheme="minorHAnsi"/>
          <w:kern w:val="2"/>
          <w:lang w:val="en-US"/>
        </w:rPr>
        <w:t>YSZ</w:t>
      </w:r>
      <w:r w:rsidR="00210FA0" w:rsidRPr="00210FA0">
        <w:rPr>
          <w:rFonts w:eastAsia="Calibri" w:cstheme="minorHAnsi"/>
          <w:kern w:val="2"/>
          <w:lang w:val="en-US"/>
        </w:rPr>
        <w:t xml:space="preserve"> to steam in the temperature range from 1200 to 1500 °C, and no weight loss was observed after 120 h. However, it was found that the initial tetragonal/cubic phase was destabilized, leading to formation of a monoclinic phase which brought about </w:t>
      </w:r>
      <w:r w:rsidR="00687132">
        <w:rPr>
          <w:rFonts w:eastAsia="Calibri" w:cstheme="minorHAnsi"/>
          <w:kern w:val="2"/>
          <w:lang w:val="en-US"/>
        </w:rPr>
        <w:t xml:space="preserve">an increase in volume </w:t>
      </w:r>
      <w:r w:rsidR="00210FA0" w:rsidRPr="00210FA0">
        <w:rPr>
          <w:rFonts w:eastAsia="Calibri" w:cstheme="minorHAnsi"/>
          <w:kern w:val="2"/>
          <w:lang w:val="en-US"/>
        </w:rPr>
        <w:t>and the formation of stress-induced cracks.</w:t>
      </w:r>
      <w:r w:rsidR="000C3674">
        <w:rPr>
          <w:rFonts w:eastAsia="Calibri" w:cstheme="minorHAnsi"/>
          <w:kern w:val="2"/>
          <w:lang w:val="en-US"/>
        </w:rPr>
        <w:t xml:space="preserve"> </w:t>
      </w:r>
      <w:r w:rsidR="000C3674">
        <w:rPr>
          <w:rFonts w:eastAsia="Calibri" w:cstheme="minorHAnsi"/>
          <w:kern w:val="2"/>
          <w:lang w:val="en-US"/>
        </w:rPr>
        <w:fldChar w:fldCharType="begin"/>
      </w:r>
      <w:r w:rsidR="00B40D63">
        <w:rPr>
          <w:rFonts w:eastAsia="Calibri" w:cstheme="minorHAnsi"/>
          <w:kern w:val="2"/>
          <w:lang w:val="en-US"/>
        </w:rPr>
        <w:instrText xml:space="preserve"> ADDIN ZOTERO_ITEM CSL_CITATION {"citationID":"3yiFP0HC","properties":{"formattedCitation":"[304]","plainCitation":"[304]","noteIndex":0},"citationItems":[{"id":1267,"uris":["http://zotero.org/users/local/AK8zBcKQ/items/TMY7TPNJ"],"itemData":{"id":1267,"type":"article-journal","container-title":"Journal of the European Ceramic Society","DOI":"10.1016/j.jeurceramsoc.2006.01.015","page":"3557 - 3565","title":"Corrosion of selected ceramic materials in hot gas environment","volume":"26","author":[{"family":"Fritsch","given":"Marco"},{"family":"Klemm","given":"Hagen"},{"family":"Herrmann","given":"Matthias"},{"family":"Schenk","given":"Bjoern"}],"issued":{"date-parts":[["2006"]]}}}],"schema":"https://github.com/citation-style-language/schema/raw/master/csl-citation.json"} </w:instrText>
      </w:r>
      <w:r w:rsidR="000C3674">
        <w:rPr>
          <w:rFonts w:eastAsia="Calibri" w:cstheme="minorHAnsi"/>
          <w:kern w:val="2"/>
          <w:lang w:val="en-US"/>
        </w:rPr>
        <w:fldChar w:fldCharType="separate"/>
      </w:r>
      <w:r w:rsidR="00B40D63" w:rsidRPr="00B40D63">
        <w:rPr>
          <w:rFonts w:ascii="Calibri" w:hAnsi="Calibri" w:cs="Calibri"/>
          <w:lang w:val="en-US"/>
        </w:rPr>
        <w:t>[304]</w:t>
      </w:r>
      <w:r w:rsidR="000C3674">
        <w:rPr>
          <w:rFonts w:eastAsia="Calibri" w:cstheme="minorHAnsi"/>
          <w:kern w:val="2"/>
          <w:lang w:val="en-US"/>
        </w:rPr>
        <w:fldChar w:fldCharType="end"/>
      </w:r>
      <w:r w:rsidR="000C3674">
        <w:rPr>
          <w:rFonts w:eastAsia="Calibri" w:cstheme="minorHAnsi"/>
          <w:kern w:val="2"/>
          <w:lang w:val="en-US"/>
        </w:rPr>
        <w:t xml:space="preserve"> E</w:t>
      </w:r>
      <w:r w:rsidR="000C3674" w:rsidRPr="00210FA0">
        <w:rPr>
          <w:rFonts w:eastAsia="Calibri" w:cstheme="minorHAnsi"/>
          <w:kern w:val="2"/>
          <w:lang w:val="en-US"/>
        </w:rPr>
        <w:t>t</w:t>
      </w:r>
      <w:r w:rsidR="00663775">
        <w:rPr>
          <w:rFonts w:eastAsia="Calibri" w:cstheme="minorHAnsi"/>
          <w:kern w:val="2"/>
          <w:lang w:val="en-US"/>
        </w:rPr>
        <w:t xml:space="preserve">ori </w:t>
      </w:r>
      <w:r w:rsidR="00210FA0" w:rsidRPr="00210FA0">
        <w:rPr>
          <w:rFonts w:eastAsia="Calibri" w:cstheme="minorHAnsi"/>
          <w:kern w:val="2"/>
          <w:lang w:val="en-US"/>
        </w:rPr>
        <w:t>et al, on the other hand, measured a decrease in the weight of zirconia exposed to steam at 1500 °C for 400 h.  Curiously, the weight loss of approximately 14 g/cm</w:t>
      </w:r>
      <w:r w:rsidR="00210FA0" w:rsidRPr="00210FA0">
        <w:rPr>
          <w:rFonts w:eastAsia="Calibri" w:cstheme="minorHAnsi"/>
          <w:kern w:val="2"/>
          <w:vertAlign w:val="superscript"/>
          <w:lang w:val="en-US"/>
        </w:rPr>
        <w:t>2</w:t>
      </w:r>
      <w:r w:rsidR="00210FA0" w:rsidRPr="00210FA0">
        <w:rPr>
          <w:rFonts w:eastAsia="Calibri" w:cstheme="minorHAnsi"/>
          <w:kern w:val="2"/>
          <w:lang w:val="en-US"/>
        </w:rPr>
        <w:t xml:space="preserve"> was higher than that of alumina (8 g/cm</w:t>
      </w:r>
      <w:r w:rsidR="00210FA0" w:rsidRPr="00210FA0">
        <w:rPr>
          <w:rFonts w:eastAsia="Calibri" w:cstheme="minorHAnsi"/>
          <w:kern w:val="2"/>
          <w:vertAlign w:val="superscript"/>
          <w:lang w:val="en-US"/>
        </w:rPr>
        <w:t>2</w:t>
      </w:r>
      <w:r w:rsidR="00210FA0" w:rsidRPr="00210FA0">
        <w:rPr>
          <w:rFonts w:eastAsia="Calibri" w:cstheme="minorHAnsi"/>
          <w:kern w:val="2"/>
          <w:lang w:val="en-US"/>
        </w:rPr>
        <w:t xml:space="preserve">). However, as in the case of </w:t>
      </w:r>
      <w:r w:rsidR="007306E1">
        <w:rPr>
          <w:rFonts w:eastAsia="Calibri" w:cstheme="minorHAnsi"/>
          <w:kern w:val="2"/>
          <w:lang w:val="en-US"/>
        </w:rPr>
        <w:t>Al</w:t>
      </w:r>
      <w:r w:rsidR="007306E1" w:rsidRPr="007306E1">
        <w:rPr>
          <w:rFonts w:eastAsia="Calibri" w:cstheme="minorHAnsi"/>
          <w:kern w:val="2"/>
          <w:vertAlign w:val="subscript"/>
          <w:lang w:val="en-US"/>
        </w:rPr>
        <w:t>2</w:t>
      </w:r>
      <w:r w:rsidR="007306E1">
        <w:rPr>
          <w:rFonts w:eastAsia="Calibri" w:cstheme="minorHAnsi"/>
          <w:kern w:val="2"/>
          <w:lang w:val="en-US"/>
        </w:rPr>
        <w:t>O</w:t>
      </w:r>
      <w:r w:rsidR="007306E1" w:rsidRPr="007306E1">
        <w:rPr>
          <w:rFonts w:eastAsia="Calibri" w:cstheme="minorHAnsi"/>
          <w:kern w:val="2"/>
          <w:vertAlign w:val="subscript"/>
          <w:lang w:val="en-US"/>
        </w:rPr>
        <w:t>3</w:t>
      </w:r>
      <w:r w:rsidR="00210FA0" w:rsidRPr="00210FA0">
        <w:rPr>
          <w:rFonts w:eastAsia="Calibri" w:cstheme="minorHAnsi"/>
          <w:kern w:val="2"/>
          <w:lang w:val="en-US"/>
        </w:rPr>
        <w:t xml:space="preserve">, the authors affirm that the weight loss could possibly be attributed to erosion by the gas. The flow rate was of 150 m/s to emulate the conditions encountered in gas turbines. </w:t>
      </w:r>
      <w:r w:rsidR="00C55B61">
        <w:rPr>
          <w:rFonts w:eastAsia="Calibri" w:cstheme="minorHAnsi"/>
          <w:kern w:val="2"/>
          <w:lang w:val="en-US"/>
        </w:rPr>
        <w:fldChar w:fldCharType="begin"/>
      </w:r>
      <w:r w:rsidR="00F92AED">
        <w:rPr>
          <w:rFonts w:eastAsia="Calibri" w:cstheme="minorHAnsi"/>
          <w:kern w:val="2"/>
          <w:lang w:val="en-US"/>
        </w:rPr>
        <w:instrText xml:space="preserve"> ADDIN ZOTERO_ITEM CSL_CITATION {"citationID":"sbOtmYCs","properties":{"formattedCitation":"[273]","plainCitation":"[273]","noteIndex":0},"citationItems":[{"id":1247,"uris":["http://zotero.org/users/local/AK8zBcKQ/items/2GNSXL76"],"itemData":{"id":1247,"type":"paper-conference","container-title":"Turbo Expo: Power for Land, Sea and Air","DOI":"https://doi.org/10.1115/97-GT-355","event-place":"Orlando","event-title":"International Gas Turbine &amp; Aeroengine Congress &amp; Exhibition","publisher-place":"Orlando","title":"Oxidation Behavior of Ceramics for Gas Turbines in Combustion Gas Flow at 1500°C","author":[{"family":"Etori","given":"Y."},{"family":"Hisamatsu","given":"T."},{"family":"Yuri","given":"I."},{"family":"Yasutomi","given":"Y."},{"family":"Machida","given":"T."},{"family":"Wada","given":"K."}],"issued":{"date-parts":[["1997"]]}}}],"schema":"https://github.com/citation-style-language/schema/raw/master/csl-citation.json"} </w:instrText>
      </w:r>
      <w:r w:rsidR="00C55B61">
        <w:rPr>
          <w:rFonts w:eastAsia="Calibri" w:cstheme="minorHAnsi"/>
          <w:kern w:val="2"/>
          <w:lang w:val="en-US"/>
        </w:rPr>
        <w:fldChar w:fldCharType="separate"/>
      </w:r>
      <w:r w:rsidR="00F92AED" w:rsidRPr="00261878">
        <w:rPr>
          <w:rFonts w:ascii="Calibri" w:hAnsi="Calibri" w:cs="Calibri"/>
          <w:lang w:val="en-US"/>
        </w:rPr>
        <w:t>[273]</w:t>
      </w:r>
      <w:r w:rsidR="00C55B61">
        <w:rPr>
          <w:rFonts w:eastAsia="Calibri" w:cstheme="minorHAnsi"/>
          <w:kern w:val="2"/>
          <w:lang w:val="en-US"/>
        </w:rPr>
        <w:fldChar w:fldCharType="end"/>
      </w:r>
    </w:p>
    <w:p w14:paraId="0E31C730" w14:textId="0BB1BDF9" w:rsidR="000D3377" w:rsidRDefault="000D3377" w:rsidP="000B0C5E">
      <w:pPr>
        <w:spacing w:line="360" w:lineRule="auto"/>
        <w:jc w:val="both"/>
        <w:rPr>
          <w:rFonts w:cstheme="minorHAnsi"/>
          <w:b/>
          <w:bCs/>
          <w:lang w:val="en-US"/>
        </w:rPr>
      </w:pPr>
      <w:r>
        <w:rPr>
          <w:rFonts w:cstheme="minorHAnsi"/>
          <w:b/>
          <w:bCs/>
          <w:lang w:val="en-US"/>
        </w:rPr>
        <w:t>3.</w:t>
      </w:r>
      <w:r w:rsidR="00F245C1">
        <w:rPr>
          <w:rFonts w:cstheme="minorHAnsi"/>
          <w:b/>
          <w:bCs/>
          <w:lang w:val="en-US"/>
        </w:rPr>
        <w:t>1</w:t>
      </w:r>
      <w:r>
        <w:rPr>
          <w:rFonts w:cstheme="minorHAnsi"/>
          <w:b/>
          <w:bCs/>
          <w:lang w:val="en-US"/>
        </w:rPr>
        <w:t>.6 Zircon</w:t>
      </w:r>
    </w:p>
    <w:p w14:paraId="7868A251" w14:textId="63551A22" w:rsidR="00E34E34" w:rsidRDefault="00D2357E" w:rsidP="000B0C5E">
      <w:pPr>
        <w:spacing w:line="360" w:lineRule="auto"/>
        <w:jc w:val="both"/>
        <w:rPr>
          <w:rFonts w:cstheme="minorHAnsi"/>
          <w:lang w:val="en-US"/>
        </w:rPr>
      </w:pPr>
      <w:r>
        <w:rPr>
          <w:rFonts w:cstheme="minorHAnsi"/>
          <w:lang w:val="en-US"/>
        </w:rPr>
        <w:t>T</w:t>
      </w:r>
      <w:r w:rsidRPr="00BA3CF5">
        <w:rPr>
          <w:rFonts w:cstheme="minorHAnsi"/>
          <w:lang w:val="en-US"/>
        </w:rPr>
        <w:t>he corrosion of zircon in steam atmospheres</w:t>
      </w:r>
      <w:r>
        <w:rPr>
          <w:rFonts w:cstheme="minorHAnsi"/>
          <w:lang w:val="en-US"/>
        </w:rPr>
        <w:t xml:space="preserve"> has been</w:t>
      </w:r>
      <w:r w:rsidR="000E2785">
        <w:rPr>
          <w:rFonts w:cstheme="minorHAnsi"/>
          <w:lang w:val="en-US"/>
        </w:rPr>
        <w:t xml:space="preserve"> reported</w:t>
      </w:r>
      <w:r w:rsidR="00A9214E">
        <w:rPr>
          <w:rFonts w:cstheme="minorHAnsi"/>
          <w:lang w:val="en-US"/>
        </w:rPr>
        <w:t xml:space="preserve"> from 1200 to 1500 </w:t>
      </w:r>
      <w:r w:rsidR="00A9214E" w:rsidRPr="000B0C5E">
        <w:rPr>
          <w:rFonts w:eastAsiaTheme="minorEastAsia" w:cstheme="minorHAnsi"/>
          <w:lang w:val="en-US"/>
        </w:rPr>
        <w:t>°C</w:t>
      </w:r>
      <w:r w:rsidR="00D428C8">
        <w:rPr>
          <w:rFonts w:eastAsiaTheme="minorEastAsia" w:cstheme="minorHAnsi"/>
          <w:lang w:val="en-US"/>
        </w:rPr>
        <w:t>.</w:t>
      </w:r>
      <w:r w:rsidR="00201283">
        <w:rPr>
          <w:rFonts w:eastAsiaTheme="minorEastAsia" w:cstheme="minorHAnsi"/>
          <w:lang w:val="en-US"/>
        </w:rPr>
        <w:t xml:space="preserve"> It involves the </w:t>
      </w:r>
      <w:r w:rsidR="00201283" w:rsidRPr="00BA3CF5">
        <w:rPr>
          <w:rFonts w:cstheme="minorHAnsi"/>
          <w:lang w:val="en-US"/>
        </w:rPr>
        <w:t>removal of silica from the zircon structure</w:t>
      </w:r>
      <w:r w:rsidR="00687132">
        <w:rPr>
          <w:rFonts w:cstheme="minorHAnsi"/>
          <w:lang w:val="en-US"/>
        </w:rPr>
        <w:t xml:space="preserve"> and</w:t>
      </w:r>
      <w:r w:rsidR="00201283" w:rsidRPr="00BA3CF5">
        <w:rPr>
          <w:rFonts w:cstheme="minorHAnsi"/>
          <w:lang w:val="en-US"/>
        </w:rPr>
        <w:t xml:space="preserve"> the formation of monoclinic </w:t>
      </w:r>
      <w:r w:rsidR="00201283">
        <w:rPr>
          <w:rFonts w:cstheme="minorHAnsi"/>
          <w:lang w:val="en-US"/>
        </w:rPr>
        <w:t>ZrO</w:t>
      </w:r>
      <w:r w:rsidR="00201283" w:rsidRPr="00FF6F09">
        <w:rPr>
          <w:rFonts w:cstheme="minorHAnsi"/>
          <w:vertAlign w:val="subscript"/>
          <w:lang w:val="en-US"/>
        </w:rPr>
        <w:t>2</w:t>
      </w:r>
      <w:r w:rsidR="00201283">
        <w:rPr>
          <w:rFonts w:cstheme="minorHAnsi"/>
          <w:lang w:val="en-US"/>
        </w:rPr>
        <w:t xml:space="preserve"> with a highly porous structure.</w:t>
      </w:r>
      <w:r w:rsidR="00A9214E">
        <w:rPr>
          <w:rFonts w:eastAsiaTheme="minorEastAsia" w:cstheme="minorHAnsi"/>
          <w:lang w:val="en-US"/>
        </w:rPr>
        <w:t xml:space="preserve"> </w:t>
      </w:r>
      <w:r w:rsidR="00615485">
        <w:rPr>
          <w:rFonts w:eastAsiaTheme="minorEastAsia" w:cstheme="minorHAnsi"/>
          <w:lang w:val="en-US"/>
        </w:rPr>
        <w:fldChar w:fldCharType="begin"/>
      </w:r>
      <w:r w:rsidR="00C44629">
        <w:rPr>
          <w:rFonts w:eastAsiaTheme="minorEastAsia" w:cstheme="minorHAnsi"/>
          <w:lang w:val="en-US"/>
        </w:rPr>
        <w:instrText xml:space="preserve"> ADDIN ZOTERO_ITEM CSL_CITATION {"citationID":"W6deZSgI","properties":{"formattedCitation":"[304,348,349]","plainCitation":"[304,348,349]","noteIndex":0},"citationItems":[{"id":1267,"uris":["http://zotero.org/users/local/AK8zBcKQ/items/TMY7TPNJ"],"itemData":{"id":1267,"type":"article-journal","container-title":"Journal of the European Ceramic Society","DOI":"10.1016/j.jeurceramsoc.2006.01.015","page":"3557 - 3565","title":"Corrosion of selected ceramic materials in hot gas environment","volume":"26","author":[{"family":"Fritsch","given":"Marco"},{"family":"Klemm","given":"Hagen"},{"family":"Herrmann","given":"Matthias"},{"family":"Schenk","given":"Bjoern"}],"issued":{"date-parts":[["2006"]]}}},{"id":1268,"uris":["http://zotero.org/users/local/AK8zBcKQ/items/U8AUZVZI"],"itemData":{"id":1268,"type":"article-journal","container-title":"Corrosion Science","DOI":"10.1016/j.corsci.2006.08.013","page":"1162–1171","title":"Corrosion and recession behavior of zircon in water vapor environment at high temperature","volume":"49","author":[{"family":"Ueno","given":"Shunkichi"},{"family":"Ohji","given":"Tatsuki"},{"family":"Lin","given":"Hua Tay"}],"issued":{"date-parts":[["2007"]]}}},{"id":1269,"uris":["http://zotero.org/users/local/AK8zBcKQ/items/H4R4NYSC"],"itemData":{"id":1269,"type":"article-journal","container-title":"Journal of Advanced Ceramics","DOI":"https://doi.org/10.1007/s40145-018-0283-3","issue":"4","page":"336 - 342","title":"Study on water corrosion behavior of ZrSiO4 materials","volume":"7","author":[{"family":"Liu","given":"Ling"},{"family":"Zheng","given":"Wei"},{"family":"Ma","given":"Zhuang"},{"family":"Liu","given":"Yanbo"}],"issued":{"date-parts":[["2018"]]}}}],"schema":"https://github.com/citation-style-language/schema/raw/master/csl-citation.json"} </w:instrText>
      </w:r>
      <w:r w:rsidR="00615485">
        <w:rPr>
          <w:rFonts w:eastAsiaTheme="minorEastAsia" w:cstheme="minorHAnsi"/>
          <w:lang w:val="en-US"/>
        </w:rPr>
        <w:fldChar w:fldCharType="separate"/>
      </w:r>
      <w:r w:rsidR="00C44629" w:rsidRPr="00C44629">
        <w:rPr>
          <w:rFonts w:ascii="Calibri" w:hAnsi="Calibri" w:cs="Calibri"/>
          <w:lang w:val="en-US"/>
        </w:rPr>
        <w:t>[304,348,349]</w:t>
      </w:r>
      <w:r w:rsidR="00615485">
        <w:rPr>
          <w:rFonts w:eastAsiaTheme="minorEastAsia" w:cstheme="minorHAnsi"/>
          <w:lang w:val="en-US"/>
        </w:rPr>
        <w:fldChar w:fldCharType="end"/>
      </w:r>
      <w:r w:rsidR="00E85A31">
        <w:rPr>
          <w:rFonts w:ascii="Calibri" w:eastAsiaTheme="minorEastAsia" w:hAnsi="Calibri" w:cs="Calibri"/>
          <w:lang w:val="en-US"/>
        </w:rPr>
        <w:t xml:space="preserve"> </w:t>
      </w:r>
      <w:r w:rsidR="000C64EF">
        <w:rPr>
          <w:rFonts w:cstheme="minorHAnsi"/>
          <w:lang w:val="en-US"/>
        </w:rPr>
        <w:t>Corrosion of the silica-rich amorphous phase in grain boundaries</w:t>
      </w:r>
      <w:r w:rsidR="0091159E">
        <w:rPr>
          <w:rFonts w:cstheme="minorHAnsi"/>
          <w:lang w:val="en-US"/>
        </w:rPr>
        <w:t xml:space="preserve"> has also been described. </w:t>
      </w:r>
      <w:r w:rsidR="00624577">
        <w:rPr>
          <w:rFonts w:cstheme="minorHAnsi"/>
          <w:lang w:val="en-US"/>
        </w:rPr>
        <w:fldChar w:fldCharType="begin"/>
      </w:r>
      <w:r w:rsidR="00CC1DB3">
        <w:rPr>
          <w:rFonts w:cstheme="minorHAnsi"/>
          <w:lang w:val="en-US"/>
        </w:rPr>
        <w:instrText xml:space="preserve"> ADDIN ZOTERO_ITEM CSL_CITATION {"citationID":"UwauGhSu","properties":{"formattedCitation":"[348]","plainCitation":"[348]","noteIndex":0},"citationItems":[{"id":1268,"uris":["http://zotero.org/users/local/AK8zBcKQ/items/U8AUZVZI"],"itemData":{"id":1268,"type":"article-journal","container-title":"Corrosion Science","DOI":"10.1016/j.corsci.2006.08.013","page":"1162–1171","title":"Corrosion and recession behavior of zircon in water vapor environment at high temperature","volume":"49","author":[{"family":"Ueno","given":"Shunkichi"},{"family":"Ohji","given":"Tatsuki"},{"family":"Lin","given":"Hua Tay"}],"issued":{"date-parts":[["2007"]]}}}],"schema":"https://github.com/citation-style-language/schema/raw/master/csl-citation.json"} </w:instrText>
      </w:r>
      <w:r w:rsidR="00624577">
        <w:rPr>
          <w:rFonts w:cstheme="minorHAnsi"/>
          <w:lang w:val="en-US"/>
        </w:rPr>
        <w:fldChar w:fldCharType="separate"/>
      </w:r>
      <w:r w:rsidR="00CC1DB3" w:rsidRPr="00CC1DB3">
        <w:rPr>
          <w:rFonts w:ascii="Calibri" w:hAnsi="Calibri" w:cs="Calibri"/>
          <w:lang w:val="en-US"/>
        </w:rPr>
        <w:t>[348]</w:t>
      </w:r>
      <w:r w:rsidR="00624577">
        <w:rPr>
          <w:rFonts w:cstheme="minorHAnsi"/>
          <w:lang w:val="en-US"/>
        </w:rPr>
        <w:fldChar w:fldCharType="end"/>
      </w:r>
      <w:r w:rsidR="0091159E">
        <w:rPr>
          <w:rFonts w:cstheme="minorHAnsi"/>
          <w:lang w:val="en-US"/>
        </w:rPr>
        <w:t xml:space="preserve"> Overall, the corrosion mechanism of </w:t>
      </w:r>
      <w:r w:rsidR="00F902F6">
        <w:rPr>
          <w:rFonts w:cstheme="minorHAnsi"/>
          <w:lang w:val="en-US"/>
        </w:rPr>
        <w:t>zircon in steam</w:t>
      </w:r>
      <w:r w:rsidR="0091159E">
        <w:rPr>
          <w:rFonts w:cstheme="minorHAnsi"/>
          <w:lang w:val="en-US"/>
        </w:rPr>
        <w:t xml:space="preserve"> is analogous to that of </w:t>
      </w:r>
      <w:r w:rsidR="00F902F6">
        <w:rPr>
          <w:rFonts w:cstheme="minorHAnsi"/>
          <w:lang w:val="en-US"/>
        </w:rPr>
        <w:t xml:space="preserve">mullite. </w:t>
      </w:r>
    </w:p>
    <w:p w14:paraId="42D1C1B8" w14:textId="3B64B5AF" w:rsidR="001274B8" w:rsidRPr="00040F14" w:rsidRDefault="000B7E7E" w:rsidP="000B0C5E">
      <w:pPr>
        <w:spacing w:line="360" w:lineRule="auto"/>
        <w:jc w:val="both"/>
        <w:rPr>
          <w:lang w:val="en-US"/>
        </w:rPr>
      </w:pPr>
      <w:r w:rsidRPr="3C23327D">
        <w:rPr>
          <w:lang w:val="en-US"/>
        </w:rPr>
        <w:t xml:space="preserve">Microstructurally, </w:t>
      </w:r>
      <w:r w:rsidR="003514F4" w:rsidRPr="3C23327D">
        <w:rPr>
          <w:lang w:val="en-US"/>
        </w:rPr>
        <w:t xml:space="preserve">attack of the amorphous phase leads </w:t>
      </w:r>
      <w:r w:rsidR="6B1EAB19" w:rsidRPr="3C23327D">
        <w:rPr>
          <w:lang w:val="en-US"/>
        </w:rPr>
        <w:t>t</w:t>
      </w:r>
      <w:r w:rsidR="69FD7965" w:rsidRPr="3C23327D">
        <w:rPr>
          <w:lang w:val="en-US"/>
        </w:rPr>
        <w:t>he</w:t>
      </w:r>
      <w:r w:rsidR="009A07D7" w:rsidRPr="3C23327D">
        <w:rPr>
          <w:lang w:val="en-US"/>
        </w:rPr>
        <w:t xml:space="preserve"> formation of pits in grain boundaries</w:t>
      </w:r>
      <w:r w:rsidR="003514F4" w:rsidRPr="3C23327D">
        <w:rPr>
          <w:lang w:val="en-US"/>
        </w:rPr>
        <w:t xml:space="preserve">. </w:t>
      </w:r>
      <w:r w:rsidR="00687132">
        <w:rPr>
          <w:lang w:val="en-US"/>
        </w:rPr>
        <w:t>Changes</w:t>
      </w:r>
      <w:r w:rsidR="006C502A" w:rsidRPr="3C23327D">
        <w:rPr>
          <w:lang w:val="en-US"/>
        </w:rPr>
        <w:t xml:space="preserve"> have also been</w:t>
      </w:r>
      <w:r w:rsidR="00294346" w:rsidRPr="3C23327D">
        <w:rPr>
          <w:lang w:val="en-US"/>
        </w:rPr>
        <w:t xml:space="preserve"> noted</w:t>
      </w:r>
      <w:r w:rsidR="00687132">
        <w:rPr>
          <w:lang w:val="en-US"/>
        </w:rPr>
        <w:t xml:space="preserve"> in grain surfaces</w:t>
      </w:r>
      <w:r w:rsidR="006C502A" w:rsidRPr="3C23327D">
        <w:rPr>
          <w:lang w:val="en-US"/>
        </w:rPr>
        <w:t>, with the formation of a</w:t>
      </w:r>
      <w:r w:rsidR="002C29BF" w:rsidRPr="3C23327D">
        <w:rPr>
          <w:lang w:val="en-US"/>
        </w:rPr>
        <w:t xml:space="preserve"> sand ripple morphology</w:t>
      </w:r>
      <w:r w:rsidR="006C502A" w:rsidRPr="3C23327D">
        <w:rPr>
          <w:lang w:val="en-US"/>
        </w:rPr>
        <w:t xml:space="preserve">. </w:t>
      </w:r>
      <w:r w:rsidR="006C502A" w:rsidRPr="3C23327D">
        <w:rPr>
          <w:lang w:val="en-US"/>
        </w:rPr>
        <w:fldChar w:fldCharType="begin"/>
      </w:r>
      <w:r w:rsidR="007806D5">
        <w:rPr>
          <w:lang w:val="en-US"/>
        </w:rPr>
        <w:instrText xml:space="preserve"> ADDIN ZOTERO_ITEM CSL_CITATION {"citationID":"3ZzoMZTH","properties":{"formattedCitation":"[348]","plainCitation":"[348]","noteIndex":0},"citationItems":[{"id":1268,"uris":["http://zotero.org/users/local/AK8zBcKQ/items/U8AUZVZI"],"itemData":{"id":1268,"type":"article-journal","container-title":"Corrosion Science","DOI":"10.1016/j.corsci.2006.08.013","page":"1162–1171","title":"Corrosion and recession behavior of zircon in water vapor environment at high temperature","volume":"49","author":[{"family":"Ueno","given":"Shunkichi"},{"family":"Ohji","given":"Tatsuki"},{"family":"Lin","given":"Hua Tay"}],"issued":{"date-parts":[["2007"]]}}}],"schema":"https://github.com/citation-style-language/schema/raw/master/csl-citation.json"} </w:instrText>
      </w:r>
      <w:r w:rsidR="006C502A" w:rsidRPr="3C23327D">
        <w:rPr>
          <w:lang w:val="en-US"/>
        </w:rPr>
        <w:fldChar w:fldCharType="separate"/>
      </w:r>
      <w:r w:rsidR="007806D5" w:rsidRPr="007806D5">
        <w:rPr>
          <w:rFonts w:ascii="Calibri" w:hAnsi="Calibri" w:cs="Calibri"/>
          <w:lang w:val="en-US"/>
        </w:rPr>
        <w:t>[348]</w:t>
      </w:r>
      <w:r w:rsidR="006C502A" w:rsidRPr="3C23327D">
        <w:rPr>
          <w:lang w:val="en-US"/>
        </w:rPr>
        <w:fldChar w:fldCharType="end"/>
      </w:r>
      <w:r w:rsidR="00D14DD3" w:rsidRPr="3C23327D">
        <w:rPr>
          <w:lang w:val="en-US"/>
        </w:rPr>
        <w:t xml:space="preserve"> Crack formation has been observed, and while</w:t>
      </w:r>
      <w:r w:rsidR="00B34E11" w:rsidRPr="3C23327D">
        <w:rPr>
          <w:lang w:val="en-US"/>
        </w:rPr>
        <w:t xml:space="preserve"> Fritsch et al attributed it </w:t>
      </w:r>
      <w:r w:rsidR="003A1A87" w:rsidRPr="3C23327D">
        <w:rPr>
          <w:lang w:val="en-US"/>
        </w:rPr>
        <w:t>to</w:t>
      </w:r>
      <w:r w:rsidR="00B34E11" w:rsidRPr="3C23327D">
        <w:rPr>
          <w:lang w:val="en-US"/>
        </w:rPr>
        <w:t xml:space="preserve"> the monoclinic-tetragonal transformation of zirconia, </w:t>
      </w:r>
      <w:r w:rsidR="00B34E11" w:rsidRPr="3C23327D">
        <w:rPr>
          <w:lang w:val="en-US"/>
        </w:rPr>
        <w:fldChar w:fldCharType="begin"/>
      </w:r>
      <w:r w:rsidR="00CE0C46">
        <w:rPr>
          <w:lang w:val="en-US"/>
        </w:rPr>
        <w:instrText xml:space="preserve"> ADDIN ZOTERO_ITEM CSL_CITATION {"citationID":"ZUHzqwEq","properties":{"formattedCitation":"[304]","plainCitation":"[304]","noteIndex":0},"citationItems":[{"id":1267,"uris":["http://zotero.org/users/local/AK8zBcKQ/items/TMY7TPNJ"],"itemData":{"id":1267,"type":"article-journal","container-title":"Journal of the European Ceramic Society","DOI":"10.1016/j.jeurceramsoc.2006.01.015","page":"3557 - 3565","title":"Corrosion of selected ceramic materials in hot gas environment","volume":"26","author":[{"family":"Fritsch","given":"Marco"},{"family":"Klemm","given":"Hagen"},{"family":"Herrmann","given":"Matthias"},{"family":"Schenk","given":"Bjoern"}],"issued":{"date-parts":[["2006"]]}}}],"schema":"https://github.com/citation-style-language/schema/raw/master/csl-citation.json"} </w:instrText>
      </w:r>
      <w:r w:rsidR="00B34E11" w:rsidRPr="3C23327D">
        <w:rPr>
          <w:lang w:val="en-US"/>
        </w:rPr>
        <w:fldChar w:fldCharType="separate"/>
      </w:r>
      <w:r w:rsidR="00CE0C46" w:rsidRPr="00CE0C46">
        <w:rPr>
          <w:rFonts w:ascii="Calibri" w:hAnsi="Calibri" w:cs="Calibri"/>
          <w:lang w:val="en-US"/>
        </w:rPr>
        <w:t>[304]</w:t>
      </w:r>
      <w:r w:rsidR="00B34E11" w:rsidRPr="3C23327D">
        <w:rPr>
          <w:lang w:val="en-US"/>
        </w:rPr>
        <w:fldChar w:fldCharType="end"/>
      </w:r>
      <w:r w:rsidR="00313734" w:rsidRPr="3C23327D">
        <w:rPr>
          <w:lang w:val="en-US"/>
        </w:rPr>
        <w:t xml:space="preserve"> </w:t>
      </w:r>
      <w:r w:rsidR="00580B85" w:rsidRPr="3C23327D">
        <w:rPr>
          <w:lang w:val="en-US"/>
        </w:rPr>
        <w:t>other authors</w:t>
      </w:r>
      <w:r w:rsidR="00313734" w:rsidRPr="3C23327D">
        <w:rPr>
          <w:lang w:val="en-US"/>
        </w:rPr>
        <w:t xml:space="preserve"> correlated it with the difference in coefficient of thermal expansion between </w:t>
      </w:r>
      <w:r w:rsidR="003A1A87" w:rsidRPr="3C23327D">
        <w:rPr>
          <w:lang w:val="en-US"/>
        </w:rPr>
        <w:t>zirconia and zircon</w:t>
      </w:r>
      <w:r w:rsidR="00B2384F" w:rsidRPr="3C23327D">
        <w:rPr>
          <w:lang w:val="en-US"/>
        </w:rPr>
        <w:t>.</w:t>
      </w:r>
      <w:r w:rsidR="00580B85" w:rsidRPr="3C23327D">
        <w:rPr>
          <w:lang w:val="en-US"/>
        </w:rPr>
        <w:t xml:space="preserve"> </w:t>
      </w:r>
      <w:r w:rsidR="00614B9D" w:rsidRPr="3C23327D">
        <w:rPr>
          <w:lang w:val="en-US"/>
        </w:rPr>
        <w:fldChar w:fldCharType="begin"/>
      </w:r>
      <w:r w:rsidR="000D77B1">
        <w:rPr>
          <w:lang w:val="en-US"/>
        </w:rPr>
        <w:instrText xml:space="preserve"> ADDIN ZOTERO_ITEM CSL_CITATION {"citationID":"jR0tiuUx","properties":{"formattedCitation":"[348,349]","plainCitation":"[348,349]","noteIndex":0},"citationItems":[{"id":1268,"uris":["http://zotero.org/users/local/AK8zBcKQ/items/U8AUZVZI"],"itemData":{"id":1268,"type":"article-journal","container-title":"Corrosion Science","DOI":"10.1016/j.corsci.2006.08.013","page":"1162–1171","title":"Corrosion and recession behavior of zircon in water vapor environment at high temperature","volume":"49","author":[{"family":"Ueno","given":"Shunkichi"},{"family":"Ohji","given":"Tatsuki"},{"family":"Lin","given":"Hua Tay"}],"issued":{"date-parts":[["2007"]]}}},{"id":1269,"uris":["http://zotero.org/users/local/AK8zBcKQ/items/H4R4NYSC"],"itemData":{"id":1269,"type":"article-journal","container-title":"Journal of Advanced Ceramics","DOI":"https://doi.org/10.1007/s40145-018-0283-3","issue":"4","page":"336 - 342","title":"Study on water corrosion behavior of ZrSiO4 materials","volume":"7","author":[{"family":"Liu","given":"Ling"},{"family":"Zheng","given":"Wei"},{"family":"Ma","given":"Zhuang"},{"family":"Liu","given":"Yanbo"}],"issued":{"date-parts":[["2018"]]}}}],"schema":"https://github.com/citation-style-language/schema/raw/master/csl-citation.json"} </w:instrText>
      </w:r>
      <w:r w:rsidR="00614B9D" w:rsidRPr="3C23327D">
        <w:rPr>
          <w:lang w:val="en-US"/>
        </w:rPr>
        <w:fldChar w:fldCharType="separate"/>
      </w:r>
      <w:r w:rsidR="000D77B1" w:rsidRPr="000D77B1">
        <w:rPr>
          <w:rFonts w:ascii="Calibri" w:hAnsi="Calibri" w:cs="Calibri"/>
          <w:lang w:val="en-US"/>
        </w:rPr>
        <w:t>[348,349]</w:t>
      </w:r>
      <w:r w:rsidR="00614B9D" w:rsidRPr="3C23327D">
        <w:rPr>
          <w:lang w:val="en-US"/>
        </w:rPr>
        <w:fldChar w:fldCharType="end"/>
      </w:r>
      <w:r w:rsidR="00B2384F" w:rsidRPr="3C23327D">
        <w:rPr>
          <w:lang w:val="en-US"/>
        </w:rPr>
        <w:t xml:space="preserve"> </w:t>
      </w:r>
      <w:bookmarkStart w:id="12" w:name="_Hlk139200639"/>
      <w:r w:rsidR="00440422" w:rsidRPr="3C23327D">
        <w:rPr>
          <w:lang w:val="en-US"/>
        </w:rPr>
        <w:t>The corrosion kinetics was found to be linear</w:t>
      </w:r>
      <w:r w:rsidR="00863586" w:rsidRPr="3C23327D">
        <w:rPr>
          <w:lang w:val="en-US"/>
        </w:rPr>
        <w:t xml:space="preserve">, </w:t>
      </w:r>
      <w:bookmarkEnd w:id="12"/>
      <w:r w:rsidR="009633BD">
        <w:rPr>
          <w:lang w:val="en-US"/>
        </w:rPr>
        <w:t xml:space="preserve"> </w:t>
      </w:r>
      <w:r w:rsidR="009633BD">
        <w:rPr>
          <w:lang w:val="en-US"/>
        </w:rPr>
        <w:fldChar w:fldCharType="begin"/>
      </w:r>
      <w:r w:rsidR="004458FE">
        <w:rPr>
          <w:lang w:val="en-US"/>
        </w:rPr>
        <w:instrText xml:space="preserve"> ADDIN ZOTERO_ITEM CSL_CITATION {"citationID":"LvzYROkb","properties":{"formattedCitation":"[350]","plainCitation":"[350]","noteIndex":0},"citationItems":[{"id":1270,"uris":["http://zotero.org/users/local/AK8zBcKQ/items/V7FFMK6X"],"itemData":{"id":1270,"type":"article-journal","container-title":"Journal of Nuclear Materials","DOI":"10.1016/j.jnucmat.2017.11.045","page":"256 - 267","title":"Evaluation of steam corrosion and water quenching behavior of zirconium-silicide coated LWR fuel cladding","volume":"499","author":[{"family":"Yeom","given":"Hwasung"},{"family":"Lockhart","given":"Cody"},{"family":"Mariani","given":"Robert"},{"family":"Xu","given":"Peng"},{"family":"Corradini","given":"Michael"},{"family":"Sridharan","given":"Kumar"}],"issued":{"date-parts":[["2018"]]}}}],"schema":"https://github.com/citation-style-language/schema/raw/master/csl-citation.json"} </w:instrText>
      </w:r>
      <w:r w:rsidR="009633BD">
        <w:rPr>
          <w:lang w:val="en-US"/>
        </w:rPr>
        <w:fldChar w:fldCharType="separate"/>
      </w:r>
      <w:r w:rsidR="004458FE" w:rsidRPr="00093E8A">
        <w:rPr>
          <w:rFonts w:ascii="Calibri" w:hAnsi="Calibri" w:cs="Calibri"/>
          <w:lang w:val="en-US"/>
        </w:rPr>
        <w:t>[350]</w:t>
      </w:r>
      <w:r w:rsidR="009633BD">
        <w:rPr>
          <w:lang w:val="en-US"/>
        </w:rPr>
        <w:fldChar w:fldCharType="end"/>
      </w:r>
      <w:r w:rsidR="007063D8">
        <w:rPr>
          <w:lang w:val="en-US"/>
        </w:rPr>
        <w:t xml:space="preserve"> </w:t>
      </w:r>
      <w:r w:rsidR="00863586" w:rsidRPr="3C23327D">
        <w:rPr>
          <w:lang w:val="en-US"/>
        </w:rPr>
        <w:t>and Ueno et al reported a recession rate of</w:t>
      </w:r>
      <w:r w:rsidR="00863586" w:rsidRPr="00F60240">
        <w:rPr>
          <w:rFonts w:cstheme="minorHAnsi"/>
          <w:lang w:val="en-US"/>
        </w:rPr>
        <w:t xml:space="preserve"> </w:t>
      </w:r>
      <m:oMath>
        <m:r>
          <m:rPr>
            <m:sty m:val="p"/>
          </m:rPr>
          <w:rPr>
            <w:rFonts w:ascii="Cambria Math" w:hAnsi="Cambria Math" w:cstheme="minorHAnsi"/>
            <w:lang w:val="en-US"/>
          </w:rPr>
          <m:t xml:space="preserve">1.30 x </m:t>
        </m:r>
        <m:sSup>
          <m:sSupPr>
            <m:ctrlPr>
              <w:rPr>
                <w:rFonts w:ascii="Cambria Math" w:hAnsi="Cambria Math" w:cstheme="minorHAnsi"/>
                <w:iCs/>
                <w:lang w:val="en-US"/>
              </w:rPr>
            </m:ctrlPr>
          </m:sSupPr>
          <m:e>
            <m:r>
              <m:rPr>
                <m:sty m:val="p"/>
              </m:rPr>
              <w:rPr>
                <w:rFonts w:ascii="Cambria Math" w:hAnsi="Cambria Math" w:cstheme="minorHAnsi"/>
                <w:lang w:val="en-US"/>
              </w:rPr>
              <m:t>10</m:t>
            </m:r>
          </m:e>
          <m:sup>
            <m:r>
              <m:rPr>
                <m:sty m:val="p"/>
              </m:rPr>
              <w:rPr>
                <w:rFonts w:ascii="Cambria Math" w:hAnsi="Cambria Math" w:cstheme="minorHAnsi"/>
                <w:lang w:val="en-US"/>
              </w:rPr>
              <m:t xml:space="preserve">-6 </m:t>
            </m:r>
          </m:sup>
        </m:sSup>
        <m:r>
          <m:rPr>
            <m:sty m:val="p"/>
          </m:rPr>
          <w:rPr>
            <w:rFonts w:ascii="Cambria Math" w:hAnsi="Cambria Math" w:cstheme="minorHAnsi"/>
            <w:lang w:val="en-US"/>
          </w:rPr>
          <m:t xml:space="preserve">g </m:t>
        </m:r>
        <m:sSup>
          <m:sSupPr>
            <m:ctrlPr>
              <w:rPr>
                <w:rFonts w:ascii="Cambria Math" w:hAnsi="Cambria Math" w:cstheme="minorHAnsi"/>
                <w:iCs/>
                <w:lang w:val="en-US"/>
              </w:rPr>
            </m:ctrlPr>
          </m:sSupPr>
          <m:e>
            <m:r>
              <m:rPr>
                <m:sty m:val="p"/>
              </m:rPr>
              <w:rPr>
                <w:rFonts w:ascii="Cambria Math" w:hAnsi="Cambria Math" w:cstheme="minorHAnsi"/>
                <w:lang w:val="en-US"/>
              </w:rPr>
              <m:t>cm</m:t>
            </m:r>
          </m:e>
          <m:sup>
            <m:r>
              <m:rPr>
                <m:sty m:val="p"/>
              </m:rPr>
              <w:rPr>
                <w:rFonts w:ascii="Cambria Math" w:hAnsi="Cambria Math" w:cstheme="minorHAnsi"/>
                <w:lang w:val="en-US"/>
              </w:rPr>
              <m:t>-2</m:t>
            </m:r>
          </m:sup>
        </m:sSup>
        <m:sSup>
          <m:sSupPr>
            <m:ctrlPr>
              <w:rPr>
                <w:rFonts w:ascii="Cambria Math" w:hAnsi="Cambria Math" w:cstheme="minorHAnsi"/>
                <w:iCs/>
                <w:lang w:val="en-US"/>
              </w:rPr>
            </m:ctrlPr>
          </m:sSupPr>
          <m:e>
            <m:r>
              <m:rPr>
                <m:sty m:val="p"/>
              </m:rPr>
              <w:rPr>
                <w:rFonts w:ascii="Cambria Math" w:hAnsi="Cambria Math" w:cstheme="minorHAnsi"/>
                <w:lang w:val="en-US"/>
              </w:rPr>
              <m:t>h</m:t>
            </m:r>
          </m:e>
          <m:sup>
            <m:r>
              <m:rPr>
                <m:sty m:val="p"/>
              </m:rPr>
              <w:rPr>
                <w:rFonts w:ascii="Cambria Math" w:hAnsi="Cambria Math" w:cstheme="minorHAnsi"/>
                <w:lang w:val="en-US"/>
              </w:rPr>
              <m:t>-1</m:t>
            </m:r>
          </m:sup>
        </m:sSup>
      </m:oMath>
      <w:r w:rsidR="00116E55" w:rsidRPr="3C23327D">
        <w:rPr>
          <w:rFonts w:eastAsiaTheme="minorEastAsia"/>
          <w:lang w:val="en-US"/>
        </w:rPr>
        <w:t xml:space="preserve"> in a </w:t>
      </w:r>
      <w:r w:rsidR="00790C9B" w:rsidRPr="3C23327D">
        <w:rPr>
          <w:rFonts w:eastAsiaTheme="minorEastAsia"/>
          <w:lang w:val="en-US"/>
        </w:rPr>
        <w:t>static corrosion test at 1300</w:t>
      </w:r>
      <w:r w:rsidR="00116E55" w:rsidRPr="3C23327D">
        <w:rPr>
          <w:rFonts w:eastAsiaTheme="minorEastAsia"/>
          <w:lang w:val="en-US"/>
        </w:rPr>
        <w:t xml:space="preserve"> </w:t>
      </w:r>
      <w:r w:rsidR="00790C9B" w:rsidRPr="3C23327D">
        <w:rPr>
          <w:rFonts w:eastAsiaTheme="minorEastAsia"/>
          <w:lang w:val="en-US"/>
        </w:rPr>
        <w:t>°C</w:t>
      </w:r>
      <w:r w:rsidR="00A8566D" w:rsidRPr="3C23327D">
        <w:rPr>
          <w:rFonts w:eastAsiaTheme="minorEastAsia"/>
          <w:lang w:val="en-US"/>
        </w:rPr>
        <w:t>,</w:t>
      </w:r>
      <w:r w:rsidR="00790C9B" w:rsidRPr="3C23327D">
        <w:rPr>
          <w:rFonts w:eastAsiaTheme="minorEastAsia"/>
          <w:lang w:val="en-US"/>
        </w:rPr>
        <w:t xml:space="preserve"> </w:t>
      </w:r>
      <w:r w:rsidR="00AE1F03" w:rsidRPr="3C23327D">
        <w:rPr>
          <w:rFonts w:eastAsiaTheme="minorEastAsia"/>
          <w:lang w:val="en-US"/>
        </w:rPr>
        <w:t xml:space="preserve">which </w:t>
      </w:r>
      <w:r w:rsidR="00E42EE6" w:rsidRPr="3C23327D">
        <w:rPr>
          <w:rFonts w:eastAsiaTheme="minorEastAsia"/>
          <w:lang w:val="en-US"/>
        </w:rPr>
        <w:t>increased by a factor of ten</w:t>
      </w:r>
      <w:r w:rsidR="00790C9B" w:rsidRPr="3C23327D">
        <w:rPr>
          <w:rFonts w:eastAsiaTheme="minorEastAsia"/>
          <w:lang w:val="en-US"/>
        </w:rPr>
        <w:t xml:space="preserve"> with </w:t>
      </w:r>
      <w:r w:rsidR="00E825DD" w:rsidRPr="3C23327D">
        <w:rPr>
          <w:rFonts w:eastAsiaTheme="minorEastAsia"/>
          <w:lang w:val="en-US"/>
        </w:rPr>
        <w:t xml:space="preserve">flowing steam </w:t>
      </w:r>
      <w:r w:rsidR="00C85BDA">
        <w:rPr>
          <w:rFonts w:eastAsiaTheme="minorEastAsia"/>
          <w:lang w:val="en-US"/>
        </w:rPr>
        <w:t>at</w:t>
      </w:r>
      <w:r w:rsidR="00E825DD" w:rsidRPr="3C23327D">
        <w:rPr>
          <w:rFonts w:eastAsiaTheme="minorEastAsia"/>
          <w:lang w:val="en-US"/>
        </w:rPr>
        <w:t xml:space="preserve"> a velocity of</w:t>
      </w:r>
      <w:r w:rsidR="00163706" w:rsidRPr="3C23327D">
        <w:rPr>
          <w:rFonts w:eastAsiaTheme="minorEastAsia"/>
          <w:lang w:val="en-US"/>
        </w:rPr>
        <w:t xml:space="preserve"> </w:t>
      </w:r>
      <m:oMath>
        <m:r>
          <m:rPr>
            <m:sty m:val="p"/>
          </m:rPr>
          <w:rPr>
            <w:rFonts w:ascii="Cambria Math" w:eastAsiaTheme="minorEastAsia" w:hAnsi="Cambria Math" w:cstheme="minorHAnsi"/>
            <w:lang w:val="en-US"/>
          </w:rPr>
          <m:t xml:space="preserve">4.6 x </m:t>
        </m:r>
        <m:sSup>
          <m:sSupPr>
            <m:ctrlPr>
              <w:rPr>
                <w:rFonts w:ascii="Cambria Math" w:eastAsiaTheme="minorEastAsia" w:hAnsi="Cambria Math" w:cstheme="minorHAnsi"/>
                <w:lang w:val="en-US"/>
              </w:rPr>
            </m:ctrlPr>
          </m:sSupPr>
          <m:e>
            <m:r>
              <m:rPr>
                <m:sty m:val="p"/>
              </m:rPr>
              <w:rPr>
                <w:rFonts w:ascii="Cambria Math" w:eastAsiaTheme="minorEastAsia" w:hAnsi="Cambria Math" w:cstheme="minorHAnsi"/>
                <w:lang w:val="en-US"/>
              </w:rPr>
              <m:t>10</m:t>
            </m:r>
          </m:e>
          <m:sup>
            <m:r>
              <m:rPr>
                <m:sty m:val="p"/>
              </m:rPr>
              <w:rPr>
                <w:rFonts w:ascii="Cambria Math" w:eastAsiaTheme="minorEastAsia" w:hAnsi="Cambria Math" w:cstheme="minorHAnsi"/>
                <w:lang w:val="en-US"/>
              </w:rPr>
              <m:t>-4</m:t>
            </m:r>
          </m:sup>
        </m:sSup>
        <m:r>
          <m:rPr>
            <m:sty m:val="p"/>
          </m:rPr>
          <w:rPr>
            <w:rFonts w:ascii="Cambria Math" w:eastAsiaTheme="minorEastAsia" w:hAnsi="Cambria Math" w:cstheme="minorHAnsi"/>
            <w:lang w:val="en-US"/>
          </w:rPr>
          <m:t xml:space="preserve"> m/s</m:t>
        </m:r>
      </m:oMath>
      <w:r w:rsidR="00163706" w:rsidRPr="3C23327D">
        <w:rPr>
          <w:rFonts w:eastAsiaTheme="minorEastAsia"/>
          <w:lang w:val="en-US"/>
        </w:rPr>
        <w:t xml:space="preserve">. </w:t>
      </w:r>
      <w:r w:rsidR="00163706" w:rsidRPr="3C23327D">
        <w:rPr>
          <w:rFonts w:eastAsiaTheme="minorEastAsia"/>
          <w:lang w:val="en-US"/>
        </w:rPr>
        <w:fldChar w:fldCharType="begin"/>
      </w:r>
      <w:r w:rsidR="00997A26">
        <w:rPr>
          <w:rFonts w:eastAsiaTheme="minorEastAsia"/>
          <w:lang w:val="en-US"/>
        </w:rPr>
        <w:instrText xml:space="preserve"> ADDIN ZOTERO_ITEM CSL_CITATION {"citationID":"mbJY42WK","properties":{"formattedCitation":"[348]","plainCitation":"[348]","noteIndex":0},"citationItems":[{"id":1268,"uris":["http://zotero.org/users/local/AK8zBcKQ/items/U8AUZVZI"],"itemData":{"id":1268,"type":"article-journal","container-title":"Corrosion Science","DOI":"10.1016/j.corsci.2006.08.013","page":"1162–1171","title":"Corrosion and recession behavior of zircon in water vapor environment at high temperature","volume":"49","author":[{"family":"Ueno","given":"Shunkichi"},{"family":"Ohji","given":"Tatsuki"},{"family":"Lin","given":"Hua Tay"}],"issued":{"date-parts":[["2007"]]}}}],"schema":"https://github.com/citation-style-language/schema/raw/master/csl-citation.json"} </w:instrText>
      </w:r>
      <w:r w:rsidR="00163706" w:rsidRPr="3C23327D">
        <w:rPr>
          <w:rFonts w:eastAsiaTheme="minorEastAsia"/>
          <w:lang w:val="en-US"/>
        </w:rPr>
        <w:fldChar w:fldCharType="separate"/>
      </w:r>
      <w:r w:rsidR="00997A26" w:rsidRPr="00997A26">
        <w:rPr>
          <w:rFonts w:ascii="Calibri" w:hAnsi="Calibri" w:cs="Calibri"/>
          <w:lang w:val="en-US"/>
        </w:rPr>
        <w:t>[348]</w:t>
      </w:r>
      <w:r w:rsidR="00163706" w:rsidRPr="3C23327D">
        <w:rPr>
          <w:rFonts w:eastAsiaTheme="minorEastAsia"/>
          <w:lang w:val="en-US"/>
        </w:rPr>
        <w:fldChar w:fldCharType="end"/>
      </w:r>
      <w:r w:rsidR="00A8566D" w:rsidRPr="3C23327D">
        <w:rPr>
          <w:rFonts w:eastAsiaTheme="minorEastAsia"/>
          <w:lang w:val="en-US"/>
        </w:rPr>
        <w:t xml:space="preserve"> </w:t>
      </w:r>
    </w:p>
    <w:p w14:paraId="35E8744F" w14:textId="5165CFB2" w:rsidR="00B96B21" w:rsidRDefault="003962D3" w:rsidP="000B0C5E">
      <w:pPr>
        <w:spacing w:line="360" w:lineRule="auto"/>
        <w:jc w:val="both"/>
        <w:rPr>
          <w:b/>
          <w:lang w:val="en-US"/>
        </w:rPr>
      </w:pPr>
      <w:r w:rsidRPr="68585E07">
        <w:rPr>
          <w:b/>
          <w:lang w:val="en-US"/>
        </w:rPr>
        <w:t>3.</w:t>
      </w:r>
      <w:r w:rsidR="00F245C1">
        <w:rPr>
          <w:b/>
          <w:lang w:val="en-US"/>
        </w:rPr>
        <w:t>1</w:t>
      </w:r>
      <w:r w:rsidRPr="68585E07">
        <w:rPr>
          <w:b/>
          <w:lang w:val="en-US"/>
        </w:rPr>
        <w:t>.</w:t>
      </w:r>
      <w:r w:rsidR="008C08BC" w:rsidRPr="68585E07">
        <w:rPr>
          <w:b/>
          <w:lang w:val="en-US"/>
        </w:rPr>
        <w:t>7</w:t>
      </w:r>
      <w:r w:rsidRPr="68585E07">
        <w:rPr>
          <w:b/>
          <w:lang w:val="en-US"/>
        </w:rPr>
        <w:t xml:space="preserve"> Calcium aluminates</w:t>
      </w:r>
    </w:p>
    <w:p w14:paraId="57896249" w14:textId="24D3F18E" w:rsidR="000113E6" w:rsidRDefault="0044302C" w:rsidP="0044302C">
      <w:pPr>
        <w:spacing w:line="360" w:lineRule="auto"/>
        <w:jc w:val="both"/>
        <w:rPr>
          <w:bCs/>
          <w:lang w:val="en-US"/>
        </w:rPr>
      </w:pPr>
      <w:bookmarkStart w:id="13" w:name="_Hlk140068280"/>
      <w:r>
        <w:rPr>
          <w:bCs/>
          <w:lang w:val="en-US"/>
        </w:rPr>
        <w:t xml:space="preserve">One of the effects of exposing </w:t>
      </w:r>
      <w:r w:rsidR="00C41625">
        <w:rPr>
          <w:bCs/>
          <w:lang w:val="en-US"/>
        </w:rPr>
        <w:t>CACs</w:t>
      </w:r>
      <w:r>
        <w:rPr>
          <w:bCs/>
          <w:lang w:val="en-US"/>
        </w:rPr>
        <w:t xml:space="preserve"> to steam atmospheres is further hydration. Residual unreacted compounds can react with steam to form CAH</w:t>
      </w:r>
      <w:r w:rsidRPr="009B3882">
        <w:rPr>
          <w:bCs/>
          <w:vertAlign w:val="subscript"/>
          <w:lang w:val="en-US"/>
        </w:rPr>
        <w:t>x</w:t>
      </w:r>
      <w:r>
        <w:rPr>
          <w:bCs/>
          <w:lang w:val="en-US"/>
        </w:rPr>
        <w:t xml:space="preserve"> phases.</w:t>
      </w:r>
      <w:r w:rsidR="00864B1D">
        <w:rPr>
          <w:bCs/>
          <w:lang w:val="en-US"/>
        </w:rPr>
        <w:t xml:space="preserve"> </w:t>
      </w:r>
      <w:r>
        <w:rPr>
          <w:bCs/>
          <w:lang w:val="en-US"/>
        </w:rPr>
        <w:fldChar w:fldCharType="begin"/>
      </w:r>
      <w:r w:rsidR="00D6376B">
        <w:rPr>
          <w:bCs/>
          <w:lang w:val="en-US"/>
        </w:rPr>
        <w:instrText xml:space="preserve"> ADDIN ZOTERO_ITEM CSL_CITATION {"citationID":"UDU1tntB","properties":{"formattedCitation":"[137,276,277,295,351]","plainCitation":"[137,276,277,295,351]","noteIndex":0},"citationItems":[{"id":"nDtb56sv/v1Eaprmb","uris":["http://zotero.org/users/local/GuA8mZTB/items/KW4VBPUA"],"itemData":{"id":"nt5qrfpW/ULTmXTAO","type":"article-journal","container-title":"Masters Theses","title":"Properties of high alumina refractories after exposure to steam/H₂ atmospheres","URL":"https://scholarsmine.mst.edu/masters_theses/3675","author":[{"family":"Lang","given":"David"}],"issued":{"date-parts":[["1980",1,1]]}}},{"id":1119,"uris":["http://zotero.org/users/local/AK8zBcKQ/items/LHZU536R"],"itemData":{"id":1119,"type":"article-journal","abstract":"Reactions and transformations that result in chemical degradation of castable refractories used as liners for coal gasification reactors have been studied. In addition to phase analysis of laboratory and pilot plant specimens by conventional X-ray powder diffraction, a new test method was developed that permits changes in the phase composition to be observed without removing the specimen from the test atmosphere. Two candidate castable refractories were included in the study, a high purity CaO-Al2O3 composition with tabular alumina aggregate (93.7 wt pct Al2O3, 5.6 wt pct CaO) and a CaO-Al2O,- SiO2 composition with calcined kaolinite aggregate (55 wt pct Al2O3, 36 wt pet SiO2, 5 wt pct CaO). Specimens were exposed to steam, steam/CO2, and a simulated coal gasification atmosphere at a pressure of 7 M Pa (1000 psig) and temperatures up to 1000 °C. Frequent changes in the bonding phases, and intervals in which a bonding phase was in transition were observed in the case of the high purity castable refractory. The silicacontaining refractory, on the other hand, formed bonding phases which were stable in steam over a large range of temperatures and pressures.","container-title":"Journal of Materials for Energy Systems","DOI":"10.1007/BF02833527","ISSN":"0162-9719","issue":"1","journalAbbreviation":"JMES","language":"en","note":"number: 1","page":"32-42","source":"Springer Link","title":"Chemical degradation of castable refractories in coal gasification process environments","volume":"3","author":[{"family":"Robbins","given":"Carl R."},{"family":"Mauer","given":"Floyd A."}],"issued":{"date-parts":[["1981",6,1]]}}},{"id":1252,"uris":["http://zotero.org/users/local/AK8zBcKQ/items/69H8RDP6"],"itemData":{"id":1252,"type":"thesis","event-place":"Rolla","genre":"Master's thesis","publisher":"University of Missouri, Rolla","publisher-place":"Rolla","title":"Stability of Refractory Castables to Steam-N2 and Steam-CO Atmospheres","author":[{"family":"Gac","given":"Frank David"}],"issued":{"date-parts":[["1976"]]}}},{"id":1243,"uris":["http://zotero.org/users/local/AK8zBcKQ/items/RBSTJLEC"],"itemData":{"id":1243,"type":"article-journal","container-title":"Bulletin of the American Ceramic Society","issue":"7","page":"644 - 648","title":"Stability of Refractory Castables in Steam-N2 and Steam-CO Atmospheres at 199 °C","volume":"56","author":[{"family":"Day","given":"Delbert","suffix":"E."},{"family":"Gac","given":"Frank D."}],"issued":{"date-parts":[["1977"]]}}},{"id":1348,"uris":["http://zotero.org/users/local/AK8zBcKQ/items/SXG8KXMJ"],"itemData":{"id":1348,"type":"chapter","container-title":"Materials Research for Clean Utilization of Coal - Quarterly ProgressReport","event-place":"Washignton, D. C.","page":"24 - 27","publisher-place":"Washignton, D. C.","title":"Chemical Degradation of Ceramics - Reactions and Transformations","editor":[{"family":"Schneider","given":"Samuel J."}],"author":[{"family":"Mauer","given":"F. A."},{"family":"Robbins","given":"C. R."}],"issued":{"date-parts":[["1978"]]}}}],"schema":"https://github.com/citation-style-language/schema/raw/master/csl-citation.json"} </w:instrText>
      </w:r>
      <w:r>
        <w:rPr>
          <w:bCs/>
          <w:lang w:val="en-US"/>
        </w:rPr>
        <w:fldChar w:fldCharType="separate"/>
      </w:r>
      <w:r w:rsidR="00F92AED" w:rsidRPr="00F92AED">
        <w:rPr>
          <w:rFonts w:ascii="Calibri" w:hAnsi="Calibri" w:cs="Calibri"/>
          <w:lang w:val="en-US"/>
        </w:rPr>
        <w:t>[137,276,277,295,351]</w:t>
      </w:r>
      <w:r>
        <w:rPr>
          <w:bCs/>
          <w:lang w:val="en-US"/>
        </w:rPr>
        <w:fldChar w:fldCharType="end"/>
      </w:r>
      <w:r>
        <w:rPr>
          <w:bCs/>
          <w:lang w:val="en-US"/>
        </w:rPr>
        <w:t xml:space="preserve"> It has been reported </w:t>
      </w:r>
      <w:r>
        <w:rPr>
          <w:bCs/>
          <w:lang w:val="en-US"/>
        </w:rPr>
        <w:lastRenderedPageBreak/>
        <w:t xml:space="preserve">that the formation of additional cementitious material could </w:t>
      </w:r>
      <w:r w:rsidR="007063D8">
        <w:rPr>
          <w:bCs/>
          <w:lang w:val="en-US"/>
        </w:rPr>
        <w:t>enhance</w:t>
      </w:r>
      <w:r>
        <w:rPr>
          <w:bCs/>
          <w:lang w:val="en-US"/>
        </w:rPr>
        <w:t xml:space="preserve"> mechanical properties. Gac observed a twofold increase in the strength of high-alumina castables exposed to an atmosphere of steam and N</w:t>
      </w:r>
      <w:r w:rsidRPr="00E93922">
        <w:rPr>
          <w:bCs/>
          <w:vertAlign w:val="subscript"/>
          <w:lang w:val="en-US"/>
        </w:rPr>
        <w:t>2</w:t>
      </w:r>
      <w:r>
        <w:rPr>
          <w:bCs/>
          <w:lang w:val="en-US"/>
        </w:rPr>
        <w:t xml:space="preserve"> at 199 </w:t>
      </w:r>
      <w:r w:rsidRPr="000B0C5E">
        <w:rPr>
          <w:rFonts w:eastAsiaTheme="minorEastAsia" w:cstheme="minorHAnsi"/>
          <w:lang w:val="en-US"/>
        </w:rPr>
        <w:t>°C</w:t>
      </w:r>
      <w:r>
        <w:rPr>
          <w:rFonts w:eastAsiaTheme="minorEastAsia" w:cstheme="minorHAnsi"/>
          <w:lang w:val="en-US"/>
        </w:rPr>
        <w:t xml:space="preserve"> and 30.6 atm for 18 days, and ascribed this effect to cement hydration. </w:t>
      </w:r>
      <w:r>
        <w:rPr>
          <w:rFonts w:eastAsiaTheme="minorEastAsia" w:cstheme="minorHAnsi"/>
          <w:lang w:val="en-US"/>
        </w:rPr>
        <w:fldChar w:fldCharType="begin"/>
      </w:r>
      <w:r w:rsidR="00F92AED">
        <w:rPr>
          <w:rFonts w:eastAsiaTheme="minorEastAsia" w:cstheme="minorHAnsi"/>
          <w:lang w:val="en-US"/>
        </w:rPr>
        <w:instrText xml:space="preserve"> ADDIN ZOTERO_ITEM CSL_CITATION {"citationID":"yhJM2rw9","properties":{"formattedCitation":"[277]","plainCitation":"[277]","noteIndex":0},"citationItems":[{"id":1252,"uris":["http://zotero.org/users/local/AK8zBcKQ/items/69H8RDP6"],"itemData":{"id":1252,"type":"thesis","event-place":"Rolla","genre":"Master's thesis","publisher":"University of Missouri, Rolla","publisher-place":"Rolla","title":"Stability of Refractory Castables to Steam-N2 and Steam-CO Atmospheres","author":[{"family":"Gac","given":"Frank David"}],"issued":{"date-parts":[["1976"]]}}}],"schema":"https://github.com/citation-style-language/schema/raw/master/csl-citation.json"} </w:instrText>
      </w:r>
      <w:r>
        <w:rPr>
          <w:rFonts w:eastAsiaTheme="minorEastAsia" w:cstheme="minorHAnsi"/>
          <w:lang w:val="en-US"/>
        </w:rPr>
        <w:fldChar w:fldCharType="separate"/>
      </w:r>
      <w:r w:rsidR="00F92AED" w:rsidRPr="00F92AED">
        <w:rPr>
          <w:rFonts w:ascii="Calibri" w:hAnsi="Calibri" w:cs="Calibri"/>
          <w:lang w:val="en-US"/>
        </w:rPr>
        <w:t>[277]</w:t>
      </w:r>
      <w:r>
        <w:rPr>
          <w:rFonts w:eastAsiaTheme="minorEastAsia" w:cstheme="minorHAnsi"/>
          <w:lang w:val="en-US"/>
        </w:rPr>
        <w:fldChar w:fldCharType="end"/>
      </w:r>
      <w:r>
        <w:rPr>
          <w:rFonts w:eastAsiaTheme="minorEastAsia" w:cstheme="minorHAnsi"/>
          <w:lang w:val="en-US"/>
        </w:rPr>
        <w:t xml:space="preserve"> Robins and Mauer did an interesting in-situ study where they observed phase changes in a cement-bonded alumina castable at 7 MPa during heating up to 1000 </w:t>
      </w:r>
      <w:r w:rsidRPr="000B0C5E">
        <w:rPr>
          <w:rFonts w:eastAsiaTheme="minorEastAsia" w:cstheme="minorHAnsi"/>
          <w:lang w:val="en-US"/>
        </w:rPr>
        <w:t>°C</w:t>
      </w:r>
      <w:r>
        <w:rPr>
          <w:rFonts w:eastAsiaTheme="minorEastAsia" w:cstheme="minorHAnsi"/>
          <w:lang w:val="en-US"/>
        </w:rPr>
        <w:t xml:space="preserve"> in steam. A sequence of </w:t>
      </w:r>
      <w:r w:rsidR="00BC3769">
        <w:rPr>
          <w:rFonts w:eastAsiaTheme="minorEastAsia" w:cstheme="minorHAnsi"/>
          <w:lang w:val="en-US"/>
        </w:rPr>
        <w:t>different hydrat</w:t>
      </w:r>
      <w:r w:rsidR="0064139E">
        <w:rPr>
          <w:rFonts w:eastAsiaTheme="minorEastAsia" w:cstheme="minorHAnsi"/>
          <w:lang w:val="en-US"/>
        </w:rPr>
        <w:t>ed</w:t>
      </w:r>
      <w:r w:rsidR="00BC3769">
        <w:rPr>
          <w:rFonts w:eastAsiaTheme="minorEastAsia" w:cstheme="minorHAnsi"/>
          <w:lang w:val="en-US"/>
        </w:rPr>
        <w:t xml:space="preserve"> phases</w:t>
      </w:r>
      <w:r>
        <w:rPr>
          <w:rFonts w:eastAsiaTheme="minorEastAsia" w:cstheme="minorHAnsi"/>
          <w:lang w:val="en-US"/>
        </w:rPr>
        <w:t xml:space="preserve"> were observed</w:t>
      </w:r>
      <w:r w:rsidR="000113E6">
        <w:rPr>
          <w:rFonts w:eastAsiaTheme="minorEastAsia" w:cstheme="minorHAnsi"/>
          <w:lang w:val="en-US"/>
        </w:rPr>
        <w:t xml:space="preserve"> (Equation 1</w:t>
      </w:r>
      <w:r w:rsidR="00C86ECA">
        <w:rPr>
          <w:rFonts w:eastAsiaTheme="minorEastAsia" w:cstheme="minorHAnsi"/>
          <w:lang w:val="en-US"/>
        </w:rPr>
        <w:t>6</w:t>
      </w:r>
      <w:r w:rsidR="000113E6">
        <w:rPr>
          <w:rFonts w:eastAsiaTheme="minorEastAsia" w:cstheme="minorHAnsi"/>
          <w:lang w:val="en-US"/>
        </w:rPr>
        <w:t>)</w:t>
      </w:r>
      <w:r w:rsidR="00136D76">
        <w:rPr>
          <w:rFonts w:eastAsiaTheme="minorEastAsia" w:cstheme="minorHAnsi"/>
          <w:lang w:val="en-US"/>
        </w:rPr>
        <w:t xml:space="preserve">, </w:t>
      </w:r>
      <w:r>
        <w:rPr>
          <w:rFonts w:eastAsiaTheme="minorEastAsia" w:cstheme="minorHAnsi"/>
          <w:lang w:val="en-US"/>
        </w:rPr>
        <w:t>until the</w:t>
      </w:r>
      <w:r w:rsidR="00623C36">
        <w:rPr>
          <w:rFonts w:eastAsiaTheme="minorEastAsia" w:cstheme="minorHAnsi"/>
          <w:lang w:val="en-US"/>
        </w:rPr>
        <w:t>ir</w:t>
      </w:r>
      <w:r>
        <w:rPr>
          <w:rFonts w:eastAsiaTheme="minorEastAsia" w:cstheme="minorHAnsi"/>
          <w:lang w:val="en-US"/>
        </w:rPr>
        <w:t xml:space="preserve"> disappearance at </w:t>
      </w:r>
      <w:r w:rsidRPr="00271C9E">
        <w:rPr>
          <w:rFonts w:eastAsiaTheme="minorEastAsia" w:cstheme="minorHAnsi"/>
          <w:lang w:val="en-US"/>
        </w:rPr>
        <w:t>625 °C.</w:t>
      </w:r>
      <w:r>
        <w:rPr>
          <w:rFonts w:eastAsiaTheme="minorEastAsia" w:cstheme="minorHAnsi"/>
          <w:lang w:val="en-US"/>
        </w:rPr>
        <w:t xml:space="preserve">  </w:t>
      </w:r>
      <w:r>
        <w:rPr>
          <w:rFonts w:eastAsiaTheme="minorEastAsia" w:cstheme="minorHAnsi"/>
          <w:lang w:val="en-US"/>
        </w:rPr>
        <w:fldChar w:fldCharType="begin"/>
      </w:r>
      <w:r w:rsidR="00F92AED">
        <w:rPr>
          <w:rFonts w:eastAsiaTheme="minorEastAsia" w:cstheme="minorHAnsi"/>
          <w:lang w:val="en-US"/>
        </w:rPr>
        <w:instrText xml:space="preserve"> ADDIN ZOTERO_ITEM CSL_CITATION {"citationID":"8KTVkYBW","properties":{"formattedCitation":"[276]","plainCitation":"[276]","noteIndex":0},"citationItems":[{"id":1119,"uris":["http://zotero.org/users/local/AK8zBcKQ/items/LHZU536R"],"itemData":{"id":1119,"type":"article-journal","abstract":"Reactions and transformations that result in chemical degradation of castable refractories used as liners for coal gasification reactors have been studied. In addition to phase analysis of laboratory and pilot plant specimens by conventional X-ray powder diffraction, a new test method was developed that permits changes in the phase composition to be observed without removing the specimen from the test atmosphere. Two candidate castable refractories were included in the study, a high purity CaO-Al2O3 composition with tabular alumina aggregate (93.7 wt pct Al2O3, 5.6 wt pct CaO) and a CaO-Al2O,- SiO2 composition with calcined kaolinite aggregate (55 wt pct Al2O3, 36 wt pet SiO2, 5 wt pct CaO). Specimens were exposed to steam, steam/CO2, and a simulated coal gasification atmosphere at a pressure of 7 M Pa (1000 psig) and temperatures up to 1000 °C. Frequent changes in the bonding phases, and intervals in which a bonding phase was in transition were observed in the case of the high purity castable refractory. The silicacontaining refractory, on the other hand, formed bonding phases which were stable in steam over a large range of temperatures and pressures.","container-title":"Journal of Materials for Energy Systems","DOI":"10.1007/BF02833527","ISSN":"0162-9719","issue":"1","journalAbbreviation":"JMES","language":"en","note":"number: 1","page":"32-42","source":"Springer Link","title":"Chemical degradation of castable refractories in coal gasification process environments","volume":"3","author":[{"family":"Robbins","given":"Carl R."},{"family":"Mauer","given":"Floyd A."}],"issued":{"date-parts":[["1981",6,1]]}}}],"schema":"https://github.com/citation-style-language/schema/raw/master/csl-citation.json"} </w:instrText>
      </w:r>
      <w:r>
        <w:rPr>
          <w:rFonts w:eastAsiaTheme="minorEastAsia" w:cstheme="minorHAnsi"/>
          <w:lang w:val="en-US"/>
        </w:rPr>
        <w:fldChar w:fldCharType="separate"/>
      </w:r>
      <w:r w:rsidR="00F92AED" w:rsidRPr="00F92AED">
        <w:rPr>
          <w:rFonts w:ascii="Calibri" w:hAnsi="Calibri" w:cs="Calibri"/>
          <w:lang w:val="en-US"/>
        </w:rPr>
        <w:t>[276]</w:t>
      </w:r>
      <w:r>
        <w:rPr>
          <w:rFonts w:eastAsiaTheme="minorEastAsia" w:cstheme="minorHAnsi"/>
          <w:lang w:val="en-US"/>
        </w:rPr>
        <w:fldChar w:fldCharType="end"/>
      </w:r>
    </w:p>
    <w:p w14:paraId="71687362" w14:textId="44DF2594" w:rsidR="0044302C" w:rsidRPr="000113E6" w:rsidRDefault="00F15866" w:rsidP="0044302C">
      <w:pPr>
        <w:spacing w:line="360" w:lineRule="auto"/>
        <w:jc w:val="both"/>
        <w:rPr>
          <w:lang w:val="en-US"/>
        </w:rPr>
      </w:pPr>
      <m:oMath>
        <m:sSub>
          <m:sSubPr>
            <m:ctrlPr>
              <w:rPr>
                <w:rFonts w:ascii="Cambria Math" w:hAnsi="Cambria Math"/>
                <w:bCs/>
                <w:iCs/>
                <w:lang w:val="en-US"/>
              </w:rPr>
            </m:ctrlPr>
          </m:sSubPr>
          <m:e>
            <m:r>
              <m:rPr>
                <m:sty m:val="p"/>
              </m:rPr>
              <w:rPr>
                <w:rFonts w:ascii="Cambria Math" w:hAnsi="Cambria Math"/>
                <w:lang w:val="en-US"/>
              </w:rPr>
              <m:t>CAH</m:t>
            </m:r>
          </m:e>
          <m:sub>
            <m:r>
              <m:rPr>
                <m:sty m:val="p"/>
              </m:rPr>
              <w:rPr>
                <w:rFonts w:ascii="Cambria Math" w:hAnsi="Cambria Math"/>
                <w:lang w:val="en-US"/>
              </w:rPr>
              <m:t>10</m:t>
            </m:r>
          </m:sub>
        </m:sSub>
        <m:r>
          <m:rPr>
            <m:sty m:val="p"/>
          </m:rPr>
          <w:rPr>
            <w:rFonts w:ascii="Cambria Math" w:hAnsi="Cambria Math"/>
            <w:lang w:val="en-US"/>
          </w:rPr>
          <m:t xml:space="preserve">  </m:t>
        </m:r>
        <m:box>
          <m:boxPr>
            <m:opEmu m:val="1"/>
            <m:ctrlPr>
              <w:rPr>
                <w:rFonts w:ascii="Cambria Math" w:hAnsi="Cambria Math"/>
                <w:bCs/>
                <w:iCs/>
                <w:lang w:val="en-US"/>
              </w:rPr>
            </m:ctrlPr>
          </m:boxPr>
          <m:e>
            <m:groupChr>
              <m:groupChrPr>
                <m:chr m:val="→"/>
                <m:vertJc m:val="bot"/>
                <m:ctrlPr>
                  <w:rPr>
                    <w:rFonts w:ascii="Cambria Math" w:hAnsi="Cambria Math"/>
                    <w:bCs/>
                    <w:iCs/>
                    <w:lang w:val="en-US"/>
                  </w:rPr>
                </m:ctrlPr>
              </m:groupChrPr>
              <m:e>
                <m:r>
                  <m:rPr>
                    <m:sty m:val="p"/>
                  </m:rPr>
                  <w:rPr>
                    <w:rFonts w:ascii="Cambria Math" w:hAnsi="Cambria Math"/>
                    <w:lang w:val="en-US"/>
                  </w:rPr>
                  <m:t xml:space="preserve">20 </m:t>
                </m:r>
                <m:r>
                  <m:rPr>
                    <m:sty m:val="p"/>
                  </m:rPr>
                  <w:rPr>
                    <w:rFonts w:ascii="Cambria Math" w:eastAsiaTheme="minorEastAsia" w:hAnsi="Cambria Math" w:cstheme="minorHAnsi"/>
                    <w:lang w:val="en-US"/>
                  </w:rPr>
                  <m:t>°C</m:t>
                </m:r>
                <m:r>
                  <m:rPr>
                    <m:sty m:val="p"/>
                  </m:rPr>
                  <w:rPr>
                    <w:rFonts w:ascii="Cambria Math" w:hAnsi="Cambria Math"/>
                    <w:lang w:val="en-US"/>
                  </w:rPr>
                  <m:t xml:space="preserve"> </m:t>
                </m:r>
              </m:e>
            </m:groupChr>
          </m:e>
        </m:box>
        <m:r>
          <m:rPr>
            <m:sty m:val="p"/>
          </m:rPr>
          <w:rPr>
            <w:rFonts w:ascii="Cambria Math" w:hAnsi="Cambria Math"/>
            <w:lang w:val="en-US"/>
          </w:rPr>
          <m:t xml:space="preserve"> </m:t>
        </m:r>
        <m:sSub>
          <m:sSubPr>
            <m:ctrlPr>
              <w:rPr>
                <w:rFonts w:ascii="Cambria Math" w:hAnsi="Cambria Math"/>
                <w:bCs/>
                <w:iCs/>
                <w:lang w:val="en-US"/>
              </w:rPr>
            </m:ctrlPr>
          </m:sSubPr>
          <m:e>
            <m:r>
              <m:rPr>
                <m:sty m:val="p"/>
              </m:rPr>
              <w:rPr>
                <w:rFonts w:ascii="Cambria Math" w:hAnsi="Cambria Math"/>
                <w:lang w:val="en-US"/>
              </w:rPr>
              <m:t>C</m:t>
            </m:r>
          </m:e>
          <m:sub>
            <m:r>
              <m:rPr>
                <m:sty m:val="p"/>
              </m:rPr>
              <w:rPr>
                <w:rFonts w:ascii="Cambria Math" w:hAnsi="Cambria Math"/>
                <w:lang w:val="en-US"/>
              </w:rPr>
              <m:t>3</m:t>
            </m:r>
          </m:sub>
        </m:sSub>
        <m:sSub>
          <m:sSubPr>
            <m:ctrlPr>
              <w:rPr>
                <w:rFonts w:ascii="Cambria Math" w:hAnsi="Cambria Math"/>
                <w:bCs/>
                <w:iCs/>
                <w:lang w:val="en-US"/>
              </w:rPr>
            </m:ctrlPr>
          </m:sSubPr>
          <m:e>
            <m:r>
              <m:rPr>
                <m:sty m:val="p"/>
              </m:rPr>
              <w:rPr>
                <w:rFonts w:ascii="Cambria Math" w:hAnsi="Cambria Math"/>
                <w:lang w:val="en-US"/>
              </w:rPr>
              <m:t>AH</m:t>
            </m:r>
          </m:e>
          <m:sub>
            <m:r>
              <m:rPr>
                <m:sty m:val="p"/>
              </m:rPr>
              <w:rPr>
                <w:rFonts w:ascii="Cambria Math" w:hAnsi="Cambria Math"/>
                <w:lang w:val="en-US"/>
              </w:rPr>
              <m:t xml:space="preserve">6 </m:t>
            </m:r>
          </m:sub>
        </m:sSub>
        <m:groupChr>
          <m:groupChrPr>
            <m:chr m:val="→"/>
            <m:vertJc m:val="bot"/>
            <m:ctrlPr>
              <w:rPr>
                <w:rFonts w:ascii="Cambria Math" w:hAnsi="Cambria Math"/>
                <w:bCs/>
                <w:iCs/>
                <w:lang w:val="en-US"/>
              </w:rPr>
            </m:ctrlPr>
          </m:groupChrPr>
          <m:e>
            <m:r>
              <m:rPr>
                <m:sty m:val="p"/>
              </m:rPr>
              <w:rPr>
                <w:rFonts w:ascii="Cambria Math" w:hAnsi="Cambria Math"/>
                <w:lang w:val="en-US"/>
              </w:rPr>
              <m:t xml:space="preserve">240 </m:t>
            </m:r>
            <m:r>
              <m:rPr>
                <m:sty m:val="p"/>
              </m:rPr>
              <w:rPr>
                <w:rFonts w:ascii="Cambria Math" w:eastAsiaTheme="minorEastAsia" w:hAnsi="Cambria Math" w:cstheme="minorHAnsi"/>
                <w:lang w:val="en-US"/>
              </w:rPr>
              <m:t>°C</m:t>
            </m:r>
            <m:r>
              <m:rPr>
                <m:sty m:val="p"/>
              </m:rPr>
              <w:rPr>
                <w:rFonts w:ascii="Cambria Math" w:hAnsi="Cambria Math"/>
                <w:lang w:val="en-US"/>
              </w:rPr>
              <m:t xml:space="preserve"> </m:t>
            </m:r>
          </m:e>
        </m:groupChr>
        <m:r>
          <m:rPr>
            <m:sty m:val="p"/>
          </m:rPr>
          <w:rPr>
            <w:rFonts w:ascii="Cambria Math" w:hAnsi="Cambria Math"/>
            <w:lang w:val="en-US"/>
          </w:rPr>
          <m:t xml:space="preserve"> </m:t>
        </m:r>
        <m:sSub>
          <m:sSubPr>
            <m:ctrlPr>
              <w:rPr>
                <w:rFonts w:ascii="Cambria Math" w:hAnsi="Cambria Math"/>
                <w:bCs/>
                <w:iCs/>
                <w:lang w:val="en-US"/>
              </w:rPr>
            </m:ctrlPr>
          </m:sSubPr>
          <m:e>
            <m:r>
              <m:rPr>
                <m:sty m:val="p"/>
              </m:rPr>
              <w:rPr>
                <w:rFonts w:ascii="Cambria Math" w:hAnsi="Cambria Math"/>
                <w:lang w:val="en-US"/>
              </w:rPr>
              <m:t>C</m:t>
            </m:r>
          </m:e>
          <m:sub>
            <m:r>
              <m:rPr>
                <m:sty m:val="p"/>
              </m:rPr>
              <w:rPr>
                <w:rFonts w:ascii="Cambria Math" w:hAnsi="Cambria Math"/>
                <w:lang w:val="en-US"/>
              </w:rPr>
              <m:t>4</m:t>
            </m:r>
          </m:sub>
        </m:sSub>
        <m:sSub>
          <m:sSubPr>
            <m:ctrlPr>
              <w:rPr>
                <w:rFonts w:ascii="Cambria Math" w:hAnsi="Cambria Math"/>
                <w:bCs/>
                <w:iCs/>
                <w:lang w:val="en-US"/>
              </w:rPr>
            </m:ctrlPr>
          </m:sSubPr>
          <m:e>
            <m:sSub>
              <m:sSubPr>
                <m:ctrlPr>
                  <w:rPr>
                    <w:rFonts w:ascii="Cambria Math" w:hAnsi="Cambria Math"/>
                    <w:bCs/>
                    <w:iCs/>
                    <w:lang w:val="en-US"/>
                  </w:rPr>
                </m:ctrlPr>
              </m:sSubPr>
              <m:e>
                <m:r>
                  <m:rPr>
                    <m:sty m:val="p"/>
                  </m:rPr>
                  <w:rPr>
                    <w:rFonts w:ascii="Cambria Math" w:hAnsi="Cambria Math"/>
                    <w:lang w:val="en-US"/>
                  </w:rPr>
                  <m:t>A</m:t>
                </m:r>
              </m:e>
              <m:sub>
                <m:r>
                  <m:rPr>
                    <m:sty m:val="p"/>
                  </m:rPr>
                  <w:rPr>
                    <w:rFonts w:ascii="Cambria Math" w:hAnsi="Cambria Math"/>
                    <w:lang w:val="en-US"/>
                  </w:rPr>
                  <m:t>3</m:t>
                </m:r>
              </m:sub>
            </m:sSub>
            <m:r>
              <m:rPr>
                <m:sty m:val="p"/>
              </m:rPr>
              <w:rPr>
                <w:rFonts w:ascii="Cambria Math" w:hAnsi="Cambria Math"/>
                <w:lang w:val="en-US"/>
              </w:rPr>
              <m:t>H</m:t>
            </m:r>
          </m:e>
          <m:sub>
            <m:r>
              <m:rPr>
                <m:sty m:val="p"/>
              </m:rPr>
              <w:rPr>
                <w:rFonts w:ascii="Cambria Math" w:hAnsi="Cambria Math"/>
                <w:lang w:val="en-US"/>
              </w:rPr>
              <m:t xml:space="preserve">3 </m:t>
            </m:r>
          </m:sub>
        </m:sSub>
        <m:groupChr>
          <m:groupChrPr>
            <m:chr m:val="→"/>
            <m:vertJc m:val="bot"/>
            <m:ctrlPr>
              <w:rPr>
                <w:rFonts w:ascii="Cambria Math" w:hAnsi="Cambria Math"/>
                <w:bCs/>
                <w:iCs/>
                <w:lang w:val="en-US"/>
              </w:rPr>
            </m:ctrlPr>
          </m:groupChrPr>
          <m:e>
            <m:r>
              <m:rPr>
                <m:sty m:val="p"/>
              </m:rPr>
              <w:rPr>
                <w:rFonts w:ascii="Cambria Math" w:hAnsi="Cambria Math"/>
                <w:lang w:val="en-US"/>
              </w:rPr>
              <m:t xml:space="preserve">625 </m:t>
            </m:r>
            <m:r>
              <m:rPr>
                <m:sty m:val="p"/>
              </m:rPr>
              <w:rPr>
                <w:rFonts w:ascii="Cambria Math" w:eastAsiaTheme="minorEastAsia" w:hAnsi="Cambria Math" w:cstheme="minorHAnsi"/>
                <w:lang w:val="en-US"/>
              </w:rPr>
              <m:t>°C</m:t>
            </m:r>
            <m:r>
              <m:rPr>
                <m:sty m:val="p"/>
              </m:rPr>
              <w:rPr>
                <w:rFonts w:ascii="Cambria Math" w:hAnsi="Cambria Math"/>
                <w:lang w:val="en-US"/>
              </w:rPr>
              <m:t xml:space="preserve"> </m:t>
            </m:r>
          </m:e>
        </m:groupChr>
        <m:r>
          <m:rPr>
            <m:sty m:val="p"/>
          </m:rPr>
          <w:rPr>
            <w:rFonts w:ascii="Cambria Math" w:hAnsi="Cambria Math"/>
            <w:lang w:val="en-US"/>
          </w:rPr>
          <m:t xml:space="preserve">  </m:t>
        </m:r>
        <m:sSub>
          <m:sSubPr>
            <m:ctrlPr>
              <w:rPr>
                <w:rFonts w:ascii="Cambria Math" w:hAnsi="Cambria Math"/>
                <w:bCs/>
                <w:iCs/>
                <w:lang w:val="en-US"/>
              </w:rPr>
            </m:ctrlPr>
          </m:sSubPr>
          <m:e>
            <m:r>
              <m:rPr>
                <m:sty m:val="p"/>
              </m:rPr>
              <w:rPr>
                <w:rFonts w:ascii="Cambria Math" w:hAnsi="Cambria Math"/>
                <w:lang w:val="en-US"/>
              </w:rPr>
              <m:t>CA</m:t>
            </m:r>
          </m:e>
          <m:sub>
            <m:r>
              <m:rPr>
                <m:sty m:val="p"/>
              </m:rPr>
              <w:rPr>
                <w:rFonts w:ascii="Cambria Math" w:hAnsi="Cambria Math"/>
                <w:lang w:val="en-US"/>
              </w:rPr>
              <m:t>2</m:t>
            </m:r>
          </m:sub>
        </m:sSub>
        <m:r>
          <m:rPr>
            <m:sty m:val="p"/>
          </m:rPr>
          <w:rPr>
            <w:rFonts w:ascii="Cambria Math" w:hAnsi="Cambria Math"/>
            <w:lang w:val="en-US"/>
          </w:rPr>
          <m:t xml:space="preserve"> </m:t>
        </m:r>
      </m:oMath>
      <w:r w:rsidR="000113E6" w:rsidRPr="0037313E">
        <w:rPr>
          <w:rFonts w:eastAsiaTheme="minorEastAsia"/>
          <w:iCs/>
          <w:lang w:val="en-US"/>
        </w:rPr>
        <w:t xml:space="preserve">   </w:t>
      </w:r>
      <w:r w:rsidR="000113E6" w:rsidRPr="000113E6">
        <w:rPr>
          <w:rFonts w:eastAsiaTheme="minorEastAsia"/>
          <w:lang w:val="en-US"/>
        </w:rPr>
        <w:t xml:space="preserve">                 </w:t>
      </w:r>
      <w:r w:rsidR="000113E6" w:rsidRPr="000113E6">
        <w:rPr>
          <w:rFonts w:eastAsiaTheme="minorEastAsia"/>
          <w:i/>
          <w:iCs/>
          <w:lang w:val="en-US"/>
        </w:rPr>
        <w:t>Equation 1</w:t>
      </w:r>
      <w:r w:rsidR="00C86ECA">
        <w:rPr>
          <w:rFonts w:eastAsiaTheme="minorEastAsia"/>
          <w:i/>
          <w:iCs/>
          <w:lang w:val="en-US"/>
        </w:rPr>
        <w:t>6</w:t>
      </w:r>
    </w:p>
    <w:p w14:paraId="4F1F6831" w14:textId="633476C6" w:rsidR="00480CB5" w:rsidRDefault="0044302C" w:rsidP="005661EE">
      <w:pPr>
        <w:spacing w:line="360" w:lineRule="auto"/>
        <w:jc w:val="both"/>
        <w:rPr>
          <w:rFonts w:eastAsiaTheme="minorEastAsia"/>
          <w:lang w:val="en-US"/>
        </w:rPr>
      </w:pPr>
      <w:r w:rsidRPr="234A8704">
        <w:rPr>
          <w:rFonts w:eastAsiaTheme="minorEastAsia"/>
          <w:lang w:val="en-US"/>
        </w:rPr>
        <w:t xml:space="preserve">However, when cement-bonded refractories were exposed to a mixed atmosphere of steam and CO, a </w:t>
      </w:r>
      <w:r w:rsidR="00213FE7">
        <w:rPr>
          <w:rFonts w:eastAsiaTheme="minorEastAsia"/>
          <w:lang w:val="en-US"/>
        </w:rPr>
        <w:t>deterioration of</w:t>
      </w:r>
      <w:r w:rsidRPr="234A8704">
        <w:rPr>
          <w:rFonts w:eastAsiaTheme="minorEastAsia"/>
          <w:lang w:val="en-US"/>
        </w:rPr>
        <w:t xml:space="preserve"> the mechanical properties was observed. This is due to the formation of CaCO</w:t>
      </w:r>
      <w:r w:rsidRPr="234A8704">
        <w:rPr>
          <w:rFonts w:eastAsiaTheme="minorEastAsia"/>
          <w:vertAlign w:val="subscript"/>
          <w:lang w:val="en-US"/>
        </w:rPr>
        <w:t>3</w:t>
      </w:r>
      <w:r w:rsidRPr="234A8704">
        <w:rPr>
          <w:rFonts w:eastAsiaTheme="minorEastAsia"/>
          <w:lang w:val="en-US"/>
        </w:rPr>
        <w:t xml:space="preserve"> (aragonite) via the reaction with CO, but also </w:t>
      </w:r>
      <w:proofErr w:type="gramStart"/>
      <w:r w:rsidRPr="234A8704">
        <w:rPr>
          <w:rFonts w:eastAsiaTheme="minorEastAsia"/>
          <w:lang w:val="en-US"/>
        </w:rPr>
        <w:t>Ca(</w:t>
      </w:r>
      <w:proofErr w:type="gramEnd"/>
      <w:r w:rsidRPr="234A8704">
        <w:rPr>
          <w:rFonts w:eastAsiaTheme="minorEastAsia"/>
          <w:lang w:val="en-US"/>
        </w:rPr>
        <w:t>HCO</w:t>
      </w:r>
      <w:r w:rsidRPr="234A8704">
        <w:rPr>
          <w:rFonts w:eastAsiaTheme="minorEastAsia"/>
          <w:vertAlign w:val="subscript"/>
          <w:lang w:val="en-US"/>
        </w:rPr>
        <w:t>2</w:t>
      </w:r>
      <w:r w:rsidRPr="234A8704">
        <w:rPr>
          <w:rFonts w:eastAsiaTheme="minorEastAsia"/>
          <w:lang w:val="en-US"/>
        </w:rPr>
        <w:t>)</w:t>
      </w:r>
      <w:r w:rsidRPr="234A8704">
        <w:rPr>
          <w:rFonts w:eastAsiaTheme="minorEastAsia"/>
          <w:vertAlign w:val="subscript"/>
          <w:lang w:val="en-US"/>
        </w:rPr>
        <w:t>2</w:t>
      </w:r>
      <w:r w:rsidRPr="234A8704">
        <w:rPr>
          <w:rFonts w:eastAsiaTheme="minorEastAsia"/>
          <w:lang w:val="en-US"/>
        </w:rPr>
        <w:t xml:space="preserve"> (calcium formate) </w:t>
      </w:r>
      <w:r w:rsidR="007063D8">
        <w:rPr>
          <w:rFonts w:eastAsiaTheme="minorEastAsia"/>
          <w:lang w:val="en-US"/>
        </w:rPr>
        <w:t>through</w:t>
      </w:r>
      <w:r w:rsidRPr="234A8704">
        <w:rPr>
          <w:rFonts w:eastAsiaTheme="minorEastAsia"/>
          <w:lang w:val="en-US"/>
        </w:rPr>
        <w:t xml:space="preserve"> a reaction with steam and CO</w:t>
      </w:r>
      <w:r w:rsidRPr="234A8704">
        <w:rPr>
          <w:rFonts w:eastAsiaTheme="minorEastAsia"/>
          <w:vertAlign w:val="subscript"/>
          <w:lang w:val="en-US"/>
        </w:rPr>
        <w:t xml:space="preserve">2 </w:t>
      </w:r>
      <w:r w:rsidRPr="234A8704">
        <w:rPr>
          <w:rFonts w:eastAsiaTheme="minorEastAsia"/>
          <w:lang w:val="en-US"/>
        </w:rPr>
        <w:t>(Equation 1</w:t>
      </w:r>
      <w:r w:rsidR="00C86ECA">
        <w:rPr>
          <w:rFonts w:eastAsiaTheme="minorEastAsia"/>
          <w:lang w:val="en-US"/>
        </w:rPr>
        <w:t>7</w:t>
      </w:r>
      <w:r w:rsidRPr="234A8704">
        <w:rPr>
          <w:rFonts w:eastAsiaTheme="minorEastAsia"/>
          <w:lang w:val="en-US"/>
        </w:rPr>
        <w:t xml:space="preserve">). Calcium formate, a white material with a fibrous and flaky aspect, was observed to form on the surface of the castable. </w:t>
      </w:r>
      <w:bookmarkStart w:id="14" w:name="_Hlk148609819"/>
      <w:r w:rsidRPr="234A8704">
        <w:rPr>
          <w:rFonts w:eastAsiaTheme="minorEastAsia"/>
          <w:lang w:val="en-US"/>
        </w:rPr>
        <w:t xml:space="preserve">Furthermore, it has been demonstrated that steam can leach calcium from the cement at </w:t>
      </w:r>
      <w:r>
        <w:rPr>
          <w:bCs/>
          <w:lang w:val="en-US"/>
        </w:rPr>
        <w:t xml:space="preserve">199 </w:t>
      </w:r>
      <w:r w:rsidRPr="234A8704">
        <w:rPr>
          <w:rFonts w:eastAsiaTheme="minorEastAsia"/>
          <w:lang w:val="en-US"/>
        </w:rPr>
        <w:t>°C and 30.6 atm. The reaction of the bonding phase to form CaCO</w:t>
      </w:r>
      <w:r w:rsidRPr="234A8704">
        <w:rPr>
          <w:rFonts w:eastAsiaTheme="minorEastAsia"/>
          <w:vertAlign w:val="subscript"/>
          <w:lang w:val="en-US"/>
        </w:rPr>
        <w:t xml:space="preserve">3 </w:t>
      </w:r>
      <w:r w:rsidRPr="234A8704">
        <w:rPr>
          <w:rFonts w:eastAsiaTheme="minorEastAsia"/>
          <w:lang w:val="en-US"/>
        </w:rPr>
        <w:t xml:space="preserve">and </w:t>
      </w:r>
      <w:proofErr w:type="gramStart"/>
      <w:r w:rsidRPr="234A8704">
        <w:rPr>
          <w:rFonts w:eastAsiaTheme="minorEastAsia"/>
          <w:lang w:val="en-US"/>
        </w:rPr>
        <w:t>Ca(</w:t>
      </w:r>
      <w:proofErr w:type="gramEnd"/>
      <w:r w:rsidRPr="234A8704">
        <w:rPr>
          <w:rFonts w:eastAsiaTheme="minorEastAsia"/>
          <w:lang w:val="en-US"/>
        </w:rPr>
        <w:t>HCO</w:t>
      </w:r>
      <w:r w:rsidRPr="234A8704">
        <w:rPr>
          <w:rFonts w:eastAsiaTheme="minorEastAsia"/>
          <w:vertAlign w:val="subscript"/>
          <w:lang w:val="en-US"/>
        </w:rPr>
        <w:t>2</w:t>
      </w:r>
      <w:r w:rsidRPr="234A8704">
        <w:rPr>
          <w:rFonts w:eastAsiaTheme="minorEastAsia"/>
          <w:lang w:val="en-US"/>
        </w:rPr>
        <w:t>)</w:t>
      </w:r>
      <w:r w:rsidRPr="234A8704">
        <w:rPr>
          <w:rFonts w:eastAsiaTheme="minorEastAsia"/>
          <w:vertAlign w:val="subscript"/>
          <w:lang w:val="en-US"/>
        </w:rPr>
        <w:t>2</w:t>
      </w:r>
      <w:r w:rsidRPr="234A8704">
        <w:rPr>
          <w:rFonts w:eastAsiaTheme="minorEastAsia"/>
          <w:lang w:val="en-US"/>
        </w:rPr>
        <w:t xml:space="preserve">, together with the leaching of calcium, conduces to a decrease in strength. The tests were carried out for a maximum period of 18 days, but it can be predicted that with continued exposure the attack of the bonding phase would severely compromise the integrity of the material. </w:t>
      </w:r>
      <w:r w:rsidRPr="234A8704">
        <w:rPr>
          <w:rFonts w:eastAsiaTheme="minorEastAsia"/>
          <w:lang w:val="en-US"/>
        </w:rPr>
        <w:fldChar w:fldCharType="begin"/>
      </w:r>
      <w:r w:rsidR="00F92AED">
        <w:rPr>
          <w:rFonts w:eastAsiaTheme="minorEastAsia"/>
          <w:lang w:val="en-US"/>
        </w:rPr>
        <w:instrText xml:space="preserve"> ADDIN ZOTERO_ITEM CSL_CITATION {"citationID":"luCgA1Af","properties":{"formattedCitation":"[277,295]","plainCitation":"[277,295]","noteIndex":0},"citationItems":[{"id":1252,"uris":["http://zotero.org/users/local/AK8zBcKQ/items/69H8RDP6"],"itemData":{"id":1252,"type":"thesis","event-place":"Rolla","genre":"Master's thesis","publisher":"University of Missouri, Rolla","publisher-place":"Rolla","title":"Stability of Refractory Castables to Steam-N2 and Steam-CO Atmospheres","author":[{"family":"Gac","given":"Frank David"}],"issued":{"date-parts":[["1976"]]}}},{"id":1243,"uris":["http://zotero.org/users/local/AK8zBcKQ/items/RBSTJLEC"],"itemData":{"id":1243,"type":"article-journal","container-title":"Bulletin of the American Ceramic Society","issue":"7","page":"644 - 648","title":"Stability of Refractory Castables in Steam-N2 and Steam-CO Atmospheres at 199 °C","volume":"56","author":[{"family":"Day","given":"Delbert","suffix":"E."},{"family":"Gac","given":"Frank D."}],"issued":{"date-parts":[["1977"]]}}}],"schema":"https://github.com/citation-style-language/schema/raw/master/csl-citation.json"} </w:instrText>
      </w:r>
      <w:r w:rsidRPr="234A8704">
        <w:rPr>
          <w:rFonts w:eastAsiaTheme="minorEastAsia"/>
          <w:lang w:val="en-US"/>
        </w:rPr>
        <w:fldChar w:fldCharType="separate"/>
      </w:r>
      <w:r w:rsidR="00F92AED" w:rsidRPr="00261878">
        <w:rPr>
          <w:rFonts w:ascii="Calibri" w:hAnsi="Calibri" w:cs="Calibri"/>
          <w:lang w:val="en-US"/>
        </w:rPr>
        <w:t>[277,295]</w:t>
      </w:r>
      <w:r w:rsidRPr="234A8704">
        <w:rPr>
          <w:rFonts w:eastAsiaTheme="minorEastAsia"/>
          <w:lang w:val="en-US"/>
        </w:rPr>
        <w:fldChar w:fldCharType="end"/>
      </w:r>
      <w:r w:rsidRPr="234A8704">
        <w:rPr>
          <w:rFonts w:eastAsiaTheme="minorEastAsia"/>
          <w:lang w:val="en-US"/>
        </w:rPr>
        <w:t xml:space="preserve"> </w:t>
      </w:r>
    </w:p>
    <w:bookmarkEnd w:id="14"/>
    <w:p w14:paraId="02892082" w14:textId="738B6B44" w:rsidR="0082334E" w:rsidRPr="00EA5FE8" w:rsidRDefault="0037313E" w:rsidP="005661EE">
      <w:pPr>
        <w:spacing w:line="360" w:lineRule="auto"/>
        <w:jc w:val="both"/>
        <w:rPr>
          <w:rFonts w:eastAsiaTheme="minorEastAsia"/>
          <w:lang w:val="en-US"/>
        </w:rPr>
      </w:pPr>
      <m:oMath>
        <m:r>
          <m:rPr>
            <m:sty m:val="p"/>
          </m:rPr>
          <w:rPr>
            <w:rFonts w:ascii="Cambria Math" w:eastAsiaTheme="minorEastAsia" w:hAnsi="Cambria Math" w:cstheme="minorHAnsi"/>
            <w:lang w:val="en-US"/>
          </w:rPr>
          <m:t>Ca</m:t>
        </m:r>
        <m:sSub>
          <m:sSubPr>
            <m:ctrlPr>
              <w:rPr>
                <w:rFonts w:ascii="Cambria Math" w:eastAsiaTheme="minorEastAsia" w:hAnsi="Cambria Math" w:cstheme="minorHAnsi"/>
                <w:lang w:val="en-US"/>
              </w:rPr>
            </m:ctrlPr>
          </m:sSubPr>
          <m:e>
            <m:r>
              <m:rPr>
                <m:sty m:val="p"/>
              </m:rPr>
              <w:rPr>
                <w:rFonts w:ascii="Cambria Math" w:eastAsiaTheme="minorEastAsia" w:hAnsi="Cambria Math" w:cstheme="minorHAnsi"/>
                <w:lang w:val="en-US"/>
              </w:rPr>
              <m:t>O</m:t>
            </m:r>
          </m:e>
          <m:sub>
            <m:r>
              <m:rPr>
                <m:sty m:val="p"/>
              </m:rPr>
              <w:rPr>
                <w:rFonts w:ascii="Cambria Math" w:eastAsiaTheme="minorEastAsia" w:hAnsi="Cambria Math" w:cstheme="minorHAnsi"/>
                <w:lang w:val="en-US"/>
              </w:rPr>
              <m:t>(s)</m:t>
            </m:r>
          </m:sub>
        </m:sSub>
        <m:r>
          <m:rPr>
            <m:sty m:val="p"/>
          </m:rPr>
          <w:rPr>
            <w:rFonts w:ascii="Cambria Math" w:eastAsiaTheme="minorEastAsia" w:hAnsi="Cambria Math" w:cstheme="minorHAnsi"/>
            <w:lang w:val="en-US"/>
          </w:rPr>
          <m:t>+2C</m:t>
        </m:r>
        <m:sSub>
          <m:sSubPr>
            <m:ctrlPr>
              <w:rPr>
                <w:rFonts w:ascii="Cambria Math" w:eastAsiaTheme="minorEastAsia" w:hAnsi="Cambria Math" w:cstheme="minorHAnsi"/>
                <w:lang w:val="en-US"/>
              </w:rPr>
            </m:ctrlPr>
          </m:sSubPr>
          <m:e>
            <m:r>
              <m:rPr>
                <m:sty m:val="p"/>
              </m:rPr>
              <w:rPr>
                <w:rFonts w:ascii="Cambria Math" w:eastAsiaTheme="minorEastAsia" w:hAnsi="Cambria Math" w:cstheme="minorHAnsi"/>
                <w:lang w:val="en-US"/>
              </w:rPr>
              <m:t>O</m:t>
            </m:r>
          </m:e>
          <m:sub>
            <m:r>
              <m:rPr>
                <m:sty m:val="p"/>
              </m:rPr>
              <w:rPr>
                <w:rFonts w:ascii="Cambria Math" w:eastAsiaTheme="minorEastAsia" w:hAnsi="Cambria Math" w:cstheme="minorHAnsi"/>
                <w:lang w:val="en-US"/>
              </w:rPr>
              <m:t>2(g)</m:t>
            </m:r>
          </m:sub>
        </m:sSub>
        <m:r>
          <m:rPr>
            <m:sty m:val="p"/>
          </m:rPr>
          <w:rPr>
            <w:rFonts w:ascii="Cambria Math" w:eastAsiaTheme="minorEastAsia" w:hAnsi="Cambria Math" w:cstheme="minorHAnsi"/>
            <w:lang w:val="en-US"/>
          </w:rPr>
          <m:t xml:space="preserve">+ </m:t>
        </m:r>
        <m:sSub>
          <m:sSubPr>
            <m:ctrlPr>
              <w:rPr>
                <w:rFonts w:ascii="Cambria Math" w:eastAsiaTheme="minorEastAsia" w:hAnsi="Cambria Math" w:cstheme="minorHAnsi"/>
                <w:lang w:val="en-US"/>
              </w:rPr>
            </m:ctrlPr>
          </m:sSubPr>
          <m:e>
            <m:r>
              <m:rPr>
                <m:sty m:val="p"/>
              </m:rPr>
              <w:rPr>
                <w:rFonts w:ascii="Cambria Math" w:eastAsiaTheme="minorEastAsia" w:hAnsi="Cambria Math" w:cstheme="minorHAnsi"/>
                <w:lang w:val="en-US"/>
              </w:rPr>
              <m:t>H</m:t>
            </m:r>
          </m:e>
          <m:sub>
            <m:r>
              <m:rPr>
                <m:sty m:val="p"/>
              </m:rPr>
              <w:rPr>
                <w:rFonts w:ascii="Cambria Math" w:eastAsiaTheme="minorEastAsia" w:hAnsi="Cambria Math" w:cstheme="minorHAnsi"/>
                <w:lang w:val="en-US"/>
              </w:rPr>
              <m:t>2</m:t>
            </m:r>
          </m:sub>
        </m:sSub>
        <m:sSub>
          <m:sSubPr>
            <m:ctrlPr>
              <w:rPr>
                <w:rFonts w:ascii="Cambria Math" w:eastAsiaTheme="minorEastAsia" w:hAnsi="Cambria Math" w:cstheme="minorHAnsi"/>
                <w:lang w:val="en-US"/>
              </w:rPr>
            </m:ctrlPr>
          </m:sSubPr>
          <m:e>
            <m:r>
              <m:rPr>
                <m:sty m:val="p"/>
              </m:rPr>
              <w:rPr>
                <w:rFonts w:ascii="Cambria Math" w:eastAsiaTheme="minorEastAsia" w:hAnsi="Cambria Math" w:cstheme="minorHAnsi"/>
                <w:lang w:val="en-US"/>
              </w:rPr>
              <m:t>O</m:t>
            </m:r>
          </m:e>
          <m:sub>
            <m:r>
              <m:rPr>
                <m:sty m:val="p"/>
              </m:rPr>
              <w:rPr>
                <w:rFonts w:ascii="Cambria Math" w:eastAsiaTheme="minorEastAsia" w:hAnsi="Cambria Math" w:cstheme="minorHAnsi"/>
                <w:lang w:val="en-US"/>
              </w:rPr>
              <m:t>(g)</m:t>
            </m:r>
          </m:sub>
        </m:sSub>
        <m:r>
          <m:rPr>
            <m:sty m:val="p"/>
          </m:rPr>
          <w:rPr>
            <w:rFonts w:ascii="Cambria Math" w:eastAsiaTheme="minorEastAsia" w:hAnsi="Cambria Math" w:cstheme="minorHAnsi"/>
            <w:lang w:val="en-US"/>
          </w:rPr>
          <m:t xml:space="preserve"> → </m:t>
        </m:r>
        <m:sSub>
          <m:sSubPr>
            <m:ctrlPr>
              <w:rPr>
                <w:rFonts w:ascii="Cambria Math" w:eastAsiaTheme="minorEastAsia" w:hAnsi="Cambria Math" w:cstheme="minorHAnsi"/>
                <w:lang w:val="en-US"/>
              </w:rPr>
            </m:ctrlPr>
          </m:sSubPr>
          <m:e>
            <m:r>
              <m:rPr>
                <m:sty m:val="p"/>
              </m:rPr>
              <w:rPr>
                <w:rFonts w:ascii="Cambria Math" w:eastAsiaTheme="minorEastAsia" w:hAnsi="Cambria Math" w:cstheme="minorHAnsi"/>
                <w:lang w:val="en-US"/>
              </w:rPr>
              <m:t>Ca(HCO</m:t>
            </m:r>
          </m:e>
          <m:sub>
            <m:r>
              <m:rPr>
                <m:sty m:val="p"/>
              </m:rPr>
              <w:rPr>
                <w:rFonts w:ascii="Cambria Math" w:eastAsiaTheme="minorEastAsia" w:hAnsi="Cambria Math" w:cstheme="minorHAnsi"/>
                <w:lang w:val="en-US"/>
              </w:rPr>
              <m:t>2</m:t>
            </m:r>
          </m:sub>
        </m:sSub>
        <m:sSub>
          <m:sSubPr>
            <m:ctrlPr>
              <w:rPr>
                <w:rFonts w:ascii="Cambria Math" w:eastAsiaTheme="minorEastAsia" w:hAnsi="Cambria Math" w:cstheme="minorHAnsi"/>
                <w:lang w:val="en-US"/>
              </w:rPr>
            </m:ctrlPr>
          </m:sSubPr>
          <m:e>
            <m:r>
              <m:rPr>
                <m:sty m:val="p"/>
              </m:rPr>
              <w:rPr>
                <w:rFonts w:ascii="Cambria Math" w:eastAsiaTheme="minorEastAsia" w:hAnsi="Cambria Math" w:cstheme="minorHAnsi"/>
                <w:lang w:val="en-US"/>
              </w:rPr>
              <m:t>)</m:t>
            </m:r>
          </m:e>
          <m:sub>
            <m:r>
              <m:rPr>
                <m:sty m:val="p"/>
              </m:rPr>
              <w:rPr>
                <w:rFonts w:ascii="Cambria Math" w:eastAsiaTheme="minorEastAsia" w:hAnsi="Cambria Math" w:cstheme="minorHAnsi"/>
                <w:lang w:val="en-US"/>
              </w:rPr>
              <m:t>2(s)</m:t>
            </m:r>
          </m:sub>
        </m:sSub>
      </m:oMath>
      <w:bookmarkEnd w:id="13"/>
      <w:r w:rsidR="00480CB5" w:rsidRPr="00EA5FE8">
        <w:rPr>
          <w:rFonts w:eastAsiaTheme="minorEastAsia"/>
          <w:iCs/>
          <w:lang w:val="en-US"/>
        </w:rPr>
        <w:t xml:space="preserve">                                             </w:t>
      </w:r>
      <w:r w:rsidR="00480CB5" w:rsidRPr="00EA5FE8">
        <w:rPr>
          <w:rFonts w:eastAsiaTheme="minorEastAsia"/>
          <w:i/>
          <w:lang w:val="en-US"/>
        </w:rPr>
        <w:t>E</w:t>
      </w:r>
      <w:r w:rsidR="00EA5FE8" w:rsidRPr="00EA5FE8">
        <w:rPr>
          <w:rFonts w:eastAsiaTheme="minorEastAsia"/>
          <w:i/>
          <w:lang w:val="en-US"/>
        </w:rPr>
        <w:t>quation 1</w:t>
      </w:r>
      <w:r w:rsidR="00C86ECA">
        <w:rPr>
          <w:rFonts w:eastAsiaTheme="minorEastAsia"/>
          <w:i/>
          <w:lang w:val="en-US"/>
        </w:rPr>
        <w:t>7</w:t>
      </w:r>
    </w:p>
    <w:p w14:paraId="7D55CB4E" w14:textId="5BB7A94C" w:rsidR="005661EE" w:rsidRDefault="005661EE" w:rsidP="005661EE">
      <w:pPr>
        <w:spacing w:line="360" w:lineRule="auto"/>
        <w:jc w:val="both"/>
        <w:rPr>
          <w:b/>
          <w:lang w:val="en-US"/>
        </w:rPr>
      </w:pPr>
      <w:r w:rsidRPr="68585E07">
        <w:rPr>
          <w:b/>
          <w:lang w:val="en-US"/>
        </w:rPr>
        <w:t>3.</w:t>
      </w:r>
      <w:r w:rsidR="00F245C1">
        <w:rPr>
          <w:b/>
          <w:lang w:val="en-US"/>
        </w:rPr>
        <w:t>1</w:t>
      </w:r>
      <w:r w:rsidRPr="68585E07">
        <w:rPr>
          <w:b/>
          <w:lang w:val="en-US"/>
        </w:rPr>
        <w:t>.</w:t>
      </w:r>
      <w:r w:rsidR="0082334E">
        <w:rPr>
          <w:b/>
          <w:lang w:val="en-US"/>
        </w:rPr>
        <w:t>8</w:t>
      </w:r>
      <w:r w:rsidRPr="68585E07">
        <w:rPr>
          <w:b/>
          <w:lang w:val="en-US"/>
        </w:rPr>
        <w:t xml:space="preserve"> </w:t>
      </w:r>
      <w:r>
        <w:rPr>
          <w:b/>
          <w:lang w:val="en-US"/>
        </w:rPr>
        <w:t xml:space="preserve">Phosphate-bonded </w:t>
      </w:r>
      <w:r w:rsidR="00EA5FE8">
        <w:rPr>
          <w:b/>
          <w:lang w:val="en-US"/>
        </w:rPr>
        <w:t>refractories</w:t>
      </w:r>
    </w:p>
    <w:p w14:paraId="267BFAEB" w14:textId="43E84AF6" w:rsidR="005661EE" w:rsidRPr="00B0509D" w:rsidRDefault="00043344" w:rsidP="000B0C5E">
      <w:pPr>
        <w:spacing w:line="360" w:lineRule="auto"/>
        <w:jc w:val="both"/>
        <w:rPr>
          <w:bCs/>
          <w:lang w:val="en-US"/>
        </w:rPr>
      </w:pPr>
      <w:r>
        <w:rPr>
          <w:bCs/>
          <w:lang w:val="en-US"/>
        </w:rPr>
        <w:t xml:space="preserve">Diverging </w:t>
      </w:r>
      <w:r w:rsidR="009136EA">
        <w:rPr>
          <w:bCs/>
          <w:lang w:val="en-US"/>
        </w:rPr>
        <w:t xml:space="preserve">results have been described in the literature regarding the effect of steam </w:t>
      </w:r>
      <w:r w:rsidR="00CA1707">
        <w:rPr>
          <w:bCs/>
          <w:lang w:val="en-US"/>
        </w:rPr>
        <w:t>on the mechanical properties of</w:t>
      </w:r>
      <w:r w:rsidR="009136EA">
        <w:rPr>
          <w:bCs/>
          <w:lang w:val="en-US"/>
        </w:rPr>
        <w:t xml:space="preserve"> phosphate-bonded materials.</w:t>
      </w:r>
      <w:r w:rsidR="00134D47">
        <w:rPr>
          <w:bCs/>
          <w:lang w:val="en-US"/>
        </w:rPr>
        <w:t xml:space="preserve"> </w:t>
      </w:r>
      <w:r w:rsidR="009136EA">
        <w:rPr>
          <w:bCs/>
          <w:lang w:val="en-US"/>
        </w:rPr>
        <w:t xml:space="preserve">Ballard and Day </w:t>
      </w:r>
      <w:r w:rsidR="00E32B59">
        <w:rPr>
          <w:bCs/>
          <w:lang w:val="en-US"/>
        </w:rPr>
        <w:t>carried out trials</w:t>
      </w:r>
      <w:r>
        <w:rPr>
          <w:bCs/>
          <w:lang w:val="en-US"/>
        </w:rPr>
        <w:t xml:space="preserve"> in a steam-CO atmosp</w:t>
      </w:r>
      <w:r w:rsidR="003314FA">
        <w:rPr>
          <w:bCs/>
          <w:lang w:val="en-US"/>
        </w:rPr>
        <w:t>here</w:t>
      </w:r>
      <w:r w:rsidR="00E32B59">
        <w:rPr>
          <w:bCs/>
          <w:lang w:val="en-US"/>
        </w:rPr>
        <w:t xml:space="preserve"> </w:t>
      </w:r>
      <w:r w:rsidR="009D16B0">
        <w:rPr>
          <w:bCs/>
          <w:lang w:val="en-US"/>
        </w:rPr>
        <w:t xml:space="preserve">at 199 </w:t>
      </w:r>
      <w:r w:rsidR="009D16B0" w:rsidRPr="234A8704">
        <w:rPr>
          <w:rFonts w:eastAsiaTheme="minorEastAsia"/>
          <w:lang w:val="en-US"/>
        </w:rPr>
        <w:t xml:space="preserve">°C </w:t>
      </w:r>
      <w:r w:rsidR="005A6FB5" w:rsidRPr="234A8704">
        <w:rPr>
          <w:rFonts w:eastAsiaTheme="minorEastAsia"/>
          <w:lang w:val="en-US"/>
        </w:rPr>
        <w:t xml:space="preserve">and 30.6 </w:t>
      </w:r>
      <w:proofErr w:type="gramStart"/>
      <w:r w:rsidR="005A6FB5" w:rsidRPr="234A8704">
        <w:rPr>
          <w:rFonts w:eastAsiaTheme="minorEastAsia"/>
          <w:lang w:val="en-US"/>
        </w:rPr>
        <w:t>atm,</w:t>
      </w:r>
      <w:r w:rsidR="00A13AC8">
        <w:rPr>
          <w:rFonts w:eastAsiaTheme="minorEastAsia"/>
          <w:lang w:val="en-US"/>
        </w:rPr>
        <w:t xml:space="preserve"> </w:t>
      </w:r>
      <w:r w:rsidR="005A6FB5" w:rsidRPr="234A8704">
        <w:rPr>
          <w:rFonts w:eastAsiaTheme="minorEastAsia"/>
          <w:lang w:val="en-US"/>
        </w:rPr>
        <w:t>and</w:t>
      </w:r>
      <w:proofErr w:type="gramEnd"/>
      <w:r w:rsidR="009E4C58" w:rsidRPr="234A8704">
        <w:rPr>
          <w:rFonts w:eastAsiaTheme="minorEastAsia"/>
          <w:lang w:val="en-US"/>
        </w:rPr>
        <w:t xml:space="preserve"> compared </w:t>
      </w:r>
      <w:r w:rsidR="00EF7815" w:rsidRPr="234A8704">
        <w:rPr>
          <w:rFonts w:eastAsiaTheme="minorEastAsia"/>
          <w:lang w:val="en-US"/>
        </w:rPr>
        <w:t>fired alumina having a ceramic bond with</w:t>
      </w:r>
      <w:r w:rsidR="00107ED9" w:rsidRPr="234A8704">
        <w:rPr>
          <w:rFonts w:eastAsiaTheme="minorEastAsia"/>
          <w:lang w:val="en-US"/>
        </w:rPr>
        <w:t xml:space="preserve"> a phosphate-bonded alumina castable. Whereas the </w:t>
      </w:r>
      <w:r w:rsidR="00F14F54" w:rsidRPr="234A8704">
        <w:rPr>
          <w:rFonts w:eastAsiaTheme="minorEastAsia"/>
          <w:lang w:val="en-US"/>
        </w:rPr>
        <w:t xml:space="preserve">ceramic bond </w:t>
      </w:r>
      <w:r w:rsidR="00291783" w:rsidRPr="234A8704">
        <w:rPr>
          <w:rFonts w:eastAsiaTheme="minorEastAsia"/>
          <w:lang w:val="en-US"/>
        </w:rPr>
        <w:t>degraded leading to a 30% decrease in flexural strength,</w:t>
      </w:r>
      <w:r w:rsidR="00124518" w:rsidRPr="234A8704">
        <w:rPr>
          <w:rFonts w:eastAsiaTheme="minorEastAsia"/>
          <w:lang w:val="en-US"/>
        </w:rPr>
        <w:t xml:space="preserve"> </w:t>
      </w:r>
      <w:r w:rsidR="00B95CCD" w:rsidRPr="234A8704">
        <w:rPr>
          <w:rFonts w:eastAsiaTheme="minorEastAsia"/>
          <w:lang w:val="en-US"/>
        </w:rPr>
        <w:t xml:space="preserve">no reactions were detected that involved the </w:t>
      </w:r>
      <w:r w:rsidR="0085224E" w:rsidRPr="234A8704">
        <w:rPr>
          <w:rFonts w:eastAsiaTheme="minorEastAsia"/>
          <w:lang w:val="en-US"/>
        </w:rPr>
        <w:t>AlPO</w:t>
      </w:r>
      <w:r w:rsidR="0085224E" w:rsidRPr="234A8704">
        <w:rPr>
          <w:rFonts w:eastAsiaTheme="minorEastAsia"/>
          <w:vertAlign w:val="subscript"/>
          <w:lang w:val="en-US"/>
        </w:rPr>
        <w:t xml:space="preserve">4 </w:t>
      </w:r>
      <w:r w:rsidR="0085224E" w:rsidRPr="234A8704">
        <w:rPr>
          <w:rFonts w:eastAsiaTheme="minorEastAsia"/>
          <w:lang w:val="en-US"/>
        </w:rPr>
        <w:t>bond phase.</w:t>
      </w:r>
      <w:r w:rsidR="00696D53" w:rsidRPr="234A8704">
        <w:rPr>
          <w:rFonts w:eastAsiaTheme="minorEastAsia"/>
          <w:lang w:val="en-US"/>
        </w:rPr>
        <w:t xml:space="preserve"> It was therefore concluded that </w:t>
      </w:r>
      <w:r w:rsidR="00440E6E" w:rsidRPr="234A8704">
        <w:rPr>
          <w:rFonts w:eastAsiaTheme="minorEastAsia"/>
          <w:lang w:val="en-US"/>
        </w:rPr>
        <w:t xml:space="preserve">phosphate </w:t>
      </w:r>
      <w:r w:rsidR="41825522" w:rsidRPr="0538E03E">
        <w:rPr>
          <w:rFonts w:eastAsiaTheme="minorEastAsia"/>
          <w:lang w:val="en-US"/>
        </w:rPr>
        <w:t>b</w:t>
      </w:r>
      <w:r w:rsidR="0988F180" w:rsidRPr="0538E03E">
        <w:rPr>
          <w:rFonts w:eastAsiaTheme="minorEastAsia"/>
          <w:lang w:val="en-US"/>
        </w:rPr>
        <w:t>o</w:t>
      </w:r>
      <w:r w:rsidR="41825522" w:rsidRPr="0538E03E">
        <w:rPr>
          <w:rFonts w:eastAsiaTheme="minorEastAsia"/>
          <w:lang w:val="en-US"/>
        </w:rPr>
        <w:t>nding</w:t>
      </w:r>
      <w:r w:rsidR="00440E6E" w:rsidRPr="234A8704">
        <w:rPr>
          <w:rFonts w:eastAsiaTheme="minorEastAsia"/>
          <w:lang w:val="en-US"/>
        </w:rPr>
        <w:t xml:space="preserve"> provides adequate corrosion resistance for refractories under </w:t>
      </w:r>
      <w:r w:rsidR="004500F5">
        <w:rPr>
          <w:rFonts w:eastAsiaTheme="minorEastAsia"/>
          <w:lang w:val="en-US"/>
        </w:rPr>
        <w:t xml:space="preserve">water vapor </w:t>
      </w:r>
      <w:r w:rsidR="00440E6E" w:rsidRPr="234A8704">
        <w:rPr>
          <w:rFonts w:eastAsiaTheme="minorEastAsia"/>
          <w:lang w:val="en-US"/>
        </w:rPr>
        <w:t xml:space="preserve">atmospheres. </w:t>
      </w:r>
      <w:r w:rsidR="00291783">
        <w:rPr>
          <w:bCs/>
          <w:lang w:val="en-US"/>
        </w:rPr>
        <w:fldChar w:fldCharType="begin"/>
      </w:r>
      <w:r w:rsidR="00A94DEC">
        <w:rPr>
          <w:bCs/>
          <w:lang w:val="en-US"/>
        </w:rPr>
        <w:instrText xml:space="preserve"> ADDIN ZOTERO_ITEM CSL_CITATION {"citationID":"IcEGWYrm","properties":{"formattedCitation":"[352]","plainCitation":"[352]","noteIndex":0},"citationItems":[{"id":1346,"uris":["http://zotero.org/users/local/AK8zBcKQ/items/IE72LN39"],"itemData":{"id":1346,"type":"article-journal","container-title":"Bulletin of the American Ceramic Society","issue":"4","page":"438 - 443","title":"Corrosion resistance of refractory bond phases to steam-CO at 199 °C","volume":"57","author":[{"family":"Ballard","given":"William V."},{"family":"Day","given":"Delbert E."}],"issued":{"date-parts":[["1978"]]}}}],"schema":"https://github.com/citation-style-language/schema/raw/master/csl-citation.json"} </w:instrText>
      </w:r>
      <w:r w:rsidR="00291783">
        <w:rPr>
          <w:bCs/>
          <w:lang w:val="en-US"/>
        </w:rPr>
        <w:fldChar w:fldCharType="separate"/>
      </w:r>
      <w:r w:rsidR="00A94DEC" w:rsidRPr="00093E8A">
        <w:rPr>
          <w:rFonts w:ascii="Calibri" w:hAnsi="Calibri" w:cs="Calibri"/>
          <w:lang w:val="en-US"/>
        </w:rPr>
        <w:t>[352]</w:t>
      </w:r>
      <w:r w:rsidR="00291783">
        <w:rPr>
          <w:bCs/>
          <w:lang w:val="en-US"/>
        </w:rPr>
        <w:fldChar w:fldCharType="end"/>
      </w:r>
      <w:r w:rsidR="00EA1491">
        <w:rPr>
          <w:bCs/>
          <w:lang w:val="en-US"/>
        </w:rPr>
        <w:t xml:space="preserve"> On the other hand, Lang</w:t>
      </w:r>
      <w:r w:rsidR="00457721">
        <w:rPr>
          <w:bCs/>
          <w:lang w:val="en-US"/>
        </w:rPr>
        <w:t xml:space="preserve"> observed a </w:t>
      </w:r>
      <w:r w:rsidR="00BF7E1B">
        <w:rPr>
          <w:bCs/>
          <w:lang w:val="en-US"/>
        </w:rPr>
        <w:t xml:space="preserve">considerable </w:t>
      </w:r>
      <w:r w:rsidR="00457721">
        <w:rPr>
          <w:bCs/>
          <w:lang w:val="en-US"/>
        </w:rPr>
        <w:t xml:space="preserve">decrease in MOR for </w:t>
      </w:r>
      <w:r w:rsidR="0003689F">
        <w:rPr>
          <w:bCs/>
          <w:lang w:val="en-US"/>
        </w:rPr>
        <w:t>a phosphate-bonded ramming mix expose</w:t>
      </w:r>
      <w:r w:rsidR="00BF7E1B">
        <w:rPr>
          <w:bCs/>
          <w:lang w:val="en-US"/>
        </w:rPr>
        <w:t>d</w:t>
      </w:r>
      <w:r w:rsidR="0003689F">
        <w:rPr>
          <w:bCs/>
          <w:lang w:val="en-US"/>
        </w:rPr>
        <w:t xml:space="preserve"> to pure steam or </w:t>
      </w:r>
      <w:r w:rsidR="00B161FC">
        <w:rPr>
          <w:bCs/>
          <w:lang w:val="en-US"/>
        </w:rPr>
        <w:t xml:space="preserve">steam-hydrogen atmospheres </w:t>
      </w:r>
      <w:r w:rsidR="00BF7E1B">
        <w:rPr>
          <w:bCs/>
          <w:lang w:val="en-US"/>
        </w:rPr>
        <w:t xml:space="preserve">at temperatures from 260 to </w:t>
      </w:r>
      <w:r w:rsidR="002B494D">
        <w:rPr>
          <w:bCs/>
          <w:lang w:val="en-US"/>
        </w:rPr>
        <w:t xml:space="preserve">538 </w:t>
      </w:r>
      <w:r w:rsidR="002B494D" w:rsidRPr="234A8704">
        <w:rPr>
          <w:rFonts w:eastAsiaTheme="minorEastAsia"/>
          <w:lang w:val="en-US"/>
        </w:rPr>
        <w:t xml:space="preserve">°C and pressures </w:t>
      </w:r>
      <w:r w:rsidR="00D44C8A" w:rsidRPr="234A8704">
        <w:rPr>
          <w:rFonts w:eastAsiaTheme="minorEastAsia"/>
          <w:lang w:val="en-US"/>
        </w:rPr>
        <w:t xml:space="preserve">between 25.5 and </w:t>
      </w:r>
      <w:r w:rsidR="009405B5" w:rsidRPr="234A8704">
        <w:rPr>
          <w:rFonts w:eastAsiaTheme="minorEastAsia"/>
          <w:lang w:val="en-US"/>
        </w:rPr>
        <w:t>68 atm.</w:t>
      </w:r>
      <w:r w:rsidR="002B494D">
        <w:rPr>
          <w:bCs/>
          <w:lang w:val="en-US"/>
        </w:rPr>
        <w:t xml:space="preserve"> </w:t>
      </w:r>
      <w:r w:rsidR="00FD085F">
        <w:rPr>
          <w:bCs/>
          <w:lang w:val="en-US"/>
        </w:rPr>
        <w:t xml:space="preserve">In pure steam conditions, the MOR decreased as the total pressure </w:t>
      </w:r>
      <w:r w:rsidR="00C85BDA">
        <w:rPr>
          <w:bCs/>
          <w:lang w:val="en-US"/>
        </w:rPr>
        <w:t>went up</w:t>
      </w:r>
      <w:r w:rsidR="00D424A0">
        <w:rPr>
          <w:bCs/>
          <w:lang w:val="en-US"/>
        </w:rPr>
        <w:t xml:space="preserve">, and saturated steam was the most </w:t>
      </w:r>
      <w:r w:rsidR="00C77A77">
        <w:rPr>
          <w:bCs/>
          <w:lang w:val="en-US"/>
        </w:rPr>
        <w:t>damaging.</w:t>
      </w:r>
      <w:r w:rsidR="00B80BF1">
        <w:rPr>
          <w:bCs/>
          <w:lang w:val="en-US"/>
        </w:rPr>
        <w:t xml:space="preserve"> However, no new phases were detecte</w:t>
      </w:r>
      <w:r w:rsidR="00E44A35">
        <w:rPr>
          <w:bCs/>
          <w:lang w:val="en-US"/>
        </w:rPr>
        <w:t>d</w:t>
      </w:r>
      <w:r w:rsidR="00FC4E56">
        <w:rPr>
          <w:bCs/>
          <w:lang w:val="en-US"/>
        </w:rPr>
        <w:t>,</w:t>
      </w:r>
      <w:r w:rsidR="004500F5">
        <w:rPr>
          <w:bCs/>
          <w:lang w:val="en-US"/>
        </w:rPr>
        <w:t xml:space="preserve"> </w:t>
      </w:r>
      <w:r w:rsidR="00B80BF1">
        <w:rPr>
          <w:bCs/>
          <w:lang w:val="en-US"/>
        </w:rPr>
        <w:t>and it is proposed that</w:t>
      </w:r>
      <w:r w:rsidR="00544E2B">
        <w:rPr>
          <w:bCs/>
          <w:lang w:val="en-US"/>
        </w:rPr>
        <w:t xml:space="preserve"> the phosphate bond could be </w:t>
      </w:r>
      <w:r w:rsidR="00D36581">
        <w:rPr>
          <w:bCs/>
          <w:lang w:val="en-US"/>
        </w:rPr>
        <w:t xml:space="preserve">weakened by either a </w:t>
      </w:r>
      <w:r w:rsidR="00307F12">
        <w:rPr>
          <w:bCs/>
          <w:lang w:val="en-US"/>
        </w:rPr>
        <w:t>dis</w:t>
      </w:r>
      <w:r w:rsidR="00D36581">
        <w:rPr>
          <w:bCs/>
          <w:lang w:val="en-US"/>
        </w:rPr>
        <w:t>solution or a hydration mechanism.</w:t>
      </w:r>
      <w:r w:rsidR="00C77A77">
        <w:rPr>
          <w:bCs/>
          <w:lang w:val="en-US"/>
        </w:rPr>
        <w:t xml:space="preserve"> </w:t>
      </w:r>
      <w:r w:rsidR="005B481E">
        <w:rPr>
          <w:bCs/>
          <w:lang w:val="en-US"/>
        </w:rPr>
        <w:fldChar w:fldCharType="begin"/>
      </w:r>
      <w:r w:rsidR="00D6376B">
        <w:rPr>
          <w:bCs/>
          <w:lang w:val="en-US"/>
        </w:rPr>
        <w:instrText xml:space="preserve"> ADDIN ZOTERO_ITEM CSL_CITATION {"citationID":"bHW9UEvs","properties":{"formattedCitation":"[137]","plainCitation":"[137]","noteIndex":0},"citationItems":[{"id":"nDtb56sv/v1Eaprmb","uris":["http://zotero.org/users/local/GuA8mZTB/items/KW4VBPUA"],"itemData":{"id":"1NYp6ReL/FU2HyUuP","type":"article-journal","container-title":"Masters Theses","title":"Properties of high alumina refractories after exposure to steam/H₂ atmospheres","URL":"https://scholarsmine.mst.edu/masters_theses/3675","author":[{"family":"Lang","given":"David"}],"issued":{"date-parts":[["1980",1,1]]}}}],"schema":"https://github.com/citation-style-language/schema/raw/master/csl-citation.json"} </w:instrText>
      </w:r>
      <w:r w:rsidR="005B481E">
        <w:rPr>
          <w:bCs/>
          <w:lang w:val="en-US"/>
        </w:rPr>
        <w:fldChar w:fldCharType="separate"/>
      </w:r>
      <w:r w:rsidR="009A381C" w:rsidRPr="004500F5">
        <w:rPr>
          <w:rFonts w:ascii="Calibri" w:hAnsi="Calibri" w:cs="Calibri"/>
          <w:lang w:val="en-US"/>
        </w:rPr>
        <w:t>[137]</w:t>
      </w:r>
      <w:r w:rsidR="005B481E">
        <w:rPr>
          <w:bCs/>
          <w:lang w:val="en-US"/>
        </w:rPr>
        <w:fldChar w:fldCharType="end"/>
      </w:r>
    </w:p>
    <w:p w14:paraId="4B75E04F" w14:textId="28FCFABF" w:rsidR="004468FD" w:rsidRPr="0076784F" w:rsidRDefault="00A9785F" w:rsidP="0076784F">
      <w:pPr>
        <w:pStyle w:val="ListParagraph"/>
        <w:numPr>
          <w:ilvl w:val="0"/>
          <w:numId w:val="1"/>
        </w:numPr>
        <w:tabs>
          <w:tab w:val="left" w:pos="360"/>
        </w:tabs>
        <w:spacing w:line="360" w:lineRule="auto"/>
        <w:ind w:hanging="720"/>
        <w:rPr>
          <w:b/>
          <w:bCs/>
          <w:lang w:val="en-US"/>
        </w:rPr>
      </w:pPr>
      <w:r w:rsidRPr="0076784F">
        <w:rPr>
          <w:b/>
          <w:bCs/>
          <w:lang w:val="en-US"/>
        </w:rPr>
        <w:t>Conclusion and challenges</w:t>
      </w:r>
    </w:p>
    <w:p w14:paraId="42ADF6C1" w14:textId="5170589A" w:rsidR="003A2488" w:rsidRPr="002225D3" w:rsidRDefault="008B5E40" w:rsidP="008B5E40">
      <w:pPr>
        <w:spacing w:line="360" w:lineRule="auto"/>
        <w:jc w:val="both"/>
        <w:rPr>
          <w:bCs/>
          <w:iCs/>
          <w:lang w:val="en-US"/>
        </w:rPr>
      </w:pPr>
      <w:r w:rsidRPr="002225D3">
        <w:rPr>
          <w:lang w:val="en-US"/>
        </w:rPr>
        <w:lastRenderedPageBreak/>
        <w:t xml:space="preserve">Hydrogen will play a critical role in the decarbonization of the steel industry, either as a reducing agent to transform iron ore into metallic iron and later steel, or as a fuel to power the high-temperature furnaces used in steelmaking. Processes that have been in place for decades are now set to change, and </w:t>
      </w:r>
      <w:r w:rsidRPr="002225D3">
        <w:rPr>
          <w:bCs/>
          <w:iCs/>
          <w:lang w:val="en-US"/>
        </w:rPr>
        <w:t>refractory materials need to withstand the modified operation conditions in the long term</w:t>
      </w:r>
      <w:r w:rsidR="003A2488" w:rsidRPr="002225D3">
        <w:rPr>
          <w:bCs/>
          <w:iCs/>
          <w:lang w:val="en-US"/>
        </w:rPr>
        <w:t xml:space="preserve">. </w:t>
      </w:r>
      <w:r w:rsidR="00587C4E" w:rsidRPr="002225D3">
        <w:rPr>
          <w:bCs/>
          <w:iCs/>
          <w:lang w:val="en-US"/>
        </w:rPr>
        <w:t xml:space="preserve">Various </w:t>
      </w:r>
      <w:r w:rsidR="003A2488" w:rsidRPr="002225D3">
        <w:rPr>
          <w:bCs/>
          <w:iCs/>
          <w:lang w:val="en-US"/>
        </w:rPr>
        <w:t xml:space="preserve">installations could be affected, including the blast furnace and direct reduction units where hydrogen can be injected </w:t>
      </w:r>
      <w:r w:rsidR="00587C4E" w:rsidRPr="002225D3">
        <w:rPr>
          <w:bCs/>
          <w:iCs/>
          <w:lang w:val="en-US"/>
        </w:rPr>
        <w:t>(up to 100% in the latter case), steel ladles which c</w:t>
      </w:r>
      <w:r w:rsidR="003D0879" w:rsidRPr="002225D3">
        <w:rPr>
          <w:bCs/>
          <w:iCs/>
          <w:lang w:val="en-US"/>
        </w:rPr>
        <w:t>ould</w:t>
      </w:r>
      <w:r w:rsidR="00587C4E" w:rsidRPr="002225D3">
        <w:rPr>
          <w:bCs/>
          <w:iCs/>
          <w:lang w:val="en-US"/>
        </w:rPr>
        <w:t xml:space="preserve"> be preheated with H</w:t>
      </w:r>
      <w:r w:rsidR="00587C4E" w:rsidRPr="002225D3">
        <w:rPr>
          <w:bCs/>
          <w:iCs/>
          <w:vertAlign w:val="subscript"/>
          <w:lang w:val="en-US"/>
        </w:rPr>
        <w:t>2</w:t>
      </w:r>
      <w:r w:rsidR="00587C4E" w:rsidRPr="002225D3">
        <w:rPr>
          <w:bCs/>
          <w:iCs/>
          <w:lang w:val="en-US"/>
        </w:rPr>
        <w:t>,</w:t>
      </w:r>
      <w:r w:rsidR="004E150E" w:rsidRPr="002225D3">
        <w:rPr>
          <w:bCs/>
          <w:iCs/>
          <w:lang w:val="en-US"/>
        </w:rPr>
        <w:t xml:space="preserve"> </w:t>
      </w:r>
      <w:r w:rsidR="003A2488" w:rsidRPr="002225D3">
        <w:rPr>
          <w:bCs/>
          <w:iCs/>
          <w:lang w:val="en-US"/>
        </w:rPr>
        <w:t xml:space="preserve">the </w:t>
      </w:r>
      <w:r w:rsidR="001A682A" w:rsidRPr="002225D3">
        <w:rPr>
          <w:bCs/>
          <w:iCs/>
          <w:lang w:val="en-US"/>
        </w:rPr>
        <w:t>EAF</w:t>
      </w:r>
      <w:r w:rsidR="003A2488" w:rsidRPr="002225D3">
        <w:rPr>
          <w:bCs/>
          <w:iCs/>
          <w:lang w:val="en-US"/>
        </w:rPr>
        <w:t xml:space="preserve"> if</w:t>
      </w:r>
      <w:r w:rsidR="00587C4E" w:rsidRPr="002225D3">
        <w:rPr>
          <w:bCs/>
          <w:iCs/>
          <w:lang w:val="en-US"/>
        </w:rPr>
        <w:t xml:space="preserve"> it is</w:t>
      </w:r>
      <w:r w:rsidR="003A2488" w:rsidRPr="002225D3">
        <w:rPr>
          <w:bCs/>
          <w:iCs/>
          <w:lang w:val="en-US"/>
        </w:rPr>
        <w:t xml:space="preserve"> charged with DRI</w:t>
      </w:r>
      <w:r w:rsidR="00587C4E" w:rsidRPr="002225D3">
        <w:rPr>
          <w:bCs/>
          <w:iCs/>
          <w:lang w:val="en-US"/>
        </w:rPr>
        <w:t xml:space="preserve"> or </w:t>
      </w:r>
      <w:r w:rsidR="0027395D" w:rsidRPr="002225D3">
        <w:rPr>
          <w:bCs/>
          <w:iCs/>
          <w:lang w:val="en-US"/>
        </w:rPr>
        <w:t>has H</w:t>
      </w:r>
      <w:r w:rsidR="0027395D" w:rsidRPr="002225D3">
        <w:rPr>
          <w:bCs/>
          <w:iCs/>
          <w:vertAlign w:val="subscript"/>
          <w:lang w:val="en-US"/>
        </w:rPr>
        <w:t>2</w:t>
      </w:r>
      <w:r w:rsidR="0027395D" w:rsidRPr="002225D3">
        <w:rPr>
          <w:bCs/>
          <w:iCs/>
          <w:lang w:val="en-US"/>
        </w:rPr>
        <w:t xml:space="preserve"> as an auxiliary fuel, and</w:t>
      </w:r>
      <w:r w:rsidR="00387409" w:rsidRPr="002225D3">
        <w:rPr>
          <w:bCs/>
          <w:iCs/>
          <w:lang w:val="en-US"/>
        </w:rPr>
        <w:t xml:space="preserve"> </w:t>
      </w:r>
      <w:r w:rsidR="003D0879" w:rsidRPr="002225D3">
        <w:rPr>
          <w:bCs/>
          <w:iCs/>
          <w:lang w:val="en-US"/>
        </w:rPr>
        <w:t xml:space="preserve">towards the end of the steelmaking process </w:t>
      </w:r>
      <w:r w:rsidR="00387409" w:rsidRPr="002225D3">
        <w:rPr>
          <w:bCs/>
          <w:iCs/>
          <w:lang w:val="en-US"/>
        </w:rPr>
        <w:t>the reheating furnaces for hot rolling</w:t>
      </w:r>
      <w:r w:rsidR="003D0879" w:rsidRPr="002225D3">
        <w:rPr>
          <w:bCs/>
          <w:iCs/>
          <w:lang w:val="en-US"/>
        </w:rPr>
        <w:t xml:space="preserve">, which can </w:t>
      </w:r>
      <w:r w:rsidR="00697323" w:rsidRPr="002225D3">
        <w:rPr>
          <w:bCs/>
          <w:iCs/>
          <w:lang w:val="en-US"/>
        </w:rPr>
        <w:t xml:space="preserve">also </w:t>
      </w:r>
      <w:r w:rsidR="003D0879" w:rsidRPr="002225D3">
        <w:rPr>
          <w:bCs/>
          <w:iCs/>
          <w:lang w:val="en-US"/>
        </w:rPr>
        <w:t xml:space="preserve">be </w:t>
      </w:r>
      <w:r w:rsidR="00404C06" w:rsidRPr="002225D3">
        <w:rPr>
          <w:bCs/>
          <w:iCs/>
          <w:lang w:val="en-US"/>
        </w:rPr>
        <w:t>f</w:t>
      </w:r>
      <w:r w:rsidR="003D0879" w:rsidRPr="002225D3">
        <w:rPr>
          <w:bCs/>
          <w:iCs/>
          <w:lang w:val="en-US"/>
        </w:rPr>
        <w:t>ueled by hydrogen</w:t>
      </w:r>
      <w:r w:rsidR="00387409" w:rsidRPr="002225D3">
        <w:rPr>
          <w:bCs/>
          <w:iCs/>
          <w:lang w:val="en-US"/>
        </w:rPr>
        <w:t xml:space="preserve">. In addition, equipment </w:t>
      </w:r>
      <w:r w:rsidR="006644C5" w:rsidRPr="002225D3">
        <w:rPr>
          <w:bCs/>
          <w:iCs/>
          <w:lang w:val="en-US"/>
        </w:rPr>
        <w:t xml:space="preserve">which </w:t>
      </w:r>
      <w:r w:rsidR="00387409" w:rsidRPr="002225D3">
        <w:rPr>
          <w:bCs/>
          <w:iCs/>
          <w:lang w:val="en-US"/>
        </w:rPr>
        <w:t>are not</w:t>
      </w:r>
      <w:r w:rsidR="00AE0B60" w:rsidRPr="002225D3">
        <w:rPr>
          <w:bCs/>
          <w:iCs/>
          <w:lang w:val="en-US"/>
        </w:rPr>
        <w:t xml:space="preserve"> yet</w:t>
      </w:r>
      <w:r w:rsidR="00387409" w:rsidRPr="002225D3">
        <w:rPr>
          <w:bCs/>
          <w:iCs/>
          <w:lang w:val="en-US"/>
        </w:rPr>
        <w:t xml:space="preserve"> in use or have a very </w:t>
      </w:r>
      <w:r w:rsidR="003D0879" w:rsidRPr="002225D3">
        <w:rPr>
          <w:bCs/>
          <w:iCs/>
          <w:lang w:val="en-US"/>
        </w:rPr>
        <w:t>limited</w:t>
      </w:r>
      <w:r w:rsidR="00387409" w:rsidRPr="002225D3">
        <w:rPr>
          <w:bCs/>
          <w:iCs/>
          <w:lang w:val="en-US"/>
        </w:rPr>
        <w:t xml:space="preserve"> </w:t>
      </w:r>
      <w:r w:rsidR="003D0879" w:rsidRPr="002225D3">
        <w:rPr>
          <w:bCs/>
          <w:iCs/>
          <w:lang w:val="en-US"/>
        </w:rPr>
        <w:t>reach</w:t>
      </w:r>
      <w:r w:rsidR="0040755B" w:rsidRPr="002225D3">
        <w:rPr>
          <w:lang w:val="en-US"/>
        </w:rPr>
        <w:t xml:space="preserve"> </w:t>
      </w:r>
      <w:r w:rsidR="00387409" w:rsidRPr="002225D3">
        <w:rPr>
          <w:bCs/>
          <w:iCs/>
          <w:lang w:val="en-US"/>
        </w:rPr>
        <w:t>c</w:t>
      </w:r>
      <w:r w:rsidR="003D0879" w:rsidRPr="002225D3">
        <w:rPr>
          <w:bCs/>
          <w:iCs/>
          <w:lang w:val="en-US"/>
        </w:rPr>
        <w:t>ould</w:t>
      </w:r>
      <w:r w:rsidR="00387409" w:rsidRPr="002225D3">
        <w:rPr>
          <w:bCs/>
          <w:iCs/>
          <w:lang w:val="en-US"/>
        </w:rPr>
        <w:t xml:space="preserve"> </w:t>
      </w:r>
      <w:r w:rsidR="00546A0B" w:rsidRPr="002225D3">
        <w:rPr>
          <w:bCs/>
          <w:iCs/>
          <w:lang w:val="en-US"/>
        </w:rPr>
        <w:t xml:space="preserve">become </w:t>
      </w:r>
      <w:r w:rsidR="0082714F" w:rsidRPr="002225D3">
        <w:rPr>
          <w:bCs/>
          <w:iCs/>
          <w:lang w:val="en-US"/>
        </w:rPr>
        <w:t>important</w:t>
      </w:r>
      <w:r w:rsidR="00261878" w:rsidRPr="002225D3">
        <w:rPr>
          <w:bCs/>
          <w:iCs/>
          <w:lang w:val="en-US"/>
        </w:rPr>
        <w:t xml:space="preserve"> and bring new challenges</w:t>
      </w:r>
      <w:r w:rsidR="0082714F" w:rsidRPr="002225D3">
        <w:rPr>
          <w:bCs/>
          <w:iCs/>
          <w:lang w:val="en-US"/>
        </w:rPr>
        <w:t xml:space="preserve">, such as the </w:t>
      </w:r>
      <w:r w:rsidR="001A682A" w:rsidRPr="002225D3">
        <w:rPr>
          <w:bCs/>
          <w:iCs/>
          <w:lang w:val="en-US"/>
        </w:rPr>
        <w:t>HPSR</w:t>
      </w:r>
      <w:r w:rsidR="00A74E44" w:rsidRPr="002225D3">
        <w:rPr>
          <w:bCs/>
          <w:iCs/>
          <w:lang w:val="en-US"/>
        </w:rPr>
        <w:t xml:space="preserve"> furnace, </w:t>
      </w:r>
      <w:r w:rsidR="001A682A" w:rsidRPr="002225D3">
        <w:rPr>
          <w:bCs/>
          <w:iCs/>
          <w:lang w:val="en-US"/>
        </w:rPr>
        <w:t>the flash reactor</w:t>
      </w:r>
      <w:r w:rsidR="00A74E44" w:rsidRPr="002225D3">
        <w:rPr>
          <w:bCs/>
          <w:iCs/>
          <w:lang w:val="en-US"/>
        </w:rPr>
        <w:t>, and the smelter.</w:t>
      </w:r>
      <w:r w:rsidR="0040755B" w:rsidRPr="002225D3">
        <w:rPr>
          <w:bCs/>
          <w:iCs/>
          <w:lang w:val="en-US"/>
        </w:rPr>
        <w:t xml:space="preserve"> </w:t>
      </w:r>
      <w:r w:rsidR="001A682A" w:rsidRPr="002225D3">
        <w:rPr>
          <w:bCs/>
          <w:iCs/>
          <w:lang w:val="en-US"/>
        </w:rPr>
        <w:t xml:space="preserve"> </w:t>
      </w:r>
      <w:r w:rsidR="0040755B" w:rsidRPr="002225D3">
        <w:rPr>
          <w:bCs/>
          <w:iCs/>
          <w:lang w:val="en-US"/>
        </w:rPr>
        <w:t xml:space="preserve"> </w:t>
      </w:r>
    </w:p>
    <w:p w14:paraId="0C03C6C8" w14:textId="64658AA5" w:rsidR="008B5E40" w:rsidRPr="008B5E40" w:rsidRDefault="008B5E40" w:rsidP="008B5E40">
      <w:pPr>
        <w:spacing w:line="360" w:lineRule="auto"/>
        <w:jc w:val="both"/>
        <w:rPr>
          <w:bCs/>
          <w:iCs/>
          <w:lang w:val="en-US"/>
        </w:rPr>
      </w:pPr>
      <w:r w:rsidRPr="008B5E40">
        <w:rPr>
          <w:bCs/>
          <w:iCs/>
          <w:lang w:val="en-US"/>
        </w:rPr>
        <w:t xml:space="preserve">Compounded with thermal and mechanical solicitations, continuous corrosion </w:t>
      </w:r>
      <w:r w:rsidR="00912DDC">
        <w:rPr>
          <w:bCs/>
          <w:iCs/>
          <w:lang w:val="en-US"/>
        </w:rPr>
        <w:t>could</w:t>
      </w:r>
      <w:r w:rsidRPr="008B5E40">
        <w:rPr>
          <w:bCs/>
          <w:iCs/>
          <w:lang w:val="en-US"/>
        </w:rPr>
        <w:t xml:space="preserve"> constitute an important factor of degradation</w:t>
      </w:r>
      <w:r w:rsidR="00444C9E">
        <w:rPr>
          <w:bCs/>
          <w:iCs/>
          <w:lang w:val="en-US"/>
        </w:rPr>
        <w:t xml:space="preserve"> in most of the </w:t>
      </w:r>
      <w:proofErr w:type="gramStart"/>
      <w:r w:rsidR="00444C9E">
        <w:rPr>
          <w:bCs/>
          <w:iCs/>
          <w:lang w:val="en-US"/>
        </w:rPr>
        <w:t>aforementioned processes</w:t>
      </w:r>
      <w:proofErr w:type="gramEnd"/>
      <w:r w:rsidRPr="008B5E40">
        <w:rPr>
          <w:bCs/>
          <w:iCs/>
          <w:lang w:val="en-US"/>
        </w:rPr>
        <w:t xml:space="preserve">. The refractory lining will be subjected to chemical stresses, originating from the surrounding or penetrating gas. </w:t>
      </w:r>
      <w:r w:rsidRPr="008B5E40">
        <w:rPr>
          <w:lang w:val="en-US"/>
        </w:rPr>
        <w:t xml:space="preserve">In </w:t>
      </w:r>
      <w:r w:rsidRPr="008B5E40">
        <w:rPr>
          <w:bCs/>
          <w:iCs/>
          <w:lang w:val="en-US"/>
        </w:rPr>
        <w:t>the case of hydrogen-based DRI</w:t>
      </w:r>
      <w:r w:rsidR="006E07E3">
        <w:rPr>
          <w:bCs/>
          <w:iCs/>
          <w:lang w:val="en-US"/>
        </w:rPr>
        <w:t xml:space="preserve"> o</w:t>
      </w:r>
      <w:r w:rsidR="00385958">
        <w:rPr>
          <w:bCs/>
          <w:iCs/>
          <w:lang w:val="en-US"/>
        </w:rPr>
        <w:t>r</w:t>
      </w:r>
      <w:r w:rsidR="006E07E3">
        <w:rPr>
          <w:bCs/>
          <w:iCs/>
          <w:lang w:val="en-US"/>
        </w:rPr>
        <w:t xml:space="preserve"> </w:t>
      </w:r>
      <w:r w:rsidR="00385958">
        <w:rPr>
          <w:bCs/>
          <w:iCs/>
          <w:lang w:val="en-US"/>
        </w:rPr>
        <w:t>H</w:t>
      </w:r>
      <w:r w:rsidR="00385958" w:rsidRPr="00385958">
        <w:rPr>
          <w:bCs/>
          <w:iCs/>
          <w:vertAlign w:val="subscript"/>
          <w:lang w:val="en-US"/>
        </w:rPr>
        <w:t>2</w:t>
      </w:r>
      <w:r w:rsidR="00385958">
        <w:rPr>
          <w:bCs/>
          <w:iCs/>
          <w:lang w:val="en-US"/>
        </w:rPr>
        <w:t xml:space="preserve"> injection in the BF</w:t>
      </w:r>
      <w:r w:rsidRPr="008B5E40">
        <w:rPr>
          <w:bCs/>
          <w:iCs/>
          <w:lang w:val="en-US"/>
        </w:rPr>
        <w:t>, the presence of vast amounts of fast-flowing hydrogen in the vessel could bring about the volatilization of</w:t>
      </w:r>
      <w:r w:rsidR="00A40D3A">
        <w:rPr>
          <w:bCs/>
          <w:iCs/>
          <w:lang w:val="en-US"/>
        </w:rPr>
        <w:t xml:space="preserve"> </w:t>
      </w:r>
      <w:r w:rsidRPr="008B5E40">
        <w:rPr>
          <w:bCs/>
          <w:iCs/>
          <w:lang w:val="en-US"/>
        </w:rPr>
        <w:t xml:space="preserve">refractory compounds, and the water generated </w:t>
      </w:r>
      <w:proofErr w:type="gramStart"/>
      <w:r w:rsidRPr="008B5E40">
        <w:rPr>
          <w:bCs/>
          <w:iCs/>
          <w:lang w:val="en-US"/>
        </w:rPr>
        <w:t>as a result of</w:t>
      </w:r>
      <w:proofErr w:type="gramEnd"/>
      <w:r w:rsidRPr="008B5E40">
        <w:rPr>
          <w:bCs/>
          <w:iCs/>
          <w:lang w:val="en-US"/>
        </w:rPr>
        <w:t xml:space="preserve"> iron reduction could also affect the lining. As for the fuel application, the high efficiency of modern burners means that only minor amounts of hydrogen will escape and reach the interior of metallurgical vessels, therefore hydrogen corrosion should not constitute a significant issue. On the other hand, the combustion of hydrogen will generate large amounts of water vapor, which could degrade the refractory lining via the formation of multiple volatile hydroxides at high temperatures, or at lower temperatures by means of forming solid hydroxides or inducing phase changes.</w:t>
      </w:r>
      <w:r w:rsidR="0075616C">
        <w:rPr>
          <w:bCs/>
          <w:iCs/>
          <w:lang w:val="en-US"/>
        </w:rPr>
        <w:t xml:space="preserve"> </w:t>
      </w:r>
    </w:p>
    <w:p w14:paraId="56164F40" w14:textId="1E69A11C" w:rsidR="008B5E40" w:rsidRPr="008B5E40" w:rsidRDefault="008B5E40" w:rsidP="008B5E40">
      <w:pPr>
        <w:spacing w:line="360" w:lineRule="auto"/>
        <w:jc w:val="both"/>
        <w:rPr>
          <w:rFonts w:cstheme="minorHAnsi"/>
          <w:lang w:val="en-US"/>
        </w:rPr>
      </w:pPr>
      <w:r w:rsidRPr="008B5E40">
        <w:rPr>
          <w:rFonts w:cstheme="minorHAnsi"/>
          <w:lang w:val="en-US"/>
        </w:rPr>
        <w:t>The compiled studies unequivocally show that material selection is important for hot hydrogen applications.</w:t>
      </w:r>
      <w:r w:rsidR="008D7F66">
        <w:rPr>
          <w:rFonts w:cstheme="minorHAnsi"/>
          <w:lang w:val="en-US"/>
        </w:rPr>
        <w:t xml:space="preserve"> </w:t>
      </w:r>
      <w:r w:rsidR="00FA6A06">
        <w:rPr>
          <w:rFonts w:cstheme="minorHAnsi"/>
          <w:lang w:val="en-US"/>
        </w:rPr>
        <w:t>Refractories may volatilize under</w:t>
      </w:r>
      <w:r w:rsidR="00150C75">
        <w:rPr>
          <w:rFonts w:cstheme="minorHAnsi"/>
          <w:lang w:val="en-US"/>
        </w:rPr>
        <w:t xml:space="preserve"> hydrogen atmospheres, and both experiment</w:t>
      </w:r>
      <w:r w:rsidR="008469A0">
        <w:rPr>
          <w:rFonts w:cstheme="minorHAnsi"/>
          <w:lang w:val="en-US"/>
        </w:rPr>
        <w:t>al evidence</w:t>
      </w:r>
      <w:r w:rsidR="00150C75">
        <w:rPr>
          <w:rFonts w:cstheme="minorHAnsi"/>
          <w:lang w:val="en-US"/>
        </w:rPr>
        <w:t xml:space="preserve"> and thermodynamic simulations show that refractories differ in their</w:t>
      </w:r>
      <w:r w:rsidR="008469A0">
        <w:rPr>
          <w:rFonts w:cstheme="minorHAnsi"/>
          <w:lang w:val="en-US"/>
        </w:rPr>
        <w:t xml:space="preserve"> ability to withstand </w:t>
      </w:r>
      <w:r w:rsidR="00247ABD">
        <w:rPr>
          <w:rFonts w:cstheme="minorHAnsi"/>
          <w:lang w:val="en-US"/>
        </w:rPr>
        <w:t>H</w:t>
      </w:r>
      <w:r w:rsidR="00247ABD" w:rsidRPr="009E7F25">
        <w:rPr>
          <w:rFonts w:cstheme="minorHAnsi"/>
          <w:vertAlign w:val="subscript"/>
          <w:lang w:val="en-US"/>
        </w:rPr>
        <w:t>2</w:t>
      </w:r>
      <w:r w:rsidR="00247ABD">
        <w:rPr>
          <w:rFonts w:cstheme="minorHAnsi"/>
          <w:lang w:val="en-US"/>
        </w:rPr>
        <w:t xml:space="preserve"> </w:t>
      </w:r>
      <w:r w:rsidR="009E7F25">
        <w:rPr>
          <w:rFonts w:cstheme="minorHAnsi"/>
          <w:lang w:val="en-US"/>
        </w:rPr>
        <w:t>corrosion</w:t>
      </w:r>
      <w:r w:rsidR="008469A0">
        <w:rPr>
          <w:rFonts w:cstheme="minorHAnsi"/>
          <w:lang w:val="en-US"/>
        </w:rPr>
        <w:t xml:space="preserve">. </w:t>
      </w:r>
      <w:r w:rsidRPr="008B5E40">
        <w:rPr>
          <w:rFonts w:cstheme="minorHAnsi"/>
          <w:lang w:val="en-US"/>
        </w:rPr>
        <w:t>Silica may volatilize at relatively low temperatures, while alumina and zirconia will likely provide long-term stability to the refractory lining. Aluminosilicates such as fireclay and mullite could potentially be a good compromise, especially if the total silica content is kept low. Bauxite and zircon may also be contenders depending on the operati</w:t>
      </w:r>
      <w:r w:rsidR="009F5317">
        <w:rPr>
          <w:rFonts w:cstheme="minorHAnsi"/>
          <w:lang w:val="en-US"/>
        </w:rPr>
        <w:t>ng</w:t>
      </w:r>
      <w:r w:rsidRPr="008B5E40">
        <w:rPr>
          <w:rFonts w:cstheme="minorHAnsi"/>
          <w:lang w:val="en-US"/>
        </w:rPr>
        <w:t xml:space="preserve"> conditions, and MgO should be considered only if required for compatibility with basic slags, given its susceptibility to both reduction and hydration. </w:t>
      </w:r>
      <w:r w:rsidR="00AC7F81">
        <w:rPr>
          <w:rFonts w:cstheme="minorHAnsi"/>
          <w:lang w:val="en-US"/>
        </w:rPr>
        <w:t>Higher purity levels are desirable</w:t>
      </w:r>
      <w:r w:rsidRPr="008B5E40">
        <w:rPr>
          <w:rFonts w:cstheme="minorHAnsi"/>
          <w:lang w:val="en-US"/>
        </w:rPr>
        <w:t>, as impurities may be reduced and segregate in the material – especially Fe</w:t>
      </w:r>
      <w:r w:rsidRPr="008B5E40">
        <w:rPr>
          <w:rFonts w:cstheme="minorHAnsi"/>
          <w:vertAlign w:val="subscript"/>
          <w:lang w:val="en-US"/>
        </w:rPr>
        <w:t>2</w:t>
      </w:r>
      <w:r w:rsidRPr="008B5E40">
        <w:rPr>
          <w:rFonts w:cstheme="minorHAnsi"/>
          <w:lang w:val="en-US"/>
        </w:rPr>
        <w:t>O</w:t>
      </w:r>
      <w:r w:rsidRPr="008B5E40">
        <w:rPr>
          <w:rFonts w:cstheme="minorHAnsi"/>
          <w:vertAlign w:val="subscript"/>
          <w:lang w:val="en-US"/>
        </w:rPr>
        <w:t>3</w:t>
      </w:r>
      <w:r w:rsidRPr="008B5E40">
        <w:rPr>
          <w:rFonts w:cstheme="minorHAnsi"/>
          <w:lang w:val="en-US"/>
        </w:rPr>
        <w:t>, TiO</w:t>
      </w:r>
      <w:r w:rsidRPr="008B5E40">
        <w:rPr>
          <w:rFonts w:cstheme="minorHAnsi"/>
          <w:vertAlign w:val="subscript"/>
          <w:lang w:val="en-US"/>
        </w:rPr>
        <w:t>2</w:t>
      </w:r>
      <w:r w:rsidR="00E215FE">
        <w:rPr>
          <w:rFonts w:cstheme="minorHAnsi"/>
          <w:lang w:val="en-US"/>
        </w:rPr>
        <w:t xml:space="preserve">, </w:t>
      </w:r>
      <w:r w:rsidRPr="008B5E40">
        <w:rPr>
          <w:rFonts w:cstheme="minorHAnsi"/>
          <w:lang w:val="en-US"/>
        </w:rPr>
        <w:t>and P</w:t>
      </w:r>
      <w:r w:rsidRPr="008B5E40">
        <w:rPr>
          <w:rFonts w:cstheme="minorHAnsi"/>
          <w:vertAlign w:val="subscript"/>
          <w:lang w:val="en-US"/>
        </w:rPr>
        <w:t>2</w:t>
      </w:r>
      <w:r w:rsidRPr="008B5E40">
        <w:rPr>
          <w:rFonts w:cstheme="minorHAnsi"/>
          <w:lang w:val="en-US"/>
        </w:rPr>
        <w:t>O</w:t>
      </w:r>
      <w:r w:rsidRPr="008B5E40">
        <w:rPr>
          <w:rFonts w:cstheme="minorHAnsi"/>
          <w:vertAlign w:val="subscript"/>
          <w:lang w:val="en-US"/>
        </w:rPr>
        <w:t>5</w:t>
      </w:r>
      <w:r w:rsidRPr="008B5E40">
        <w:rPr>
          <w:rFonts w:cstheme="minorHAnsi"/>
          <w:lang w:val="en-US"/>
        </w:rPr>
        <w:t>. With regard to the physical properties, a better performance will be obtained with</w:t>
      </w:r>
      <w:r w:rsidR="005F3A03">
        <w:rPr>
          <w:rFonts w:cstheme="minorHAnsi"/>
          <w:lang w:val="en-US"/>
        </w:rPr>
        <w:t xml:space="preserve"> </w:t>
      </w:r>
      <w:r w:rsidRPr="008B5E40">
        <w:rPr>
          <w:rFonts w:cstheme="minorHAnsi"/>
          <w:lang w:val="en-US"/>
        </w:rPr>
        <w:t xml:space="preserve">refractories </w:t>
      </w:r>
      <w:r w:rsidR="0084780D">
        <w:rPr>
          <w:rFonts w:cstheme="minorHAnsi"/>
          <w:lang w:val="en-US"/>
        </w:rPr>
        <w:t>of</w:t>
      </w:r>
      <w:r w:rsidR="00691A35">
        <w:rPr>
          <w:rFonts w:cstheme="minorHAnsi"/>
          <w:lang w:val="en-US"/>
        </w:rPr>
        <w:t xml:space="preserve"> high density</w:t>
      </w:r>
      <w:r w:rsidRPr="008B5E40">
        <w:rPr>
          <w:rFonts w:cstheme="minorHAnsi"/>
          <w:lang w:val="en-US"/>
        </w:rPr>
        <w:t xml:space="preserve"> and low </w:t>
      </w:r>
      <w:proofErr w:type="gramStart"/>
      <w:r w:rsidRPr="008B5E40">
        <w:rPr>
          <w:rFonts w:cstheme="minorHAnsi"/>
          <w:lang w:val="en-US"/>
        </w:rPr>
        <w:t>porosity</w:t>
      </w:r>
      <w:r w:rsidR="00E215FE">
        <w:rPr>
          <w:rFonts w:cstheme="minorHAnsi"/>
          <w:lang w:val="en-US"/>
        </w:rPr>
        <w:t>,</w:t>
      </w:r>
      <w:r w:rsidR="00AF66A2">
        <w:rPr>
          <w:rFonts w:cstheme="minorHAnsi"/>
          <w:lang w:val="en-US"/>
        </w:rPr>
        <w:t xml:space="preserve"> </w:t>
      </w:r>
      <w:r w:rsidR="0003400B">
        <w:rPr>
          <w:rFonts w:cstheme="minorHAnsi"/>
          <w:lang w:val="en-US"/>
        </w:rPr>
        <w:t>and</w:t>
      </w:r>
      <w:proofErr w:type="gramEnd"/>
      <w:r w:rsidR="0003400B">
        <w:rPr>
          <w:rFonts w:cstheme="minorHAnsi"/>
          <w:lang w:val="en-US"/>
        </w:rPr>
        <w:t xml:space="preserve"> comprising</w:t>
      </w:r>
      <w:r w:rsidR="00691A35">
        <w:rPr>
          <w:rFonts w:cstheme="minorHAnsi"/>
          <w:lang w:val="en-US"/>
        </w:rPr>
        <w:t xml:space="preserve"> </w:t>
      </w:r>
      <w:r w:rsidRPr="008B5E40">
        <w:rPr>
          <w:rFonts w:cstheme="minorHAnsi"/>
          <w:lang w:val="en-US"/>
        </w:rPr>
        <w:t xml:space="preserve">aggregates </w:t>
      </w:r>
      <w:r w:rsidR="007D1BEE">
        <w:rPr>
          <w:rFonts w:cstheme="minorHAnsi"/>
          <w:lang w:val="en-US"/>
        </w:rPr>
        <w:t>with</w:t>
      </w:r>
      <w:r w:rsidRPr="008B5E40">
        <w:rPr>
          <w:rFonts w:cstheme="minorHAnsi"/>
          <w:lang w:val="en-US"/>
        </w:rPr>
        <w:t xml:space="preserve"> a large grain size and low surface area. However, it remains important to better understand the reduction mechanisms, as well as the other changes that have been </w:t>
      </w:r>
      <w:r w:rsidR="00691A35">
        <w:rPr>
          <w:rFonts w:cstheme="minorHAnsi"/>
          <w:lang w:val="en-US"/>
        </w:rPr>
        <w:t>reported</w:t>
      </w:r>
      <w:r w:rsidRPr="008B5E40">
        <w:rPr>
          <w:rFonts w:cstheme="minorHAnsi"/>
          <w:lang w:val="en-US"/>
        </w:rPr>
        <w:t>. In addition to the formation of volatile species and the accompanying weight loss, increase in porosity, decrease in density</w:t>
      </w:r>
      <w:r w:rsidR="006234B6">
        <w:rPr>
          <w:rFonts w:cstheme="minorHAnsi"/>
          <w:lang w:val="en-US"/>
        </w:rPr>
        <w:t xml:space="preserve">, </w:t>
      </w:r>
      <w:r w:rsidRPr="008B5E40">
        <w:rPr>
          <w:rFonts w:cstheme="minorHAnsi"/>
          <w:lang w:val="en-US"/>
        </w:rPr>
        <w:t xml:space="preserve">and </w:t>
      </w:r>
      <w:r w:rsidRPr="008B5E40">
        <w:rPr>
          <w:rFonts w:cstheme="minorHAnsi"/>
          <w:lang w:val="en-US"/>
        </w:rPr>
        <w:lastRenderedPageBreak/>
        <w:t xml:space="preserve">deterioration of mechanical properties, other effects were observed to be </w:t>
      </w:r>
      <w:r w:rsidR="00B26645">
        <w:rPr>
          <w:rFonts w:cstheme="minorHAnsi"/>
          <w:lang w:val="en-US"/>
        </w:rPr>
        <w:t>caused</w:t>
      </w:r>
      <w:r w:rsidRPr="008B5E40">
        <w:rPr>
          <w:rFonts w:cstheme="minorHAnsi"/>
          <w:lang w:val="en-US"/>
        </w:rPr>
        <w:t xml:space="preserve"> by hydrogen exposure, including phase transformations, evolution of the microstructure, impurity segregation</w:t>
      </w:r>
      <w:r w:rsidR="006234B6">
        <w:rPr>
          <w:rFonts w:cstheme="minorHAnsi"/>
          <w:lang w:val="en-US"/>
        </w:rPr>
        <w:t>,</w:t>
      </w:r>
      <w:r w:rsidRPr="008B5E40">
        <w:rPr>
          <w:rFonts w:cstheme="minorHAnsi"/>
          <w:lang w:val="en-US"/>
        </w:rPr>
        <w:t xml:space="preserve"> and the formation of oxygen vacancies. </w:t>
      </w:r>
      <w:r w:rsidR="00F324A7" w:rsidRPr="00F324A7">
        <w:rPr>
          <w:rFonts w:cstheme="minorHAnsi"/>
          <w:lang w:val="en-US"/>
        </w:rPr>
        <w:t xml:space="preserve">The conditions </w:t>
      </w:r>
      <w:r w:rsidR="00B26645">
        <w:rPr>
          <w:rFonts w:cstheme="minorHAnsi"/>
          <w:lang w:val="en-US"/>
        </w:rPr>
        <w:t>under</w:t>
      </w:r>
      <w:r w:rsidR="00F324A7" w:rsidRPr="00F324A7">
        <w:rPr>
          <w:rFonts w:cstheme="minorHAnsi"/>
          <w:lang w:val="en-US"/>
        </w:rPr>
        <w:t xml:space="preserve"> which</w:t>
      </w:r>
      <w:r w:rsidR="00912DDC">
        <w:rPr>
          <w:rFonts w:cstheme="minorHAnsi"/>
          <w:lang w:val="en-US"/>
        </w:rPr>
        <w:t xml:space="preserve"> hydrogen-induced</w:t>
      </w:r>
      <w:r w:rsidR="00F324A7" w:rsidRPr="00F324A7">
        <w:rPr>
          <w:rFonts w:cstheme="minorHAnsi"/>
          <w:lang w:val="en-US"/>
        </w:rPr>
        <w:t xml:space="preserve"> refractory volatilization </w:t>
      </w:r>
      <w:r w:rsidR="00912DDC">
        <w:rPr>
          <w:rFonts w:cstheme="minorHAnsi"/>
          <w:lang w:val="en-US"/>
        </w:rPr>
        <w:t>occurs and</w:t>
      </w:r>
      <w:r w:rsidR="00F324A7" w:rsidRPr="00F324A7">
        <w:rPr>
          <w:rFonts w:cstheme="minorHAnsi"/>
          <w:lang w:val="en-US"/>
        </w:rPr>
        <w:t xml:space="preserve"> results in adverse consequences to the lining </w:t>
      </w:r>
      <w:r w:rsidR="00912DDC">
        <w:rPr>
          <w:rFonts w:cstheme="minorHAnsi"/>
          <w:lang w:val="en-US"/>
        </w:rPr>
        <w:t>remain</w:t>
      </w:r>
      <w:r w:rsidR="00F324A7" w:rsidRPr="00F324A7">
        <w:rPr>
          <w:rFonts w:cstheme="minorHAnsi"/>
          <w:lang w:val="en-US"/>
        </w:rPr>
        <w:t xml:space="preserve"> unclear</w:t>
      </w:r>
      <w:r w:rsidR="00912DDC">
        <w:rPr>
          <w:rFonts w:cstheme="minorHAnsi"/>
          <w:lang w:val="en-US"/>
        </w:rPr>
        <w:t>. In fact, it might be that</w:t>
      </w:r>
      <w:r w:rsidR="00CC49C8">
        <w:rPr>
          <w:rFonts w:cstheme="minorHAnsi"/>
          <w:lang w:val="en-US"/>
        </w:rPr>
        <w:t xml:space="preserve"> under the conditions usually found in DR vessels, or in many parts of it, hydrogen will </w:t>
      </w:r>
      <w:proofErr w:type="gramStart"/>
      <w:r w:rsidR="00CC49C8">
        <w:rPr>
          <w:rFonts w:cstheme="minorHAnsi"/>
          <w:lang w:val="en-US"/>
        </w:rPr>
        <w:t>actually be</w:t>
      </w:r>
      <w:proofErr w:type="gramEnd"/>
      <w:r w:rsidR="00CC49C8">
        <w:rPr>
          <w:rFonts w:cstheme="minorHAnsi"/>
          <w:lang w:val="en-US"/>
        </w:rPr>
        <w:t xml:space="preserve"> innocuous. </w:t>
      </w:r>
      <w:r w:rsidR="00AA764B">
        <w:rPr>
          <w:rFonts w:cstheme="minorHAnsi"/>
          <w:lang w:val="en-US"/>
        </w:rPr>
        <w:t>Testing t</w:t>
      </w:r>
      <w:r w:rsidRPr="008B5E40">
        <w:rPr>
          <w:rFonts w:cstheme="minorHAnsi"/>
          <w:lang w:val="en-US"/>
        </w:rPr>
        <w:t xml:space="preserve">emperatures </w:t>
      </w:r>
      <w:r w:rsidR="00A50AF2">
        <w:rPr>
          <w:rFonts w:cstheme="minorHAnsi"/>
          <w:lang w:val="en-US"/>
        </w:rPr>
        <w:t xml:space="preserve">in most investigations </w:t>
      </w:r>
      <w:r w:rsidRPr="008B5E40">
        <w:rPr>
          <w:rFonts w:cstheme="minorHAnsi"/>
          <w:lang w:val="en-US"/>
        </w:rPr>
        <w:t>are higher than those found in</w:t>
      </w:r>
      <w:r w:rsidR="000E2689">
        <w:rPr>
          <w:rFonts w:cstheme="minorHAnsi"/>
          <w:lang w:val="en-US"/>
        </w:rPr>
        <w:t xml:space="preserve"> </w:t>
      </w:r>
      <w:r w:rsidR="00093C25">
        <w:rPr>
          <w:rFonts w:cstheme="minorHAnsi"/>
          <w:lang w:val="en-US"/>
        </w:rPr>
        <w:t>actual</w:t>
      </w:r>
      <w:r w:rsidRPr="008B5E40">
        <w:rPr>
          <w:rFonts w:cstheme="minorHAnsi"/>
          <w:lang w:val="en-US"/>
        </w:rPr>
        <w:t xml:space="preserve"> </w:t>
      </w:r>
      <w:r w:rsidR="00093C25">
        <w:rPr>
          <w:rFonts w:cstheme="minorHAnsi"/>
          <w:lang w:val="en-US"/>
        </w:rPr>
        <w:t>direct reduction</w:t>
      </w:r>
      <w:r w:rsidR="00424A14">
        <w:rPr>
          <w:rFonts w:cstheme="minorHAnsi"/>
          <w:lang w:val="en-US"/>
        </w:rPr>
        <w:t xml:space="preserve"> </w:t>
      </w:r>
      <w:r w:rsidRPr="008B5E40">
        <w:rPr>
          <w:rFonts w:cstheme="minorHAnsi"/>
          <w:lang w:val="en-US"/>
        </w:rPr>
        <w:t>process</w:t>
      </w:r>
      <w:r w:rsidR="00424A14">
        <w:rPr>
          <w:rFonts w:cstheme="minorHAnsi"/>
          <w:lang w:val="en-US"/>
        </w:rPr>
        <w:t>es</w:t>
      </w:r>
      <w:r w:rsidRPr="008B5E40">
        <w:rPr>
          <w:rFonts w:cstheme="minorHAnsi"/>
          <w:lang w:val="en-US"/>
        </w:rPr>
        <w:t>, and an increase in temperature may not only alter the rate of reaction, but also cause a switch to an altogether different corrosion mechanism</w:t>
      </w:r>
      <w:r w:rsidR="00B26645">
        <w:rPr>
          <w:rFonts w:cstheme="minorHAnsi"/>
          <w:lang w:val="en-US"/>
        </w:rPr>
        <w:t>,</w:t>
      </w:r>
      <w:r w:rsidR="00CC49C8">
        <w:rPr>
          <w:rFonts w:cstheme="minorHAnsi"/>
          <w:lang w:val="en-US"/>
        </w:rPr>
        <w:t xml:space="preserve"> or</w:t>
      </w:r>
      <w:r w:rsidR="007550F0">
        <w:rPr>
          <w:rFonts w:cstheme="minorHAnsi"/>
          <w:lang w:val="en-US"/>
        </w:rPr>
        <w:t xml:space="preserve"> </w:t>
      </w:r>
      <w:r w:rsidR="003A2488">
        <w:rPr>
          <w:rFonts w:cstheme="minorHAnsi"/>
          <w:lang w:val="en-US"/>
        </w:rPr>
        <w:t>initiate</w:t>
      </w:r>
      <w:r w:rsidR="007550F0">
        <w:rPr>
          <w:rFonts w:cstheme="minorHAnsi"/>
          <w:lang w:val="en-US"/>
        </w:rPr>
        <w:t xml:space="preserve"> </w:t>
      </w:r>
      <w:r w:rsidR="00794E89">
        <w:rPr>
          <w:rFonts w:cstheme="minorHAnsi"/>
          <w:lang w:val="en-US"/>
        </w:rPr>
        <w:t xml:space="preserve">corrosion </w:t>
      </w:r>
      <w:r w:rsidR="00B26645">
        <w:rPr>
          <w:rFonts w:cstheme="minorHAnsi"/>
          <w:lang w:val="en-US"/>
        </w:rPr>
        <w:t xml:space="preserve">which </w:t>
      </w:r>
      <w:r w:rsidR="00794E89">
        <w:rPr>
          <w:rFonts w:cstheme="minorHAnsi"/>
          <w:lang w:val="en-US"/>
        </w:rPr>
        <w:t>otherwise would not take place.</w:t>
      </w:r>
      <w:r w:rsidRPr="008B5E40">
        <w:rPr>
          <w:rFonts w:cstheme="minorHAnsi"/>
          <w:lang w:val="en-US"/>
        </w:rPr>
        <w:t xml:space="preserve"> </w:t>
      </w:r>
    </w:p>
    <w:p w14:paraId="1C0BD54E" w14:textId="33C5DF0C" w:rsidR="00721692" w:rsidRDefault="00525D2F" w:rsidP="008B5E40">
      <w:pPr>
        <w:spacing w:line="360" w:lineRule="auto"/>
        <w:jc w:val="both"/>
        <w:rPr>
          <w:lang w:val="en-US"/>
        </w:rPr>
      </w:pPr>
      <w:r>
        <w:rPr>
          <w:lang w:val="en-US"/>
        </w:rPr>
        <w:t xml:space="preserve">Water </w:t>
      </w:r>
      <w:r w:rsidR="0003400B">
        <w:rPr>
          <w:lang w:val="en-US"/>
        </w:rPr>
        <w:t xml:space="preserve">vapor </w:t>
      </w:r>
      <w:r w:rsidR="00023D49">
        <w:rPr>
          <w:lang w:val="en-US"/>
        </w:rPr>
        <w:t>can</w:t>
      </w:r>
      <w:r>
        <w:rPr>
          <w:lang w:val="en-US"/>
        </w:rPr>
        <w:t xml:space="preserve"> </w:t>
      </w:r>
      <w:r w:rsidR="00023D49">
        <w:rPr>
          <w:lang w:val="en-US"/>
        </w:rPr>
        <w:t>also volatilize</w:t>
      </w:r>
      <w:r>
        <w:rPr>
          <w:lang w:val="en-US"/>
        </w:rPr>
        <w:t xml:space="preserve"> refractory</w:t>
      </w:r>
      <w:r w:rsidR="00023D49">
        <w:rPr>
          <w:lang w:val="en-US"/>
        </w:rPr>
        <w:t xml:space="preserve"> materials </w:t>
      </w:r>
      <w:r w:rsidR="00722819">
        <w:rPr>
          <w:lang w:val="en-US"/>
        </w:rPr>
        <w:t>at high temperatures</w:t>
      </w:r>
      <w:r w:rsidR="008B5E40" w:rsidRPr="008B5E40">
        <w:rPr>
          <w:lang w:val="en-US"/>
        </w:rPr>
        <w:t>.</w:t>
      </w:r>
      <w:r w:rsidR="00A479A7">
        <w:rPr>
          <w:lang w:val="en-US"/>
        </w:rPr>
        <w:t xml:space="preserve"> </w:t>
      </w:r>
      <w:r w:rsidR="008B5E40" w:rsidRPr="008B5E40">
        <w:rPr>
          <w:lang w:val="en-US"/>
        </w:rPr>
        <w:t>Th</w:t>
      </w:r>
      <w:r w:rsidR="00A479A7">
        <w:rPr>
          <w:lang w:val="en-US"/>
        </w:rPr>
        <w:t xml:space="preserve">ose </w:t>
      </w:r>
      <w:r w:rsidR="008B5E40" w:rsidRPr="008B5E40">
        <w:rPr>
          <w:lang w:val="en-US"/>
        </w:rPr>
        <w:t>reaction</w:t>
      </w:r>
      <w:r w:rsidR="00A479A7">
        <w:rPr>
          <w:lang w:val="en-US"/>
        </w:rPr>
        <w:t xml:space="preserve">s, which have been found to </w:t>
      </w:r>
      <w:r w:rsidR="003A2488">
        <w:rPr>
          <w:lang w:val="en-US"/>
        </w:rPr>
        <w:t>follow</w:t>
      </w:r>
      <w:r w:rsidR="00692167">
        <w:rPr>
          <w:lang w:val="en-US"/>
        </w:rPr>
        <w:t xml:space="preserve"> linear kinetics,</w:t>
      </w:r>
      <w:r w:rsidR="008B5E40" w:rsidRPr="008B5E40">
        <w:rPr>
          <w:lang w:val="en-US"/>
        </w:rPr>
        <w:t xml:space="preserve"> could potentially compromise the structural stability of the lining </w:t>
      </w:r>
      <w:r w:rsidR="00692167">
        <w:rPr>
          <w:lang w:val="en-US"/>
        </w:rPr>
        <w:t>in the long run</w:t>
      </w:r>
      <w:r w:rsidR="008B5E40" w:rsidRPr="008B5E40">
        <w:rPr>
          <w:lang w:val="en-US"/>
        </w:rPr>
        <w:t>. However,</w:t>
      </w:r>
      <w:r w:rsidR="0044539C">
        <w:rPr>
          <w:lang w:val="en-US"/>
        </w:rPr>
        <w:t xml:space="preserve"> the severity of steam corrosion</w:t>
      </w:r>
      <w:r w:rsidR="005366A1">
        <w:rPr>
          <w:lang w:val="en-US"/>
        </w:rPr>
        <w:t xml:space="preserve"> </w:t>
      </w:r>
      <w:r w:rsidR="0044539C">
        <w:rPr>
          <w:lang w:val="en-US"/>
        </w:rPr>
        <w:t>is contended</w:t>
      </w:r>
      <w:r w:rsidR="005366A1">
        <w:rPr>
          <w:lang w:val="en-US"/>
        </w:rPr>
        <w:t>, as in the case of hydrogen corrosion</w:t>
      </w:r>
      <w:r w:rsidR="0044539C">
        <w:rPr>
          <w:lang w:val="en-US"/>
        </w:rPr>
        <w:t xml:space="preserve">. Even </w:t>
      </w:r>
      <w:r w:rsidR="005366A1">
        <w:rPr>
          <w:lang w:val="en-US"/>
        </w:rPr>
        <w:t>for</w:t>
      </w:r>
      <w:r w:rsidR="0044539C">
        <w:rPr>
          <w:lang w:val="en-US"/>
        </w:rPr>
        <w:t xml:space="preserve"> silica, which is </w:t>
      </w:r>
      <w:r w:rsidR="0003400B">
        <w:rPr>
          <w:lang w:val="en-US"/>
        </w:rPr>
        <w:t>regarded as</w:t>
      </w:r>
      <w:r w:rsidR="0044539C" w:rsidRPr="00C81179">
        <w:rPr>
          <w:lang w:val="en-US"/>
        </w:rPr>
        <w:t xml:space="preserve"> relatively more </w:t>
      </w:r>
      <w:r w:rsidR="0044539C">
        <w:rPr>
          <w:lang w:val="en-US"/>
        </w:rPr>
        <w:t>prone</w:t>
      </w:r>
      <w:r w:rsidR="0044539C" w:rsidRPr="00C81179">
        <w:rPr>
          <w:lang w:val="en-US"/>
        </w:rPr>
        <w:t xml:space="preserve"> to oxidation</w:t>
      </w:r>
      <w:r w:rsidR="0044539C">
        <w:rPr>
          <w:lang w:val="en-US"/>
        </w:rPr>
        <w:t>, there is</w:t>
      </w:r>
      <w:r w:rsidR="00912DDC">
        <w:rPr>
          <w:lang w:val="en-US"/>
        </w:rPr>
        <w:t xml:space="preserve"> a</w:t>
      </w:r>
      <w:r w:rsidR="0044539C">
        <w:rPr>
          <w:lang w:val="en-US"/>
        </w:rPr>
        <w:t xml:space="preserve"> debate as to whether prolonged exposure to steam has significant consequences</w:t>
      </w:r>
      <w:r w:rsidR="008B5E40" w:rsidRPr="008B5E40">
        <w:rPr>
          <w:lang w:val="en-US"/>
        </w:rPr>
        <w:t xml:space="preserve">. Most of the experience-based knowledge in this area has been derived from high-pressure processes, and there is </w:t>
      </w:r>
      <w:r w:rsidR="006C6976">
        <w:rPr>
          <w:lang w:val="en-US"/>
        </w:rPr>
        <w:t>a gap in knowledge</w:t>
      </w:r>
      <w:r w:rsidR="00AF66A2">
        <w:rPr>
          <w:lang w:val="en-US"/>
        </w:rPr>
        <w:t xml:space="preserve"> for</w:t>
      </w:r>
      <w:r w:rsidR="008B5E40" w:rsidRPr="008B5E40">
        <w:rPr>
          <w:lang w:val="en-US"/>
        </w:rPr>
        <w:t xml:space="preserve"> atmospheric pressures</w:t>
      </w:r>
      <w:r w:rsidR="009165CB">
        <w:rPr>
          <w:lang w:val="en-US"/>
        </w:rPr>
        <w:t>.</w:t>
      </w:r>
      <w:r w:rsidR="006715F7">
        <w:rPr>
          <w:lang w:val="en-US"/>
        </w:rPr>
        <w:t xml:space="preserve"> </w:t>
      </w:r>
      <w:r w:rsidR="0003400B">
        <w:rPr>
          <w:lang w:val="en-US"/>
        </w:rPr>
        <w:t>At lower temperatures, w</w:t>
      </w:r>
      <w:r w:rsidR="00CA468F" w:rsidRPr="008B5E40">
        <w:rPr>
          <w:lang w:val="en-US"/>
        </w:rPr>
        <w:t>ater vapor could lead to condensation within the refractory lining</w:t>
      </w:r>
      <w:r w:rsidR="00625B82">
        <w:rPr>
          <w:lang w:val="en-US"/>
        </w:rPr>
        <w:t>, and s</w:t>
      </w:r>
      <w:r w:rsidR="008B5E40" w:rsidRPr="008B5E40">
        <w:rPr>
          <w:lang w:val="en-US"/>
        </w:rPr>
        <w:t xml:space="preserve">ilica has been found to have a small but </w:t>
      </w:r>
      <w:r w:rsidR="00CA5C6B">
        <w:rPr>
          <w:lang w:val="en-US"/>
        </w:rPr>
        <w:t>non-negligible</w:t>
      </w:r>
      <w:r w:rsidR="008B5E40" w:rsidRPr="008B5E40">
        <w:rPr>
          <w:lang w:val="en-US"/>
        </w:rPr>
        <w:t xml:space="preserve"> solubility in </w:t>
      </w:r>
      <w:r w:rsidR="00223CAE">
        <w:rPr>
          <w:lang w:val="en-US"/>
        </w:rPr>
        <w:t>H</w:t>
      </w:r>
      <w:r w:rsidR="00223CAE" w:rsidRPr="00223CAE">
        <w:rPr>
          <w:vertAlign w:val="subscript"/>
          <w:lang w:val="en-US"/>
        </w:rPr>
        <w:t>2</w:t>
      </w:r>
      <w:r w:rsidR="00223CAE">
        <w:rPr>
          <w:lang w:val="en-US"/>
        </w:rPr>
        <w:t>O</w:t>
      </w:r>
      <w:r w:rsidR="008B5E40" w:rsidRPr="008B5E40">
        <w:rPr>
          <w:lang w:val="en-US"/>
        </w:rPr>
        <w:t>. Alumina can react with water</w:t>
      </w:r>
      <w:r w:rsidR="00D07DCD">
        <w:rPr>
          <w:lang w:val="en-US"/>
        </w:rPr>
        <w:t xml:space="preserve"> at around </w:t>
      </w:r>
      <w:r w:rsidR="000B262C">
        <w:rPr>
          <w:lang w:val="en-US"/>
        </w:rPr>
        <w:t xml:space="preserve">200 </w:t>
      </w:r>
      <w:r w:rsidR="000B262C" w:rsidRPr="234A8704">
        <w:rPr>
          <w:rFonts w:eastAsiaTheme="minorEastAsia"/>
          <w:lang w:val="en-US"/>
        </w:rPr>
        <w:t xml:space="preserve">°C </w:t>
      </w:r>
      <w:r w:rsidR="008B5E40" w:rsidRPr="008B5E40">
        <w:rPr>
          <w:lang w:val="en-US"/>
        </w:rPr>
        <w:t xml:space="preserve">to form boehmite, its mechanical properties being affected as a result. There is no consensus as to whether boehmite formation enhances or deteriorates the properties of alumina-based refractories. The hydration of MgO to form brucite </w:t>
      </w:r>
      <w:r w:rsidR="003E4A43">
        <w:rPr>
          <w:lang w:val="en-US"/>
        </w:rPr>
        <w:t xml:space="preserve">at temperatures below 300 </w:t>
      </w:r>
      <w:r w:rsidR="003E4A43" w:rsidRPr="234A8704">
        <w:rPr>
          <w:rFonts w:eastAsiaTheme="minorEastAsia"/>
          <w:lang w:val="en-US"/>
        </w:rPr>
        <w:t xml:space="preserve">°C </w:t>
      </w:r>
      <w:r w:rsidR="008B5E40" w:rsidRPr="008B5E40">
        <w:rPr>
          <w:lang w:val="en-US"/>
        </w:rPr>
        <w:t xml:space="preserve">is well-known and severely damaging, possibly culminating in disintegration. </w:t>
      </w:r>
      <w:r w:rsidR="000E2689">
        <w:rPr>
          <w:lang w:val="en-US"/>
        </w:rPr>
        <w:t xml:space="preserve">The presence of water </w:t>
      </w:r>
      <w:r w:rsidR="008B5E40" w:rsidRPr="008B5E40">
        <w:rPr>
          <w:lang w:val="en-US"/>
        </w:rPr>
        <w:t>vapor also promotes the low-temperature tetragonal to monoclinic transformation in zirconia, lead</w:t>
      </w:r>
      <w:r w:rsidR="008115A1">
        <w:rPr>
          <w:lang w:val="en-US"/>
        </w:rPr>
        <w:t>ing</w:t>
      </w:r>
      <w:r w:rsidR="008B5E40" w:rsidRPr="008B5E40">
        <w:rPr>
          <w:lang w:val="en-US"/>
        </w:rPr>
        <w:t xml:space="preserve"> to crack</w:t>
      </w:r>
      <w:r w:rsidR="008115A1">
        <w:rPr>
          <w:lang w:val="en-US"/>
        </w:rPr>
        <w:t xml:space="preserve"> formation</w:t>
      </w:r>
      <w:r w:rsidR="008B5E40" w:rsidRPr="008B5E40">
        <w:rPr>
          <w:lang w:val="en-US"/>
        </w:rPr>
        <w:t xml:space="preserve">. </w:t>
      </w:r>
      <w:r w:rsidR="000E2689">
        <w:rPr>
          <w:lang w:val="en-US"/>
        </w:rPr>
        <w:t>Water</w:t>
      </w:r>
      <w:r w:rsidR="008B5E40" w:rsidRPr="008B5E40">
        <w:rPr>
          <w:lang w:val="en-US"/>
        </w:rPr>
        <w:t xml:space="preserve"> </w:t>
      </w:r>
      <w:r w:rsidR="0042012A">
        <w:rPr>
          <w:lang w:val="en-US"/>
        </w:rPr>
        <w:t xml:space="preserve">may </w:t>
      </w:r>
      <w:r w:rsidR="008B5E40" w:rsidRPr="008B5E40">
        <w:rPr>
          <w:lang w:val="en-US"/>
        </w:rPr>
        <w:t xml:space="preserve">leach calcium from cement-bonded </w:t>
      </w:r>
      <w:proofErr w:type="gramStart"/>
      <w:r w:rsidR="00372C8C" w:rsidRPr="008B5E40">
        <w:rPr>
          <w:lang w:val="en-US"/>
        </w:rPr>
        <w:t>refractories</w:t>
      </w:r>
      <w:r w:rsidR="0042012A">
        <w:rPr>
          <w:lang w:val="en-US"/>
        </w:rPr>
        <w:t>,</w:t>
      </w:r>
      <w:r w:rsidR="00E215FE">
        <w:rPr>
          <w:lang w:val="en-US"/>
        </w:rPr>
        <w:t xml:space="preserve"> </w:t>
      </w:r>
      <w:r w:rsidR="00372C8C" w:rsidRPr="008B5E40">
        <w:rPr>
          <w:lang w:val="en-US"/>
        </w:rPr>
        <w:t>but</w:t>
      </w:r>
      <w:proofErr w:type="gramEnd"/>
      <w:r w:rsidR="008B5E40" w:rsidRPr="008B5E40">
        <w:rPr>
          <w:lang w:val="en-US"/>
        </w:rPr>
        <w:t xml:space="preserve"> could also </w:t>
      </w:r>
      <w:r w:rsidR="00326F27">
        <w:rPr>
          <w:lang w:val="en-US"/>
        </w:rPr>
        <w:t>strengthen</w:t>
      </w:r>
      <w:r w:rsidR="008B5E40" w:rsidRPr="008B5E40">
        <w:rPr>
          <w:lang w:val="en-US"/>
        </w:rPr>
        <w:t xml:space="preserve"> the </w:t>
      </w:r>
      <w:r w:rsidR="00326F27">
        <w:rPr>
          <w:lang w:val="en-US"/>
        </w:rPr>
        <w:t xml:space="preserve">cement </w:t>
      </w:r>
      <w:r w:rsidR="008B5E40" w:rsidRPr="008B5E40">
        <w:rPr>
          <w:lang w:val="en-US"/>
        </w:rPr>
        <w:t xml:space="preserve">bonding by promoting further hydration. </w:t>
      </w:r>
    </w:p>
    <w:p w14:paraId="05A457B7" w14:textId="5BD8CFB2" w:rsidR="00D700AF" w:rsidRPr="00761D7D" w:rsidRDefault="00D700AF" w:rsidP="00761D7D">
      <w:pPr>
        <w:spacing w:line="360" w:lineRule="auto"/>
        <w:jc w:val="both"/>
        <w:rPr>
          <w:lang w:val="en-US"/>
        </w:rPr>
      </w:pPr>
      <w:r w:rsidRPr="008B5E40">
        <w:rPr>
          <w:lang w:val="en-US"/>
        </w:rPr>
        <w:t xml:space="preserve">Decades of research cast light on the heterogeneous reactions of hydrogen and water vapor with ceramics and in particular refractories. However, most of the references on this topic stem from different applications, where the set of conditions is </w:t>
      </w:r>
      <w:r w:rsidR="00A11647">
        <w:rPr>
          <w:lang w:val="en-US"/>
        </w:rPr>
        <w:t>substantially</w:t>
      </w:r>
      <w:r w:rsidRPr="008B5E40">
        <w:rPr>
          <w:lang w:val="en-US"/>
        </w:rPr>
        <w:t xml:space="preserve"> different. There is a noticeable lack of </w:t>
      </w:r>
      <w:r w:rsidR="003A2488">
        <w:rPr>
          <w:lang w:val="en-US"/>
        </w:rPr>
        <w:t>investigations</w:t>
      </w:r>
      <w:r w:rsidRPr="008B5E40">
        <w:rPr>
          <w:lang w:val="en-US"/>
        </w:rPr>
        <w:t xml:space="preserve"> concerning refractories in the context of hydrogen</w:t>
      </w:r>
      <w:r w:rsidR="00556035">
        <w:rPr>
          <w:lang w:val="en-US"/>
        </w:rPr>
        <w:t xml:space="preserve"> reduction of iron ore</w:t>
      </w:r>
      <w:r w:rsidR="00AF66A2">
        <w:rPr>
          <w:lang w:val="en-US"/>
        </w:rPr>
        <w:t xml:space="preserve"> </w:t>
      </w:r>
      <w:r w:rsidRPr="008B5E40">
        <w:rPr>
          <w:lang w:val="en-US"/>
        </w:rPr>
        <w:t xml:space="preserve">or </w:t>
      </w:r>
      <w:r w:rsidR="009F0004">
        <w:rPr>
          <w:lang w:val="en-US"/>
        </w:rPr>
        <w:t>H</w:t>
      </w:r>
      <w:r w:rsidR="009F0004" w:rsidRPr="009F0004">
        <w:rPr>
          <w:vertAlign w:val="subscript"/>
          <w:lang w:val="en-US"/>
        </w:rPr>
        <w:t>2</w:t>
      </w:r>
      <w:r w:rsidRPr="008B5E40">
        <w:rPr>
          <w:lang w:val="en-US"/>
        </w:rPr>
        <w:t xml:space="preserve"> firing in metallurgical vessels. It is important that </w:t>
      </w:r>
      <w:r w:rsidR="003A2488">
        <w:rPr>
          <w:lang w:val="en-US"/>
        </w:rPr>
        <w:t>studies</w:t>
      </w:r>
      <w:r w:rsidRPr="008B5E40">
        <w:rPr>
          <w:lang w:val="en-US"/>
        </w:rPr>
        <w:t xml:space="preserve"> </w:t>
      </w:r>
      <w:r w:rsidR="003A2488">
        <w:rPr>
          <w:lang w:val="en-US"/>
        </w:rPr>
        <w:t>be targeted at</w:t>
      </w:r>
      <w:r w:rsidRPr="008B5E40">
        <w:rPr>
          <w:lang w:val="en-US"/>
        </w:rPr>
        <w:t xml:space="preserve"> those applications and parametrized closer to the operati</w:t>
      </w:r>
      <w:r w:rsidR="003A2488">
        <w:rPr>
          <w:lang w:val="en-US"/>
        </w:rPr>
        <w:t xml:space="preserve">ng </w:t>
      </w:r>
      <w:r w:rsidRPr="008B5E40">
        <w:rPr>
          <w:lang w:val="en-US"/>
        </w:rPr>
        <w:t xml:space="preserve">conditions, as it has been demonstrated that corrosion reactions can be strongly influenced by temperature, time, pressure, flow rate, and the coexistence of other components </w:t>
      </w:r>
      <w:r w:rsidR="009F0004">
        <w:rPr>
          <w:lang w:val="en-US"/>
        </w:rPr>
        <w:t>in the gas</w:t>
      </w:r>
      <w:r w:rsidRPr="008B5E40">
        <w:rPr>
          <w:lang w:val="en-US"/>
        </w:rPr>
        <w:t xml:space="preserve">. </w:t>
      </w:r>
      <w:r w:rsidR="009F0004" w:rsidRPr="009F0004">
        <w:rPr>
          <w:lang w:val="en-US"/>
        </w:rPr>
        <w:t>However, approximating the real processes in the laboratory is not straightforward – a refractory is usually expected to be in service for many years and must abide multiple simultaneous stresses.</w:t>
      </w:r>
      <w:r w:rsidR="009F0004">
        <w:rPr>
          <w:lang w:val="en-US"/>
        </w:rPr>
        <w:t xml:space="preserve"> </w:t>
      </w:r>
      <w:r w:rsidR="00A40D3A">
        <w:rPr>
          <w:lang w:val="en-US"/>
        </w:rPr>
        <w:t>Furthermore, t</w:t>
      </w:r>
      <w:r w:rsidR="00DD718F">
        <w:rPr>
          <w:lang w:val="en-US"/>
        </w:rPr>
        <w:t>he</w:t>
      </w:r>
      <w:r w:rsidR="009758EB">
        <w:rPr>
          <w:lang w:val="en-US"/>
        </w:rPr>
        <w:t xml:space="preserve"> </w:t>
      </w:r>
      <w:r w:rsidR="00B5022F">
        <w:rPr>
          <w:lang w:val="en-US"/>
        </w:rPr>
        <w:t xml:space="preserve">chemical composition of the </w:t>
      </w:r>
      <w:r w:rsidR="009758EB">
        <w:rPr>
          <w:lang w:val="en-US"/>
        </w:rPr>
        <w:t>atmosphere</w:t>
      </w:r>
      <w:r w:rsidR="00B1403B">
        <w:rPr>
          <w:lang w:val="en-US"/>
        </w:rPr>
        <w:t xml:space="preserve"> should be</w:t>
      </w:r>
      <w:r w:rsidR="00E12AC4">
        <w:rPr>
          <w:lang w:val="en-US"/>
        </w:rPr>
        <w:t xml:space="preserve"> considered in conjunction with other </w:t>
      </w:r>
      <w:r w:rsidR="00B5022F">
        <w:rPr>
          <w:lang w:val="en-US"/>
        </w:rPr>
        <w:t>changes</w:t>
      </w:r>
      <w:r w:rsidR="00085EF3">
        <w:rPr>
          <w:lang w:val="en-US"/>
        </w:rPr>
        <w:t xml:space="preserve"> that will arise with </w:t>
      </w:r>
      <w:r w:rsidR="00A40D3A">
        <w:rPr>
          <w:lang w:val="en-US"/>
        </w:rPr>
        <w:t>the</w:t>
      </w:r>
      <w:r w:rsidR="00085EF3">
        <w:rPr>
          <w:lang w:val="en-US"/>
        </w:rPr>
        <w:t xml:space="preserve"> implementation</w:t>
      </w:r>
      <w:r w:rsidR="00A40D3A">
        <w:rPr>
          <w:lang w:val="en-US"/>
        </w:rPr>
        <w:t xml:space="preserve"> of hydrogen</w:t>
      </w:r>
      <w:r w:rsidR="00E12AC4">
        <w:rPr>
          <w:lang w:val="en-US"/>
        </w:rPr>
        <w:t>,</w:t>
      </w:r>
      <w:r w:rsidR="00085EF3">
        <w:rPr>
          <w:lang w:val="en-US"/>
        </w:rPr>
        <w:t xml:space="preserve"> </w:t>
      </w:r>
      <w:r w:rsidR="00085EF3">
        <w:rPr>
          <w:lang w:val="en-US"/>
        </w:rPr>
        <w:lastRenderedPageBreak/>
        <w:t>such as</w:t>
      </w:r>
      <w:r w:rsidR="007063D8">
        <w:rPr>
          <w:lang w:val="en-US"/>
        </w:rPr>
        <w:t xml:space="preserve"> modified </w:t>
      </w:r>
      <w:r w:rsidR="00085EF3">
        <w:rPr>
          <w:lang w:val="en-US"/>
        </w:rPr>
        <w:t>gas velocities and</w:t>
      </w:r>
      <w:r w:rsidR="009758EB">
        <w:rPr>
          <w:lang w:val="en-US"/>
        </w:rPr>
        <w:t xml:space="preserve"> </w:t>
      </w:r>
      <w:r w:rsidR="00B5022F">
        <w:rPr>
          <w:lang w:val="en-US"/>
        </w:rPr>
        <w:t xml:space="preserve">a </w:t>
      </w:r>
      <w:r w:rsidR="009758EB">
        <w:rPr>
          <w:lang w:val="en-US"/>
        </w:rPr>
        <w:t>different</w:t>
      </w:r>
      <w:r w:rsidR="00B5022F">
        <w:rPr>
          <w:lang w:val="en-US"/>
        </w:rPr>
        <w:t xml:space="preserve"> thermal profile. </w:t>
      </w:r>
      <w:r w:rsidR="00A40D3A" w:rsidRPr="00A40D3A">
        <w:rPr>
          <w:lang w:val="en-US"/>
        </w:rPr>
        <w:t>While available studies hint at problems that may be encountered,</w:t>
      </w:r>
      <w:r w:rsidR="00B42F16">
        <w:rPr>
          <w:lang w:val="en-US"/>
        </w:rPr>
        <w:t xml:space="preserve"> </w:t>
      </w:r>
      <w:r w:rsidR="00A40D3A" w:rsidRPr="00A40D3A">
        <w:rPr>
          <w:lang w:val="en-US"/>
        </w:rPr>
        <w:t xml:space="preserve">further investigations are required for a full understanding of the changes </w:t>
      </w:r>
      <w:r w:rsidR="000E2689">
        <w:rPr>
          <w:lang w:val="en-US"/>
        </w:rPr>
        <w:t>that refractories</w:t>
      </w:r>
      <w:r w:rsidR="00A40D3A" w:rsidRPr="00A40D3A">
        <w:rPr>
          <w:lang w:val="en-US"/>
        </w:rPr>
        <w:t xml:space="preserve"> will </w:t>
      </w:r>
      <w:r w:rsidR="00A40D3A">
        <w:rPr>
          <w:lang w:val="en-US"/>
        </w:rPr>
        <w:t>undergo</w:t>
      </w:r>
      <w:r w:rsidR="00B42F16">
        <w:rPr>
          <w:lang w:val="en-US"/>
        </w:rPr>
        <w:t>,</w:t>
      </w:r>
      <w:r w:rsidR="008600C8">
        <w:rPr>
          <w:lang w:val="en-US"/>
        </w:rPr>
        <w:t xml:space="preserve"> </w:t>
      </w:r>
      <w:r w:rsidR="00A40D3A">
        <w:rPr>
          <w:lang w:val="en-US"/>
        </w:rPr>
        <w:t>the</w:t>
      </w:r>
      <w:r w:rsidRPr="008B5E40">
        <w:rPr>
          <w:lang w:val="en-US"/>
        </w:rPr>
        <w:t xml:space="preserve"> underpinning</w:t>
      </w:r>
      <w:r w:rsidR="00E202C8">
        <w:rPr>
          <w:lang w:val="en-US"/>
        </w:rPr>
        <w:t xml:space="preserve"> </w:t>
      </w:r>
      <w:r w:rsidRPr="008B5E40">
        <w:rPr>
          <w:lang w:val="en-US"/>
        </w:rPr>
        <w:t>corrosion mechanisms</w:t>
      </w:r>
      <w:r w:rsidR="00B42F16">
        <w:rPr>
          <w:lang w:val="en-US"/>
        </w:rPr>
        <w:t xml:space="preserve">, </w:t>
      </w:r>
      <w:r w:rsidR="009F0004">
        <w:rPr>
          <w:lang w:val="en-US"/>
        </w:rPr>
        <w:t xml:space="preserve">and the </w:t>
      </w:r>
      <w:r w:rsidR="00B42F16">
        <w:rPr>
          <w:lang w:val="en-US"/>
        </w:rPr>
        <w:t>wear kinetics.</w:t>
      </w:r>
      <w:r w:rsidR="00A40D3A">
        <w:rPr>
          <w:lang w:val="en-US"/>
        </w:rPr>
        <w:t xml:space="preserve"> </w:t>
      </w:r>
      <w:r w:rsidRPr="008B5E40">
        <w:rPr>
          <w:lang w:val="en-US"/>
        </w:rPr>
        <w:t xml:space="preserve">Only then will it </w:t>
      </w:r>
      <w:r w:rsidR="003A2488">
        <w:rPr>
          <w:lang w:val="en-US"/>
        </w:rPr>
        <w:t xml:space="preserve">be </w:t>
      </w:r>
      <w:r w:rsidRPr="008B5E40">
        <w:rPr>
          <w:lang w:val="en-US"/>
        </w:rPr>
        <w:t xml:space="preserve">possible to establish </w:t>
      </w:r>
      <w:r w:rsidR="003A2488">
        <w:rPr>
          <w:lang w:val="en-US"/>
        </w:rPr>
        <w:t>how</w:t>
      </w:r>
      <w:r w:rsidRPr="008B5E40">
        <w:rPr>
          <w:lang w:val="en-US"/>
        </w:rPr>
        <w:t xml:space="preserve"> refractories can reliably support the hydrogen revolution in the steel industry. </w:t>
      </w:r>
    </w:p>
    <w:p w14:paraId="003747AC" w14:textId="5D0D95F6" w:rsidR="00D25ADD" w:rsidRPr="003313A4" w:rsidRDefault="00D25ADD" w:rsidP="00BC6051">
      <w:pPr>
        <w:spacing w:line="360" w:lineRule="auto"/>
        <w:jc w:val="both"/>
        <w:rPr>
          <w:b/>
          <w:iCs/>
          <w:lang w:val="en-US"/>
        </w:rPr>
      </w:pPr>
      <w:r w:rsidRPr="003313A4">
        <w:rPr>
          <w:b/>
          <w:iCs/>
          <w:lang w:val="en-US"/>
        </w:rPr>
        <w:t>Acknowledgements</w:t>
      </w:r>
    </w:p>
    <w:p w14:paraId="1EEDBB72" w14:textId="055ED31C" w:rsidR="00D25ADD" w:rsidRDefault="00D25ADD" w:rsidP="00BC6051">
      <w:pPr>
        <w:spacing w:line="360" w:lineRule="auto"/>
        <w:jc w:val="both"/>
        <w:rPr>
          <w:bCs/>
          <w:iCs/>
          <w:lang w:val="en-US"/>
        </w:rPr>
      </w:pPr>
      <w:r w:rsidRPr="00D25ADD">
        <w:rPr>
          <w:bCs/>
          <w:iCs/>
          <w:lang w:val="en-US"/>
        </w:rPr>
        <w:t>This project has received funding from the European Union's Horizon Europe research and innovation program under grant agreement no.101072625</w:t>
      </w:r>
      <w:r>
        <w:rPr>
          <w:bCs/>
          <w:iCs/>
          <w:lang w:val="en-US"/>
        </w:rPr>
        <w:t xml:space="preserve">. </w:t>
      </w:r>
    </w:p>
    <w:p w14:paraId="7E4D6B03" w14:textId="00413796" w:rsidR="00EA3EAF" w:rsidRPr="00745F15" w:rsidRDefault="00EA3EAF" w:rsidP="00BC6051">
      <w:pPr>
        <w:spacing w:line="360" w:lineRule="auto"/>
        <w:jc w:val="both"/>
        <w:rPr>
          <w:b/>
          <w:iCs/>
          <w:lang w:val="en-US"/>
        </w:rPr>
      </w:pPr>
      <w:r w:rsidRPr="00745F15">
        <w:rPr>
          <w:b/>
          <w:iCs/>
          <w:lang w:val="en-US"/>
        </w:rPr>
        <w:t>References</w:t>
      </w:r>
    </w:p>
    <w:p w14:paraId="2B29916A" w14:textId="77777777" w:rsidR="00D6376B" w:rsidRPr="00D6376B" w:rsidRDefault="00EA3EAF" w:rsidP="00D6376B">
      <w:pPr>
        <w:pStyle w:val="Bibliography"/>
        <w:rPr>
          <w:lang w:val="en-US"/>
        </w:rPr>
      </w:pPr>
      <w:r>
        <w:rPr>
          <w:bCs/>
          <w:iCs/>
          <w:lang w:val="en-US"/>
        </w:rPr>
        <w:fldChar w:fldCharType="begin"/>
      </w:r>
      <w:r w:rsidR="00D6376B">
        <w:rPr>
          <w:bCs/>
          <w:iCs/>
          <w:lang w:val="en-US"/>
        </w:rPr>
        <w:instrText xml:space="preserve"> ADDIN ZOTERO_BIBL {"uncited":[],"omitted":[],"custom":[]} CSL_BIBLIOGRAPHY </w:instrText>
      </w:r>
      <w:r>
        <w:rPr>
          <w:bCs/>
          <w:iCs/>
          <w:lang w:val="en-US"/>
        </w:rPr>
        <w:fldChar w:fldCharType="separate"/>
      </w:r>
      <w:r w:rsidR="00D6376B" w:rsidRPr="00D6376B">
        <w:rPr>
          <w:lang w:val="en-US"/>
        </w:rPr>
        <w:t>[1]</w:t>
      </w:r>
      <w:r w:rsidR="00D6376B" w:rsidRPr="00D6376B">
        <w:rPr>
          <w:lang w:val="en-US"/>
        </w:rPr>
        <w:tab/>
        <w:t>J. Houghton, Global Warming, Reports on Progress in Physics. 68 (2005) 1343–1403. https://doi.org/10.1088/0034-4885/68/6/R02.</w:t>
      </w:r>
    </w:p>
    <w:p w14:paraId="74BC4AA0" w14:textId="77777777" w:rsidR="00D6376B" w:rsidRPr="00D6376B" w:rsidRDefault="00D6376B" w:rsidP="00D6376B">
      <w:pPr>
        <w:pStyle w:val="Bibliography"/>
        <w:rPr>
          <w:lang w:val="en-US"/>
        </w:rPr>
      </w:pPr>
      <w:r w:rsidRPr="00D6376B">
        <w:rPr>
          <w:lang w:val="en-US"/>
        </w:rPr>
        <w:t>[2]</w:t>
      </w:r>
      <w:r w:rsidRPr="00D6376B">
        <w:rPr>
          <w:lang w:val="en-US"/>
        </w:rPr>
        <w:tab/>
        <w:t>United Nations Framework Convention on Climate Change (UNFCC), The Paris Agreement, Paris, 2016.</w:t>
      </w:r>
    </w:p>
    <w:p w14:paraId="7687C206" w14:textId="77777777" w:rsidR="00D6376B" w:rsidRPr="00D6376B" w:rsidRDefault="00D6376B" w:rsidP="00D6376B">
      <w:pPr>
        <w:pStyle w:val="Bibliography"/>
        <w:rPr>
          <w:lang w:val="en-US"/>
        </w:rPr>
      </w:pPr>
      <w:r w:rsidRPr="00D6376B">
        <w:rPr>
          <w:lang w:val="en-US"/>
        </w:rPr>
        <w:t>[3]</w:t>
      </w:r>
      <w:r w:rsidRPr="00D6376B">
        <w:rPr>
          <w:lang w:val="en-US"/>
        </w:rPr>
        <w:tab/>
        <w:t>United Nations, High</w:t>
      </w:r>
      <w:r w:rsidRPr="00D6376B">
        <w:rPr>
          <w:rFonts w:ascii="Cambria Math" w:hAnsi="Cambria Math" w:cs="Cambria Math"/>
          <w:lang w:val="en-US"/>
        </w:rPr>
        <w:t>‑</w:t>
      </w:r>
      <w:r w:rsidRPr="00D6376B">
        <w:rPr>
          <w:lang w:val="en-US"/>
        </w:rPr>
        <w:t>Level Expert Group on the  Net Zero Emissions Commitments of Non-State Entities, Integrity Matters:  Net Zero Commitments  by Businesses, Financial  Institutions, Cities and Region, 2022.</w:t>
      </w:r>
    </w:p>
    <w:p w14:paraId="512B6195" w14:textId="77777777" w:rsidR="00D6376B" w:rsidRPr="00D6376B" w:rsidRDefault="00D6376B" w:rsidP="00D6376B">
      <w:pPr>
        <w:pStyle w:val="Bibliography"/>
        <w:rPr>
          <w:lang w:val="en-US"/>
        </w:rPr>
      </w:pPr>
      <w:r w:rsidRPr="00D6376B">
        <w:rPr>
          <w:lang w:val="en-US"/>
        </w:rPr>
        <w:t>[4]</w:t>
      </w:r>
      <w:r w:rsidRPr="00D6376B">
        <w:rPr>
          <w:lang w:val="en-US"/>
        </w:rPr>
        <w:tab/>
        <w:t>J. Kim, B.K. Sovacool, M. Bazilian, S. Griffiths, J. Lee, M. Yang, J. Lee, Decarbonizing the iron and steel industry: A systematic review of sociotechnical systems, technological innovations, and policy options, Energy Research &amp; Social Science. 89 (2022) 102565. https://doi.org/10.1016/j.erss.2022.102565.</w:t>
      </w:r>
    </w:p>
    <w:p w14:paraId="084B5F48" w14:textId="77777777" w:rsidR="00D6376B" w:rsidRPr="00D6376B" w:rsidRDefault="00D6376B" w:rsidP="00D6376B">
      <w:pPr>
        <w:pStyle w:val="Bibliography"/>
        <w:rPr>
          <w:lang w:val="en-US"/>
        </w:rPr>
      </w:pPr>
      <w:r w:rsidRPr="00D6376B">
        <w:rPr>
          <w:lang w:val="en-US"/>
        </w:rPr>
        <w:t>[5]</w:t>
      </w:r>
      <w:r w:rsidRPr="00D6376B">
        <w:rPr>
          <w:lang w:val="en-US"/>
        </w:rPr>
        <w:tab/>
        <w:t>International Energy Agency (IEA), Iron and Steel Technology Roadmap: Towards more sustainable steelmaking, OECD publishing, Paris, 2020.</w:t>
      </w:r>
    </w:p>
    <w:p w14:paraId="4E9311F1" w14:textId="77777777" w:rsidR="00D6376B" w:rsidRPr="00D6376B" w:rsidRDefault="00D6376B" w:rsidP="00D6376B">
      <w:pPr>
        <w:pStyle w:val="Bibliography"/>
        <w:rPr>
          <w:lang w:val="en-US"/>
        </w:rPr>
      </w:pPr>
      <w:r w:rsidRPr="00D6376B">
        <w:rPr>
          <w:lang w:val="en-US"/>
        </w:rPr>
        <w:t>[6]</w:t>
      </w:r>
      <w:r w:rsidRPr="00D6376B">
        <w:rPr>
          <w:lang w:val="en-US"/>
        </w:rPr>
        <w:tab/>
        <w:t>C. Hoffmann, M. Van Hoey, B. Zeumer, Decarbonization challenge for steel -  Hydrogen as a solution in Europe, McKinsey &amp; Company, 2020.</w:t>
      </w:r>
    </w:p>
    <w:p w14:paraId="7B241AA5" w14:textId="77777777" w:rsidR="00D6376B" w:rsidRPr="00D6376B" w:rsidRDefault="00D6376B" w:rsidP="00D6376B">
      <w:pPr>
        <w:pStyle w:val="Bibliography"/>
        <w:rPr>
          <w:lang w:val="en-US"/>
        </w:rPr>
      </w:pPr>
      <w:r w:rsidRPr="00D6376B">
        <w:rPr>
          <w:lang w:val="en-US"/>
        </w:rPr>
        <w:t>[7]</w:t>
      </w:r>
      <w:r w:rsidRPr="00D6376B">
        <w:rPr>
          <w:lang w:val="en-US"/>
        </w:rPr>
        <w:tab/>
        <w:t>J.A. Turner, Sustainable Hydrogen Production, Science. 305 (2004) 972–974. https://doi.org/10.1126/science.1103197.</w:t>
      </w:r>
    </w:p>
    <w:p w14:paraId="331F32D0" w14:textId="77777777" w:rsidR="00D6376B" w:rsidRPr="00D6376B" w:rsidRDefault="00D6376B" w:rsidP="00D6376B">
      <w:pPr>
        <w:pStyle w:val="Bibliography"/>
        <w:rPr>
          <w:lang w:val="en-US"/>
        </w:rPr>
      </w:pPr>
      <w:r w:rsidRPr="00D6376B">
        <w:rPr>
          <w:lang w:val="en-US"/>
        </w:rPr>
        <w:t>[8]</w:t>
      </w:r>
      <w:r w:rsidRPr="00D6376B">
        <w:rPr>
          <w:lang w:val="en-US"/>
        </w:rPr>
        <w:tab/>
        <w:t>A.M. Abdalla, S. Hossain, O.B. Nisfindy, A.T. Azad, M. Dawood, A.K. Azad, Hydrogen production, storage, transportation and key challenges with applications: A review, Energy Conversion and Management. 165 (2018) 602–627. https://doi.org/10.1016/j.enconman.2018.03.088.</w:t>
      </w:r>
    </w:p>
    <w:p w14:paraId="4EED2D9A" w14:textId="77777777" w:rsidR="00D6376B" w:rsidRPr="00D6376B" w:rsidRDefault="00D6376B" w:rsidP="00D6376B">
      <w:pPr>
        <w:pStyle w:val="Bibliography"/>
        <w:rPr>
          <w:lang w:val="en-US"/>
        </w:rPr>
      </w:pPr>
      <w:r w:rsidRPr="00D6376B">
        <w:rPr>
          <w:lang w:val="en-US"/>
        </w:rPr>
        <w:t>[9]</w:t>
      </w:r>
      <w:r w:rsidRPr="00D6376B">
        <w:rPr>
          <w:lang w:val="en-US"/>
        </w:rPr>
        <w:tab/>
        <w:t>J. Somers, Technologies to decarbonise the EU steel industry, European Comission, Joint Research Center, Luxembourg, 2022. 10.2760/069150.</w:t>
      </w:r>
    </w:p>
    <w:p w14:paraId="7BFB5731" w14:textId="77777777" w:rsidR="00D6376B" w:rsidRPr="00D6376B" w:rsidRDefault="00D6376B" w:rsidP="00D6376B">
      <w:pPr>
        <w:pStyle w:val="Bibliography"/>
        <w:rPr>
          <w:lang w:val="en-US"/>
        </w:rPr>
      </w:pPr>
      <w:r w:rsidRPr="00D6376B">
        <w:rPr>
          <w:lang w:val="en-US"/>
        </w:rPr>
        <w:t>[10]</w:t>
      </w:r>
      <w:r w:rsidRPr="00D6376B">
        <w:rPr>
          <w:lang w:val="en-US"/>
        </w:rPr>
        <w:tab/>
        <w:t>V. Vogl, M. Åhman, L.J. Nilsson, Assessment of hydrogen direct reduction for fossil-free steelmaking, Journal of Cleaner Production. 203 (2018) 736–745. https://doi.org/10.1016/j.jclepro.2018.08.279.</w:t>
      </w:r>
    </w:p>
    <w:p w14:paraId="744CE25E" w14:textId="77777777" w:rsidR="00D6376B" w:rsidRPr="00D6376B" w:rsidRDefault="00D6376B" w:rsidP="00D6376B">
      <w:pPr>
        <w:pStyle w:val="Bibliography"/>
        <w:rPr>
          <w:lang w:val="en-US"/>
        </w:rPr>
      </w:pPr>
      <w:r w:rsidRPr="00D6376B">
        <w:rPr>
          <w:lang w:val="en-US"/>
        </w:rPr>
        <w:t>[11]</w:t>
      </w:r>
      <w:r w:rsidRPr="00D6376B">
        <w:rPr>
          <w:lang w:val="en-US"/>
        </w:rPr>
        <w:tab/>
        <w:t>R.R. Wang, Y.Q. Zhao, A. Babich, D. Senk, X.Y. Fan, Hydrogen direct reduction (H-DR) in steel industry—An overview of challenges and opportunities, Journal of Cleaner Production. 329 (2021) 129797. https://doi.org/10.1016/j.jclepro.2021.129797.</w:t>
      </w:r>
    </w:p>
    <w:p w14:paraId="44951BD2" w14:textId="77777777" w:rsidR="00D6376B" w:rsidRPr="00D6376B" w:rsidRDefault="00D6376B" w:rsidP="00D6376B">
      <w:pPr>
        <w:pStyle w:val="Bibliography"/>
        <w:rPr>
          <w:lang w:val="en-US"/>
        </w:rPr>
      </w:pPr>
      <w:r w:rsidRPr="00D6376B">
        <w:rPr>
          <w:lang w:val="en-US"/>
        </w:rPr>
        <w:t>[12]</w:t>
      </w:r>
      <w:r w:rsidRPr="00D6376B">
        <w:rPr>
          <w:lang w:val="en-US"/>
        </w:rPr>
        <w:tab/>
        <w:t>E. Iplik, M. Adendorff, D. Muren, Hydrogen Oxyfuel Combustion for Energy-Intensive Industries, in: M. Eyvaz, Y. Yongseung, A. Albahnasawi (Eds.), Clean Energy Technologies, IntechOpen, 2022: pp. 131–137.</w:t>
      </w:r>
    </w:p>
    <w:p w14:paraId="275921E1" w14:textId="77777777" w:rsidR="00D6376B" w:rsidRDefault="00D6376B" w:rsidP="00D6376B">
      <w:pPr>
        <w:pStyle w:val="Bibliography"/>
      </w:pPr>
      <w:r>
        <w:t>[13]</w:t>
      </w:r>
      <w:r>
        <w:tab/>
        <w:t>A.F. Holleman, E. Wiberg, N. Wiberg, Lehrbuch der anorganischen Chemie, 101., verb. und stark erw. Aufl, de Gruyter, Berlin, 1995.</w:t>
      </w:r>
    </w:p>
    <w:p w14:paraId="21757F5E" w14:textId="77777777" w:rsidR="00D6376B" w:rsidRDefault="00D6376B" w:rsidP="00D6376B">
      <w:pPr>
        <w:pStyle w:val="Bibliography"/>
      </w:pPr>
      <w:r>
        <w:t>[14]</w:t>
      </w:r>
      <w:r>
        <w:tab/>
        <w:t>The Hydrogen Molecule, Nature. 110 (1922) 587–588. https://doi.org/10.1038/110587a0.</w:t>
      </w:r>
    </w:p>
    <w:p w14:paraId="33A40FB1" w14:textId="77777777" w:rsidR="00D6376B" w:rsidRPr="00D6376B" w:rsidRDefault="00D6376B" w:rsidP="00D6376B">
      <w:pPr>
        <w:pStyle w:val="Bibliography"/>
        <w:rPr>
          <w:lang w:val="en-US"/>
        </w:rPr>
      </w:pPr>
      <w:r w:rsidRPr="00D6376B">
        <w:rPr>
          <w:lang w:val="en-US"/>
        </w:rPr>
        <w:t>[15]</w:t>
      </w:r>
      <w:r w:rsidRPr="00D6376B">
        <w:rPr>
          <w:lang w:val="en-US"/>
        </w:rPr>
        <w:tab/>
        <w:t>A.G.W. Cameron, Abundances of the elements in the solar system, Space Sci Rev. 15 (1973) 121–146. https://doi.org/10.1007/BF00172440.</w:t>
      </w:r>
    </w:p>
    <w:p w14:paraId="37FACB46" w14:textId="77777777" w:rsidR="00D6376B" w:rsidRPr="00D6376B" w:rsidRDefault="00D6376B" w:rsidP="00D6376B">
      <w:pPr>
        <w:pStyle w:val="Bibliography"/>
        <w:rPr>
          <w:lang w:val="en-US"/>
        </w:rPr>
      </w:pPr>
      <w:r w:rsidRPr="00D6376B">
        <w:rPr>
          <w:lang w:val="en-US"/>
        </w:rPr>
        <w:lastRenderedPageBreak/>
        <w:t>[16]</w:t>
      </w:r>
      <w:r w:rsidRPr="00D6376B">
        <w:rPr>
          <w:lang w:val="en-US"/>
        </w:rPr>
        <w:tab/>
        <w:t>H. Ishaq, I. Dincer, C. Crawford, A review on hydrogen production and utilization: Challenges and opportunities, International Journal of Hydrogen Energy. 47 (2022) 26238–26264. https://doi.org/10.1016/j.ijhydene.2021.11.149.</w:t>
      </w:r>
    </w:p>
    <w:p w14:paraId="2B550B55" w14:textId="77777777" w:rsidR="00D6376B" w:rsidRPr="00D6376B" w:rsidRDefault="00D6376B" w:rsidP="00D6376B">
      <w:pPr>
        <w:pStyle w:val="Bibliography"/>
        <w:rPr>
          <w:lang w:val="en-US"/>
        </w:rPr>
      </w:pPr>
      <w:r w:rsidRPr="00D6376B">
        <w:rPr>
          <w:lang w:val="en-US"/>
        </w:rPr>
        <w:t>[17]</w:t>
      </w:r>
      <w:r w:rsidRPr="00D6376B">
        <w:rPr>
          <w:lang w:val="en-US"/>
        </w:rPr>
        <w:tab/>
        <w:t>PEM Water Electrolysis, Elsevier, 2018. https://doi.org/10.1016/C2018-0-02127-1.</w:t>
      </w:r>
    </w:p>
    <w:p w14:paraId="78A0799E" w14:textId="77777777" w:rsidR="00D6376B" w:rsidRPr="00D6376B" w:rsidRDefault="00D6376B" w:rsidP="00D6376B">
      <w:pPr>
        <w:pStyle w:val="Bibliography"/>
        <w:rPr>
          <w:lang w:val="en-US"/>
        </w:rPr>
      </w:pPr>
      <w:r w:rsidRPr="00D6376B">
        <w:rPr>
          <w:lang w:val="en-US"/>
        </w:rPr>
        <w:t>[18]</w:t>
      </w:r>
      <w:r w:rsidRPr="00D6376B">
        <w:rPr>
          <w:lang w:val="en-US"/>
        </w:rPr>
        <w:tab/>
        <w:t>X. Jie, W. Li, D. Slocombe, Y. Gao, I. Banerjee, S. Gonzalez-Cortes, B. Yao, H. AlMegren, S. Alshihri, J. Dilworth, J. Thomas, T. Xiao, P. Edwards, Microwave-initiated catalytic deconstruction of plastic waste into hydrogen and high-value carbons, Nat Catal. 3 (2020) 902–912. https://doi.org/10.1038/s41929-020-00518-5.</w:t>
      </w:r>
    </w:p>
    <w:p w14:paraId="3F669603" w14:textId="77777777" w:rsidR="00D6376B" w:rsidRPr="00D6376B" w:rsidRDefault="00D6376B" w:rsidP="00D6376B">
      <w:pPr>
        <w:pStyle w:val="Bibliography"/>
        <w:rPr>
          <w:lang w:val="en-US"/>
        </w:rPr>
      </w:pPr>
      <w:r w:rsidRPr="00D6376B">
        <w:rPr>
          <w:lang w:val="en-US"/>
        </w:rPr>
        <w:t>[19]</w:t>
      </w:r>
      <w:r w:rsidRPr="00D6376B">
        <w:rPr>
          <w:lang w:val="en-US"/>
        </w:rPr>
        <w:tab/>
        <w:t>S. Mallapaty, China prepares to test thorium-fuelled nuclear reactor, Nature. 597 (2021) 311–312. https://doi.org/10.1038/d41586-021-02459-w.</w:t>
      </w:r>
    </w:p>
    <w:p w14:paraId="5D95D56B" w14:textId="77777777" w:rsidR="00D6376B" w:rsidRPr="00D6376B" w:rsidRDefault="00D6376B" w:rsidP="00D6376B">
      <w:pPr>
        <w:pStyle w:val="Bibliography"/>
        <w:rPr>
          <w:lang w:val="en-US"/>
        </w:rPr>
      </w:pPr>
      <w:r w:rsidRPr="00D6376B">
        <w:rPr>
          <w:lang w:val="en-US"/>
        </w:rPr>
        <w:t>[20]</w:t>
      </w:r>
      <w:r w:rsidRPr="00D6376B">
        <w:rPr>
          <w:lang w:val="en-US"/>
        </w:rPr>
        <w:tab/>
        <w:t>K. Liu, C. Song, V. Subramani, eds., Hydrogen and Syngas Production and Purification Technologies, John Wiley &amp; Sons, Inc., Hoboken, NJ, USA, 2009. https://doi.org/10.1002/9780470561256.</w:t>
      </w:r>
    </w:p>
    <w:p w14:paraId="58294C07" w14:textId="77777777" w:rsidR="00D6376B" w:rsidRPr="00D6376B" w:rsidRDefault="00D6376B" w:rsidP="00D6376B">
      <w:pPr>
        <w:pStyle w:val="Bibliography"/>
        <w:rPr>
          <w:lang w:val="en-US"/>
        </w:rPr>
      </w:pPr>
      <w:r w:rsidRPr="00D6376B">
        <w:rPr>
          <w:lang w:val="en-US"/>
        </w:rPr>
        <w:t>[21]</w:t>
      </w:r>
      <w:r w:rsidRPr="00D6376B">
        <w:rPr>
          <w:lang w:val="en-US"/>
        </w:rPr>
        <w:tab/>
        <w:t>D. Scheiblehner, D. Neuschitzer, S. Wibner, A. Sprung, H. Antrekowitsch, Hydrogen production by methane pyrolysis in molten binary copper alloys, International Journal of Hydrogen Energy. 48 (2023) 6233–6243. https://doi.org/10.1016/j.ijhydene.2022.08.115.</w:t>
      </w:r>
    </w:p>
    <w:p w14:paraId="4356806F" w14:textId="77777777" w:rsidR="00D6376B" w:rsidRPr="00D6376B" w:rsidRDefault="00D6376B" w:rsidP="00D6376B">
      <w:pPr>
        <w:pStyle w:val="Bibliography"/>
        <w:rPr>
          <w:lang w:val="en-US"/>
        </w:rPr>
      </w:pPr>
      <w:r w:rsidRPr="00D6376B">
        <w:rPr>
          <w:lang w:val="en-US"/>
        </w:rPr>
        <w:t>[22]</w:t>
      </w:r>
      <w:r w:rsidRPr="00D6376B">
        <w:rPr>
          <w:lang w:val="en-US"/>
        </w:rPr>
        <w:tab/>
        <w:t>N. Sánchez-Bastardo, R. Schlögl, H. Ruland, Methane Pyrolysis for Zero-Emission Hydrogen Production: A Potential Bridge Technology from Fossil Fuels to a Renewable and Sustainable Hydrogen Economy, Ind. Eng. Chem. Res. 60 (2021) 11855–11881. https://doi.org/10.1021/acs.iecr.1c01679.</w:t>
      </w:r>
    </w:p>
    <w:p w14:paraId="6889FEA2" w14:textId="77777777" w:rsidR="00D6376B" w:rsidRPr="00D6376B" w:rsidRDefault="00D6376B" w:rsidP="00D6376B">
      <w:pPr>
        <w:pStyle w:val="Bibliography"/>
        <w:rPr>
          <w:lang w:val="en-US"/>
        </w:rPr>
      </w:pPr>
      <w:r w:rsidRPr="00D6376B">
        <w:rPr>
          <w:lang w:val="en-US"/>
        </w:rPr>
        <w:t>[23]</w:t>
      </w:r>
      <w:r w:rsidRPr="00D6376B">
        <w:rPr>
          <w:lang w:val="en-US"/>
        </w:rPr>
        <w:tab/>
        <w:t>J.R. Fincke, R.P. Anderson, T.A. Hyde, B.A. Detering, Plasma Pyrolysis of Methane to Hydrogen and Carbon Black, Ind. Eng. Chem. Res. 41 (2002) 1425–1435. https://doi.org/10.1021/ie010722e.</w:t>
      </w:r>
    </w:p>
    <w:p w14:paraId="10FA84AA" w14:textId="77777777" w:rsidR="00D6376B" w:rsidRPr="00D6376B" w:rsidRDefault="00D6376B" w:rsidP="00D6376B">
      <w:pPr>
        <w:pStyle w:val="Bibliography"/>
        <w:rPr>
          <w:lang w:val="en-US"/>
        </w:rPr>
      </w:pPr>
      <w:r w:rsidRPr="00D6376B">
        <w:rPr>
          <w:lang w:val="en-US"/>
        </w:rPr>
        <w:t>[24]</w:t>
      </w:r>
      <w:r w:rsidRPr="00D6376B">
        <w:rPr>
          <w:lang w:val="en-US"/>
        </w:rPr>
        <w:tab/>
        <w:t>G. Kakoulaki, I. Kougias, N. Taylor, F. Dolci, J. Moya, A. Jäger-Waldau, Green hydrogen in Europe – A regional assessment: Substituting existing production with electrolysis powered by renewables, Energy Conversion and Management. 228 (2021) 113649. https://doi.org/10.1016/j.enconman.2020.113649.</w:t>
      </w:r>
    </w:p>
    <w:p w14:paraId="75C0323D" w14:textId="77777777" w:rsidR="00D6376B" w:rsidRPr="00D6376B" w:rsidRDefault="00D6376B" w:rsidP="00D6376B">
      <w:pPr>
        <w:pStyle w:val="Bibliography"/>
        <w:rPr>
          <w:lang w:val="en-US"/>
        </w:rPr>
      </w:pPr>
      <w:r w:rsidRPr="00D6376B">
        <w:rPr>
          <w:lang w:val="en-US"/>
        </w:rPr>
        <w:t>[25]</w:t>
      </w:r>
      <w:r w:rsidRPr="00D6376B">
        <w:rPr>
          <w:lang w:val="en-US"/>
        </w:rPr>
        <w:tab/>
        <w:t>Y.-H.P. Zhang, J. Sun, J.-J. Zhong, Biofuel production by in vitro synthetic enzymatic pathway biotransformation, Curr Opin Biotechnol. 21 (2010) 663–669. https://doi.org/10.1016/j.copbio.2010.05.005.</w:t>
      </w:r>
    </w:p>
    <w:p w14:paraId="69544F1C" w14:textId="77777777" w:rsidR="00D6376B" w:rsidRPr="00D6376B" w:rsidRDefault="00D6376B" w:rsidP="00D6376B">
      <w:pPr>
        <w:pStyle w:val="Bibliography"/>
        <w:rPr>
          <w:lang w:val="en-US"/>
        </w:rPr>
      </w:pPr>
      <w:r w:rsidRPr="00D6376B">
        <w:rPr>
          <w:lang w:val="en-US"/>
        </w:rPr>
        <w:t>[26]</w:t>
      </w:r>
      <w:r w:rsidRPr="00D6376B">
        <w:rPr>
          <w:lang w:val="en-US"/>
        </w:rPr>
        <w:tab/>
        <w:t>L.-H. Lin, P.-L. Wang, D. Rumble, J. Lippmann-Pipke, E. Boice, L.M. Pratt, B.S. Lollar, E.L. Brodie, T.C. Hazen, G.L. Andersen, T.Z. DeSantis, D.P. Moser, D. Kershaw, T.C. Onstott, Long-Term Sustainability of a High-Energy, Low-Diversity Crustal Biome, Science. 314 (2006) 479–482. https://doi.org/10.1126/science.1127376.</w:t>
      </w:r>
    </w:p>
    <w:p w14:paraId="626BD63D" w14:textId="77777777" w:rsidR="00D6376B" w:rsidRPr="00D6376B" w:rsidRDefault="00D6376B" w:rsidP="00D6376B">
      <w:pPr>
        <w:pStyle w:val="Bibliography"/>
        <w:rPr>
          <w:lang w:val="en-US"/>
        </w:rPr>
      </w:pPr>
      <w:r w:rsidRPr="00D6376B">
        <w:rPr>
          <w:lang w:val="en-US"/>
        </w:rPr>
        <w:t>[27]</w:t>
      </w:r>
      <w:r w:rsidRPr="00D6376B">
        <w:rPr>
          <w:lang w:val="en-US"/>
        </w:rPr>
        <w:tab/>
        <w:t>D. Scheiblehner, D. Neuschitzer, S. Wibner, A. Sprung, H. Antrekowitsch, Hydrogen production by methane pyrolysis in molten binary copper alloys, International Journal of Hydrogen Energy. 48 (2023) 6233–6243. https://doi.org/10.1016/j.ijhydene.2022.08.115.</w:t>
      </w:r>
    </w:p>
    <w:p w14:paraId="5E06BFAB" w14:textId="77777777" w:rsidR="00D6376B" w:rsidRPr="00D6376B" w:rsidRDefault="00D6376B" w:rsidP="00D6376B">
      <w:pPr>
        <w:pStyle w:val="Bibliography"/>
        <w:rPr>
          <w:lang w:val="en-US"/>
        </w:rPr>
      </w:pPr>
      <w:r w:rsidRPr="00D6376B">
        <w:rPr>
          <w:lang w:val="en-US"/>
        </w:rPr>
        <w:t>[28]</w:t>
      </w:r>
      <w:r w:rsidRPr="00D6376B">
        <w:rPr>
          <w:lang w:val="en-US"/>
        </w:rPr>
        <w:tab/>
        <w:t>M.W. Melaina, O. Antonia, M. Penev, Blending Hydrogen into Natural Gas Pipeline Networks: A Review of Key Issues, Renewable Energy. (2013).</w:t>
      </w:r>
    </w:p>
    <w:p w14:paraId="43F3F756" w14:textId="77777777" w:rsidR="00D6376B" w:rsidRPr="00D6376B" w:rsidRDefault="00D6376B" w:rsidP="00D6376B">
      <w:pPr>
        <w:pStyle w:val="Bibliography"/>
        <w:rPr>
          <w:lang w:val="en-US"/>
        </w:rPr>
      </w:pPr>
      <w:r w:rsidRPr="00D6376B">
        <w:rPr>
          <w:lang w:val="en-US"/>
        </w:rPr>
        <w:t>[29]</w:t>
      </w:r>
      <w:r w:rsidRPr="00D6376B">
        <w:rPr>
          <w:lang w:val="en-US"/>
        </w:rPr>
        <w:tab/>
        <w:t>ENTSOG, GIE, Hydrogen Europe, How to Transport and Store Hydrogen - Facts and Figures, Brussels, n.d.</w:t>
      </w:r>
    </w:p>
    <w:p w14:paraId="01646D85" w14:textId="77777777" w:rsidR="00D6376B" w:rsidRPr="00D6376B" w:rsidRDefault="00D6376B" w:rsidP="00D6376B">
      <w:pPr>
        <w:pStyle w:val="Bibliography"/>
        <w:rPr>
          <w:lang w:val="en-US"/>
        </w:rPr>
      </w:pPr>
      <w:r w:rsidRPr="00D6376B">
        <w:rPr>
          <w:lang w:val="en-US"/>
        </w:rPr>
        <w:t>[30]</w:t>
      </w:r>
      <w:r w:rsidRPr="00D6376B">
        <w:rPr>
          <w:lang w:val="en-US"/>
        </w:rPr>
        <w:tab/>
        <w:t>D. Castelvecchi, How the hydrogen revolution can help save the planet — and how it can’t, Nature. 611 (2022) 440–443. https://doi.org/10.1038/d41586-022-03699-0.</w:t>
      </w:r>
    </w:p>
    <w:p w14:paraId="04CA418A" w14:textId="77777777" w:rsidR="00D6376B" w:rsidRPr="00D6376B" w:rsidRDefault="00D6376B" w:rsidP="00D6376B">
      <w:pPr>
        <w:pStyle w:val="Bibliography"/>
        <w:rPr>
          <w:lang w:val="en-US"/>
        </w:rPr>
      </w:pPr>
      <w:r w:rsidRPr="00D6376B">
        <w:rPr>
          <w:lang w:val="en-US"/>
        </w:rPr>
        <w:t>[31]</w:t>
      </w:r>
      <w:r w:rsidRPr="00D6376B">
        <w:rPr>
          <w:lang w:val="en-US"/>
        </w:rPr>
        <w:tab/>
        <w:t>Fuel Cells and Hydrogen 2 Joint Undertaking., Hydrogen roadmap Europe: a sustainable pathway for the European energy transition., Publications Office, LU, 2016. https://data.europa.eu/doi/10.2843/341510 (accessed March 24, 2023).</w:t>
      </w:r>
    </w:p>
    <w:p w14:paraId="5E4103C7" w14:textId="77777777" w:rsidR="00D6376B" w:rsidRPr="00D6376B" w:rsidRDefault="00D6376B" w:rsidP="00D6376B">
      <w:pPr>
        <w:pStyle w:val="Bibliography"/>
        <w:rPr>
          <w:lang w:val="en-US"/>
        </w:rPr>
      </w:pPr>
      <w:r w:rsidRPr="00D6376B">
        <w:rPr>
          <w:lang w:val="en-US"/>
        </w:rPr>
        <w:t>[32]</w:t>
      </w:r>
      <w:r w:rsidRPr="00D6376B">
        <w:rPr>
          <w:lang w:val="en-US"/>
        </w:rPr>
        <w:tab/>
        <w:t>S. Luidold, H. Antrekowitsch, Hydrogen as a reducing agent: State-of-the-art science and technology, JOM. 59 (2007) 20–26. https://doi.org/10.1007/s11837-007-0072-x.</w:t>
      </w:r>
    </w:p>
    <w:p w14:paraId="7F3ADAEA" w14:textId="77777777" w:rsidR="00D6376B" w:rsidRPr="00D6376B" w:rsidRDefault="00D6376B" w:rsidP="00D6376B">
      <w:pPr>
        <w:pStyle w:val="Bibliography"/>
        <w:rPr>
          <w:lang w:val="en-US"/>
        </w:rPr>
      </w:pPr>
      <w:r w:rsidRPr="00D6376B">
        <w:rPr>
          <w:lang w:val="en-US"/>
        </w:rPr>
        <w:t>[33]</w:t>
      </w:r>
      <w:r w:rsidRPr="00D6376B">
        <w:rPr>
          <w:lang w:val="en-US"/>
        </w:rPr>
        <w:tab/>
        <w:t>U. Brandner, J. Antrekowitsch, M. Leuchtenmueller, A review on the fundamentals of hydrogen-based reduction and recycling concepts for electric arc furnace dust extended by a novel conceptualization, International Journal of Hydrogen Energy. 46 (2021) 31894–31902. https://doi.org/10.1016/j.ijhydene.2021.07.062.</w:t>
      </w:r>
    </w:p>
    <w:p w14:paraId="0FED39FF" w14:textId="77777777" w:rsidR="00D6376B" w:rsidRPr="00D6376B" w:rsidRDefault="00D6376B" w:rsidP="00D6376B">
      <w:pPr>
        <w:pStyle w:val="Bibliography"/>
        <w:rPr>
          <w:lang w:val="en-US"/>
        </w:rPr>
      </w:pPr>
      <w:r w:rsidRPr="00D6376B">
        <w:rPr>
          <w:lang w:val="en-US"/>
        </w:rPr>
        <w:lastRenderedPageBreak/>
        <w:t>[34]</w:t>
      </w:r>
      <w:r w:rsidRPr="00D6376B">
        <w:rPr>
          <w:lang w:val="en-US"/>
        </w:rPr>
        <w:tab/>
        <w:t>N. Schmitz, L. Sankowski, F. Kaiser, C. Schwotzer, T. Echterhof, H. Pfeifer, Towards CO2-neutral process heat generation for continuous reheating furnaces in steel hot rolling mills – A case study, Energy. 224 (2021) 120155. https://doi.org/10.1016/j.energy.2021.120155.</w:t>
      </w:r>
    </w:p>
    <w:p w14:paraId="1AD6B033" w14:textId="77777777" w:rsidR="00D6376B" w:rsidRPr="00D6376B" w:rsidRDefault="00D6376B" w:rsidP="00D6376B">
      <w:pPr>
        <w:pStyle w:val="Bibliography"/>
        <w:rPr>
          <w:lang w:val="en-US"/>
        </w:rPr>
      </w:pPr>
      <w:r w:rsidRPr="00D6376B">
        <w:rPr>
          <w:lang w:val="en-US"/>
        </w:rPr>
        <w:t>[35]</w:t>
      </w:r>
      <w:r w:rsidRPr="00D6376B">
        <w:rPr>
          <w:lang w:val="en-US"/>
        </w:rPr>
        <w:tab/>
        <w:t>I.R. Souza Filho, Y. Ma, M. Kulse, D. Ponge, B. Gault, H. Springer, D. Raabe, Sustainable steel through hydrogen plasma reduction of iron ore: Process, kinetics, microstructure, chemistry, Acta Materialia. 213 (2021) 116971. https://doi.org/10.1016/j.actamat.2021.116971.</w:t>
      </w:r>
    </w:p>
    <w:p w14:paraId="39324FB9" w14:textId="77777777" w:rsidR="00D6376B" w:rsidRPr="00D6376B" w:rsidRDefault="00D6376B" w:rsidP="00D6376B">
      <w:pPr>
        <w:pStyle w:val="Bibliography"/>
        <w:rPr>
          <w:lang w:val="en-US"/>
        </w:rPr>
      </w:pPr>
      <w:r w:rsidRPr="00D6376B">
        <w:rPr>
          <w:lang w:val="en-US"/>
        </w:rPr>
        <w:t>[36]</w:t>
      </w:r>
      <w:r w:rsidRPr="00D6376B">
        <w:rPr>
          <w:lang w:val="en-US"/>
        </w:rPr>
        <w:tab/>
        <w:t>CESAREF - Concerted European action on Sustainable Applications of REFractories, (n.d.). https://www.cesaref.eu/ (accessed June 30, 2023).</w:t>
      </w:r>
    </w:p>
    <w:p w14:paraId="5A2932B7" w14:textId="77777777" w:rsidR="00D6376B" w:rsidRPr="00D6376B" w:rsidRDefault="00D6376B" w:rsidP="00D6376B">
      <w:pPr>
        <w:pStyle w:val="Bibliography"/>
        <w:rPr>
          <w:lang w:val="en-US"/>
        </w:rPr>
      </w:pPr>
      <w:r w:rsidRPr="00D6376B">
        <w:rPr>
          <w:lang w:val="en-US"/>
        </w:rPr>
        <w:t>[37]</w:t>
      </w:r>
      <w:r w:rsidRPr="00D6376B">
        <w:rPr>
          <w:lang w:val="en-US"/>
        </w:rPr>
        <w:tab/>
        <w:t>J.G. Peacey, W.G. Davenport, The Iron Blast Furnace: Theory and Practice, Pergamon, 1979.</w:t>
      </w:r>
    </w:p>
    <w:p w14:paraId="798B6D65" w14:textId="77777777" w:rsidR="00D6376B" w:rsidRPr="00D6376B" w:rsidRDefault="00D6376B" w:rsidP="00D6376B">
      <w:pPr>
        <w:pStyle w:val="Bibliography"/>
        <w:rPr>
          <w:lang w:val="en-US"/>
        </w:rPr>
      </w:pPr>
      <w:r w:rsidRPr="00D6376B">
        <w:rPr>
          <w:lang w:val="en-US"/>
        </w:rPr>
        <w:t>[38]</w:t>
      </w:r>
      <w:r w:rsidRPr="00D6376B">
        <w:rPr>
          <w:lang w:val="en-US"/>
        </w:rPr>
        <w:tab/>
        <w:t>N. Madhavan, G. Brooks, M.A. Rhamdhani, A. Bordignon, Contribution of CO2 Emissions from Basic Oxygen Steelmaking Process, Metals. 12 (2022) 1–18. https://doi.org/10.3390/met12050797.</w:t>
      </w:r>
    </w:p>
    <w:p w14:paraId="74F0B080" w14:textId="77777777" w:rsidR="00D6376B" w:rsidRPr="00D6376B" w:rsidRDefault="00D6376B" w:rsidP="00D6376B">
      <w:pPr>
        <w:pStyle w:val="Bibliography"/>
        <w:rPr>
          <w:lang w:val="en-US"/>
        </w:rPr>
      </w:pPr>
      <w:r w:rsidRPr="00D6376B">
        <w:rPr>
          <w:lang w:val="en-US"/>
        </w:rPr>
        <w:t>[39]</w:t>
      </w:r>
      <w:r w:rsidRPr="00D6376B">
        <w:rPr>
          <w:lang w:val="en-US"/>
        </w:rPr>
        <w:tab/>
        <w:t>T. Battle, U. Srivastava, J. Kopfle, R. Hunter, J. McClelland, The Direct Reduction of Iron, in: Treatise on Process Metallurgy, R. Seetharaman, Elsevier, 2014: pp. 89–176.</w:t>
      </w:r>
    </w:p>
    <w:p w14:paraId="50B02598" w14:textId="77777777" w:rsidR="00D6376B" w:rsidRPr="00D6376B" w:rsidRDefault="00D6376B" w:rsidP="00D6376B">
      <w:pPr>
        <w:pStyle w:val="Bibliography"/>
        <w:rPr>
          <w:lang w:val="en-US"/>
        </w:rPr>
      </w:pPr>
      <w:r w:rsidRPr="00D6376B">
        <w:rPr>
          <w:lang w:val="en-US"/>
        </w:rPr>
        <w:t>[40]</w:t>
      </w:r>
      <w:r w:rsidRPr="00D6376B">
        <w:rPr>
          <w:lang w:val="en-US"/>
        </w:rPr>
        <w:tab/>
        <w:t>D. Rossetti di Valdalbero, N. Lucas, European steel – The wind of change : energy in future steelmaking, steel in the energy market applications, greening European steel, European Commission, Directorate-General for Research and Innovation, 2018. https://data.europa.eu/doi/10.2777/236603.</w:t>
      </w:r>
    </w:p>
    <w:p w14:paraId="109F253E" w14:textId="77777777" w:rsidR="00D6376B" w:rsidRPr="00D6376B" w:rsidRDefault="00D6376B" w:rsidP="00D6376B">
      <w:pPr>
        <w:pStyle w:val="Bibliography"/>
        <w:rPr>
          <w:lang w:val="en-US"/>
        </w:rPr>
      </w:pPr>
      <w:r w:rsidRPr="00D6376B">
        <w:rPr>
          <w:lang w:val="en-US"/>
        </w:rPr>
        <w:t>[41]</w:t>
      </w:r>
      <w:r w:rsidRPr="00D6376B">
        <w:rPr>
          <w:lang w:val="en-US"/>
        </w:rPr>
        <w:tab/>
        <w:t>A. Babich, RWTH Aachen, eds., Ironmaking: textbook, Mainz, Aachen, 2008.</w:t>
      </w:r>
    </w:p>
    <w:p w14:paraId="44647A04" w14:textId="77777777" w:rsidR="00D6376B" w:rsidRPr="00D6376B" w:rsidRDefault="00D6376B" w:rsidP="00D6376B">
      <w:pPr>
        <w:pStyle w:val="Bibliography"/>
        <w:rPr>
          <w:lang w:val="en-US"/>
        </w:rPr>
      </w:pPr>
      <w:r w:rsidRPr="00D6376B">
        <w:rPr>
          <w:lang w:val="en-US"/>
        </w:rPr>
        <w:t>[42]</w:t>
      </w:r>
      <w:r w:rsidRPr="00D6376B">
        <w:rPr>
          <w:lang w:val="en-US"/>
        </w:rPr>
        <w:tab/>
        <w:t>L. Holappa, A General Vision for Reduction of Energy Consumption and CO2 Emissions from the Steel Industry, Metals. 10 (2020) 1117. https://doi.org/10.3390/met10091117.</w:t>
      </w:r>
    </w:p>
    <w:p w14:paraId="5DA9B1A9" w14:textId="77777777" w:rsidR="00D6376B" w:rsidRPr="00D6376B" w:rsidRDefault="00D6376B" w:rsidP="00D6376B">
      <w:pPr>
        <w:pStyle w:val="Bibliography"/>
        <w:rPr>
          <w:lang w:val="en-US"/>
        </w:rPr>
      </w:pPr>
      <w:r w:rsidRPr="00D6376B">
        <w:rPr>
          <w:lang w:val="en-US"/>
        </w:rPr>
        <w:t>[43]</w:t>
      </w:r>
      <w:r w:rsidRPr="00D6376B">
        <w:rPr>
          <w:lang w:val="en-US"/>
        </w:rPr>
        <w:tab/>
        <w:t>M. Chu, H. Nogami, J. Yagi, Numerical Analysis on Injection of Hydrogen Bearing Materials into Blast Furnace, ISIJ International. 44 (2004) 801–808. https://doi.org/10.2355/isijinternational.44.801.</w:t>
      </w:r>
    </w:p>
    <w:p w14:paraId="521181CD" w14:textId="77777777" w:rsidR="00D6376B" w:rsidRPr="00D6376B" w:rsidRDefault="00D6376B" w:rsidP="00D6376B">
      <w:pPr>
        <w:pStyle w:val="Bibliography"/>
        <w:rPr>
          <w:lang w:val="en-US"/>
        </w:rPr>
      </w:pPr>
      <w:r w:rsidRPr="00D6376B">
        <w:rPr>
          <w:lang w:val="en-US"/>
        </w:rPr>
        <w:t>[44]</w:t>
      </w:r>
      <w:r w:rsidRPr="00D6376B">
        <w:rPr>
          <w:lang w:val="en-US"/>
        </w:rPr>
        <w:tab/>
        <w:t>H. Nogami, Y. Kashiwaya, D. Yamada, Simulation of Blast Furnace Operation with Intensive Hydrogen Injection, ISIJ Int. 52 (2012) 1523–1527. https://doi.org/10.2355/isijinternational.52.1523.</w:t>
      </w:r>
    </w:p>
    <w:p w14:paraId="04AD7469" w14:textId="77777777" w:rsidR="00D6376B" w:rsidRPr="00D6376B" w:rsidRDefault="00D6376B" w:rsidP="00D6376B">
      <w:pPr>
        <w:pStyle w:val="Bibliography"/>
        <w:rPr>
          <w:lang w:val="en-US"/>
        </w:rPr>
      </w:pPr>
      <w:r w:rsidRPr="00D6376B">
        <w:rPr>
          <w:lang w:val="en-US"/>
        </w:rPr>
        <w:t>[45]</w:t>
      </w:r>
      <w:r w:rsidRPr="00D6376B">
        <w:rPr>
          <w:lang w:val="en-US"/>
        </w:rPr>
        <w:tab/>
        <w:t>H. Nogami, Y. Kashiwaya, D. Yamada, Simulation of Blast Furnace Operation with Hydrogen Injection, Tetsu-to-Hagane. 100 (2014) 251–255. https://doi.org/10.2355/tetsutohagane.100.251.</w:t>
      </w:r>
    </w:p>
    <w:p w14:paraId="0D5798F2" w14:textId="77777777" w:rsidR="00D6376B" w:rsidRPr="00D6376B" w:rsidRDefault="00D6376B" w:rsidP="00D6376B">
      <w:pPr>
        <w:pStyle w:val="Bibliography"/>
        <w:rPr>
          <w:lang w:val="en-US"/>
        </w:rPr>
      </w:pPr>
      <w:r w:rsidRPr="00D6376B">
        <w:rPr>
          <w:lang w:val="en-US"/>
        </w:rPr>
        <w:t>[46]</w:t>
      </w:r>
      <w:r w:rsidRPr="00D6376B">
        <w:rPr>
          <w:lang w:val="en-US"/>
        </w:rPr>
        <w:tab/>
        <w:t>Y. Liu, Z. Hu, Y. Shen, CFD Study of Hydrogen Injection in Blast Furnaces: Tuyere Co-injection of Hydrogen and Coal, Metall Mater Trans B. 52 (2021) 2971–2991. https://doi.org/10.1007/s11663-021-02156-z.</w:t>
      </w:r>
    </w:p>
    <w:p w14:paraId="74932340" w14:textId="77777777" w:rsidR="00D6376B" w:rsidRPr="00D6376B" w:rsidRDefault="00D6376B" w:rsidP="00D6376B">
      <w:pPr>
        <w:pStyle w:val="Bibliography"/>
        <w:rPr>
          <w:lang w:val="en-US"/>
        </w:rPr>
      </w:pPr>
      <w:r w:rsidRPr="00D6376B">
        <w:rPr>
          <w:lang w:val="en-US"/>
        </w:rPr>
        <w:t>[47]</w:t>
      </w:r>
      <w:r w:rsidRPr="00D6376B">
        <w:rPr>
          <w:lang w:val="en-US"/>
        </w:rPr>
        <w:tab/>
        <w:t>X. Yu, Z. Hu, Y. Shen, Modeling of hydrogen shaft injection in ironmaking blast furnaces, Fuel. 302 (2021) 121092. https://doi.org/10.1016/j.fuel.2021.121092.</w:t>
      </w:r>
    </w:p>
    <w:p w14:paraId="4BBC35F3" w14:textId="77777777" w:rsidR="00D6376B" w:rsidRPr="00D6376B" w:rsidRDefault="00D6376B" w:rsidP="00D6376B">
      <w:pPr>
        <w:pStyle w:val="Bibliography"/>
        <w:rPr>
          <w:lang w:val="en-US"/>
        </w:rPr>
      </w:pPr>
      <w:r w:rsidRPr="00D6376B">
        <w:rPr>
          <w:lang w:val="en-US"/>
        </w:rPr>
        <w:t>[48]</w:t>
      </w:r>
      <w:r w:rsidRPr="00D6376B">
        <w:rPr>
          <w:lang w:val="en-US"/>
        </w:rPr>
        <w:tab/>
        <w:t>J. Li, S. Kuang, R. Zou, A. Yu, Numerical Investigation of Burden Distribution in Hydrogen Blast Furnace, Metall Mater Trans B. 53 (2022) 4124–4137. https://doi.org/10.1007/s11663-022-02672-6.</w:t>
      </w:r>
    </w:p>
    <w:p w14:paraId="0E6E941B" w14:textId="77777777" w:rsidR="00D6376B" w:rsidRPr="00D6376B" w:rsidRDefault="00D6376B" w:rsidP="00D6376B">
      <w:pPr>
        <w:pStyle w:val="Bibliography"/>
        <w:rPr>
          <w:lang w:val="en-US"/>
        </w:rPr>
      </w:pPr>
      <w:r w:rsidRPr="00D6376B">
        <w:rPr>
          <w:lang w:val="en-US"/>
        </w:rPr>
        <w:t>[49]</w:t>
      </w:r>
      <w:r w:rsidRPr="00D6376B">
        <w:rPr>
          <w:lang w:val="en-US"/>
        </w:rPr>
        <w:tab/>
        <w:t>Y. Qie, Q. Lyu, X. Liu, J. Li, C. Lan, S. Zhang, C. Yan, Effect of Hydrogen Addition on Softening and Melting Reduction Behaviors of Ferrous Burden in Gas-Injection Blast Furnace, Metall and Materi Trans B. 49 (2018) 2622–2632. https://doi.org/10.1007/s11663-018-1299-3.</w:t>
      </w:r>
    </w:p>
    <w:p w14:paraId="433487B5" w14:textId="77777777" w:rsidR="00D6376B" w:rsidRPr="00D6376B" w:rsidRDefault="00D6376B" w:rsidP="00D6376B">
      <w:pPr>
        <w:pStyle w:val="Bibliography"/>
        <w:rPr>
          <w:lang w:val="en-US"/>
        </w:rPr>
      </w:pPr>
      <w:r w:rsidRPr="00D6376B">
        <w:rPr>
          <w:lang w:val="en-US"/>
        </w:rPr>
        <w:t>[50]</w:t>
      </w:r>
      <w:r w:rsidRPr="00D6376B">
        <w:rPr>
          <w:lang w:val="en-US"/>
        </w:rPr>
        <w:tab/>
        <w:t>Y. Qie, Q. Lyu, C. Lan, S. Zhang, R. Liu, Effect of H2 addition on process of primary slag formation in cohesive zone, J. Iron Steel Res. Int. 27 (2020) 132–140. https://doi.org/10.1007/s42243-019-00303-0.</w:t>
      </w:r>
    </w:p>
    <w:p w14:paraId="5146F18F" w14:textId="77777777" w:rsidR="00D6376B" w:rsidRPr="00D6376B" w:rsidRDefault="00D6376B" w:rsidP="00D6376B">
      <w:pPr>
        <w:pStyle w:val="Bibliography"/>
        <w:rPr>
          <w:lang w:val="en-US"/>
        </w:rPr>
      </w:pPr>
      <w:r w:rsidRPr="00D6376B">
        <w:rPr>
          <w:lang w:val="en-US"/>
        </w:rPr>
        <w:t>[51]</w:t>
      </w:r>
      <w:r w:rsidRPr="00D6376B">
        <w:rPr>
          <w:lang w:val="en-US"/>
        </w:rPr>
        <w:tab/>
        <w:t>M. Geerdes, Co-injection of coal and gas in blast furnaces: Are there hidden benefits?, Iron and Steel Technology. 13 (2016) 82–88.</w:t>
      </w:r>
    </w:p>
    <w:p w14:paraId="29ADEDBE" w14:textId="77777777" w:rsidR="00D6376B" w:rsidRPr="00D6376B" w:rsidRDefault="00D6376B" w:rsidP="00D6376B">
      <w:pPr>
        <w:pStyle w:val="Bibliography"/>
        <w:rPr>
          <w:lang w:val="en-US"/>
        </w:rPr>
      </w:pPr>
      <w:r w:rsidRPr="00D6376B">
        <w:rPr>
          <w:lang w:val="en-US"/>
        </w:rPr>
        <w:t>[52]</w:t>
      </w:r>
      <w:r w:rsidRPr="00D6376B">
        <w:rPr>
          <w:lang w:val="en-US"/>
        </w:rPr>
        <w:tab/>
        <w:t>Z. Chang, P. Wang, J. Zhang, K. Jiao, Y. Zhang, Z. Liu, Effect of CO2 and H2O on gasification dissolution and deep reaction of coke, Int J Miner Metall Mater. 25 (2018) 1402–1411. https://doi.org/10.1007/s12613-018-1694-4.</w:t>
      </w:r>
    </w:p>
    <w:p w14:paraId="10864FFE" w14:textId="77777777" w:rsidR="00D6376B" w:rsidRPr="00D6376B" w:rsidRDefault="00D6376B" w:rsidP="00D6376B">
      <w:pPr>
        <w:pStyle w:val="Bibliography"/>
        <w:rPr>
          <w:lang w:val="en-US"/>
        </w:rPr>
      </w:pPr>
      <w:r w:rsidRPr="00D6376B">
        <w:rPr>
          <w:lang w:val="en-US"/>
        </w:rPr>
        <w:t>[53]</w:t>
      </w:r>
      <w:r w:rsidRPr="00D6376B">
        <w:rPr>
          <w:lang w:val="en-US"/>
        </w:rPr>
        <w:tab/>
        <w:t>N. Sakimoto, T. Takanohashi, K. Sakai, T. Shishido, T. Yoshida, N. Okuyama, Effect of Volume Breakage Due to DI Measurement on Pore Structure in Coke, ISIJ International. 56 (2016) 1948–1955. https://doi.org/10.2355/isijinternational.ISIJINT-2015-388.</w:t>
      </w:r>
    </w:p>
    <w:p w14:paraId="0BB77F12" w14:textId="77777777" w:rsidR="00D6376B" w:rsidRPr="00D6376B" w:rsidRDefault="00D6376B" w:rsidP="00D6376B">
      <w:pPr>
        <w:pStyle w:val="Bibliography"/>
        <w:rPr>
          <w:lang w:val="en-US"/>
        </w:rPr>
      </w:pPr>
      <w:r w:rsidRPr="00D6376B">
        <w:rPr>
          <w:lang w:val="en-US"/>
        </w:rPr>
        <w:lastRenderedPageBreak/>
        <w:t>[54]</w:t>
      </w:r>
      <w:r w:rsidRPr="00D6376B">
        <w:rPr>
          <w:lang w:val="en-US"/>
        </w:rPr>
        <w:tab/>
        <w:t>Y. Chen, H. Zuo, Review of hydrogen-rich ironmaking technology in blast furnace, Ironmaking &amp; Steelmaking. 48 (2021) 749–768. https://doi.org/10.1080/03019233.2021.1909992.</w:t>
      </w:r>
    </w:p>
    <w:p w14:paraId="19928712" w14:textId="77777777" w:rsidR="00D6376B" w:rsidRPr="00D6376B" w:rsidRDefault="00D6376B" w:rsidP="00D6376B">
      <w:pPr>
        <w:pStyle w:val="Bibliography"/>
        <w:rPr>
          <w:lang w:val="en-US"/>
        </w:rPr>
      </w:pPr>
      <w:r w:rsidRPr="00D6376B">
        <w:rPr>
          <w:lang w:val="en-US"/>
        </w:rPr>
        <w:t>[55]</w:t>
      </w:r>
      <w:r w:rsidRPr="00D6376B">
        <w:rPr>
          <w:lang w:val="en-US"/>
        </w:rPr>
        <w:tab/>
        <w:t>C. Lan, Y. Hao, J. Shao, S. Zhang, R. Liu, Q. Lyu, Effect of H2 on Blast Furnace Ironmaking: A Review, Metals. 12 (2022) 1864. https://doi.org/10.3390/met12111864.</w:t>
      </w:r>
    </w:p>
    <w:p w14:paraId="2554737D" w14:textId="77777777" w:rsidR="00D6376B" w:rsidRPr="00D6376B" w:rsidRDefault="00D6376B" w:rsidP="00D6376B">
      <w:pPr>
        <w:pStyle w:val="Bibliography"/>
        <w:rPr>
          <w:lang w:val="en-US"/>
        </w:rPr>
      </w:pPr>
      <w:r w:rsidRPr="00D6376B">
        <w:rPr>
          <w:lang w:val="en-US"/>
        </w:rPr>
        <w:t>[56]</w:t>
      </w:r>
      <w:r w:rsidRPr="00D6376B">
        <w:rPr>
          <w:lang w:val="en-US"/>
        </w:rPr>
        <w:tab/>
        <w:t>NEDO Completes Test Operations of CO2 Emissions Reduction Capabilities in World’s Largest Experimental Blast Furnace, (n.d.).</w:t>
      </w:r>
    </w:p>
    <w:p w14:paraId="33DF53DC" w14:textId="77777777" w:rsidR="00D6376B" w:rsidRPr="00D6376B" w:rsidRDefault="00D6376B" w:rsidP="00D6376B">
      <w:pPr>
        <w:pStyle w:val="Bibliography"/>
        <w:rPr>
          <w:lang w:val="en-US"/>
        </w:rPr>
      </w:pPr>
      <w:r w:rsidRPr="00D6376B">
        <w:rPr>
          <w:lang w:val="en-US"/>
        </w:rPr>
        <w:t>[57]</w:t>
      </w:r>
      <w:r w:rsidRPr="00D6376B">
        <w:rPr>
          <w:lang w:val="en-US"/>
        </w:rPr>
        <w:tab/>
        <w:t>Injection of hydrogen into blast furnace: thyssenkrupp Steel concludes first test phase successfully, (n.d.).</w:t>
      </w:r>
    </w:p>
    <w:p w14:paraId="19A0E369" w14:textId="77777777" w:rsidR="00D6376B" w:rsidRPr="00D6376B" w:rsidRDefault="00D6376B" w:rsidP="00D6376B">
      <w:pPr>
        <w:pStyle w:val="Bibliography"/>
        <w:rPr>
          <w:lang w:val="en-US"/>
        </w:rPr>
      </w:pPr>
      <w:r w:rsidRPr="00D6376B">
        <w:rPr>
          <w:lang w:val="en-US"/>
        </w:rPr>
        <w:t>[58]</w:t>
      </w:r>
      <w:r w:rsidRPr="00D6376B">
        <w:rPr>
          <w:lang w:val="en-US"/>
        </w:rPr>
        <w:tab/>
        <w:t>ArcelorMittal Asturias starts coke-oven gas injection for Blast Furnace B, (n.d.).</w:t>
      </w:r>
    </w:p>
    <w:p w14:paraId="4C40E75E" w14:textId="77777777" w:rsidR="00D6376B" w:rsidRPr="00D6376B" w:rsidRDefault="00D6376B" w:rsidP="00D6376B">
      <w:pPr>
        <w:pStyle w:val="Bibliography"/>
        <w:rPr>
          <w:lang w:val="en-US"/>
        </w:rPr>
      </w:pPr>
      <w:r w:rsidRPr="00D6376B">
        <w:rPr>
          <w:lang w:val="en-US"/>
        </w:rPr>
        <w:t>[59]</w:t>
      </w:r>
      <w:r w:rsidRPr="00D6376B">
        <w:rPr>
          <w:lang w:val="en-US"/>
        </w:rPr>
        <w:tab/>
        <w:t>Nippon Steel Decided to Start Demonstration of Hydrogen Reduction in a Large-scale Actual Blast Furnace —Facility for demonstrating the hydrogen-rich gas injection technique to be installed in No. 2 blast furnace of East Nippon Works Kimitsu Area, (n.d.).</w:t>
      </w:r>
    </w:p>
    <w:p w14:paraId="70F8F223" w14:textId="77777777" w:rsidR="00D6376B" w:rsidRPr="00D6376B" w:rsidRDefault="00D6376B" w:rsidP="00D6376B">
      <w:pPr>
        <w:pStyle w:val="Bibliography"/>
        <w:rPr>
          <w:lang w:val="en-US"/>
        </w:rPr>
      </w:pPr>
      <w:r w:rsidRPr="00D6376B">
        <w:rPr>
          <w:lang w:val="en-US"/>
        </w:rPr>
        <w:t>[60]</w:t>
      </w:r>
      <w:r w:rsidRPr="00D6376B">
        <w:rPr>
          <w:lang w:val="en-US"/>
        </w:rPr>
        <w:tab/>
        <w:t>F. Patisson, O. Mirgaux, Hydrogen Ironmaking: How It Works, Metals. 10 (2020) 922. https://doi.org/10.3390/met10070922.</w:t>
      </w:r>
    </w:p>
    <w:p w14:paraId="196E259F" w14:textId="77777777" w:rsidR="00D6376B" w:rsidRPr="00D6376B" w:rsidRDefault="00D6376B" w:rsidP="00D6376B">
      <w:pPr>
        <w:pStyle w:val="Bibliography"/>
        <w:rPr>
          <w:lang w:val="en-US"/>
        </w:rPr>
      </w:pPr>
      <w:r w:rsidRPr="00D6376B">
        <w:rPr>
          <w:lang w:val="en-US"/>
        </w:rPr>
        <w:t>[61]</w:t>
      </w:r>
      <w:r w:rsidRPr="00D6376B">
        <w:rPr>
          <w:lang w:val="en-US"/>
        </w:rPr>
        <w:tab/>
        <w:t>T. Volkov‐Husović, S. Martinovic, M. Vlahovic, Historical overview of refractory lining in the blast furnace, Metall Mater Eng. 28 (2022) 359–368. https://doi.org/10.30544/811.</w:t>
      </w:r>
    </w:p>
    <w:p w14:paraId="31A616CF" w14:textId="77777777" w:rsidR="00D6376B" w:rsidRPr="00D6376B" w:rsidRDefault="00D6376B" w:rsidP="00D6376B">
      <w:pPr>
        <w:pStyle w:val="Bibliography"/>
        <w:rPr>
          <w:lang w:val="en-US"/>
        </w:rPr>
      </w:pPr>
      <w:r w:rsidRPr="00D6376B">
        <w:rPr>
          <w:lang w:val="en-US"/>
        </w:rPr>
        <w:t>[62]</w:t>
      </w:r>
      <w:r w:rsidRPr="00D6376B">
        <w:rPr>
          <w:lang w:val="en-US"/>
        </w:rPr>
        <w:tab/>
        <w:t>P. Sriyanto, A study of flow interruptions in the HYL III reactor, University of Wollongong, 2001.</w:t>
      </w:r>
    </w:p>
    <w:p w14:paraId="4BC5D911" w14:textId="77777777" w:rsidR="00D6376B" w:rsidRPr="00D6376B" w:rsidRDefault="00D6376B" w:rsidP="00D6376B">
      <w:pPr>
        <w:pStyle w:val="Bibliography"/>
        <w:rPr>
          <w:lang w:val="en-US"/>
        </w:rPr>
      </w:pPr>
      <w:r w:rsidRPr="00D6376B">
        <w:rPr>
          <w:lang w:val="en-US"/>
        </w:rPr>
        <w:t>[63]</w:t>
      </w:r>
      <w:r w:rsidRPr="00D6376B">
        <w:rPr>
          <w:lang w:val="en-US"/>
        </w:rPr>
        <w:tab/>
        <w:t>HYBRIT Chooses Tenova DRI Technology, (n.d.).</w:t>
      </w:r>
    </w:p>
    <w:p w14:paraId="0025412A" w14:textId="77777777" w:rsidR="00D6376B" w:rsidRPr="00D6376B" w:rsidRDefault="00D6376B" w:rsidP="00D6376B">
      <w:pPr>
        <w:pStyle w:val="Bibliography"/>
        <w:rPr>
          <w:lang w:val="en-US"/>
        </w:rPr>
      </w:pPr>
      <w:r w:rsidRPr="00D6376B">
        <w:rPr>
          <w:lang w:val="en-US"/>
        </w:rPr>
        <w:t>[64]</w:t>
      </w:r>
      <w:r w:rsidRPr="00D6376B">
        <w:rPr>
          <w:lang w:val="en-US"/>
        </w:rPr>
        <w:tab/>
        <w:t>HYBRIT: SSAB, LKAB and Vattenfall first in the world with hydrogen-reduced sponge iron, (n.d.).</w:t>
      </w:r>
    </w:p>
    <w:p w14:paraId="30418F86" w14:textId="77777777" w:rsidR="00D6376B" w:rsidRPr="00D6376B" w:rsidRDefault="00D6376B" w:rsidP="00D6376B">
      <w:pPr>
        <w:pStyle w:val="Bibliography"/>
        <w:rPr>
          <w:lang w:val="en-US"/>
        </w:rPr>
      </w:pPr>
      <w:r w:rsidRPr="00D6376B">
        <w:rPr>
          <w:lang w:val="en-US"/>
        </w:rPr>
        <w:t>[65]</w:t>
      </w:r>
      <w:r w:rsidRPr="00D6376B">
        <w:rPr>
          <w:lang w:val="en-US"/>
        </w:rPr>
        <w:tab/>
        <w:t>thyssenkrupp Steel Selects MIDREX Flex</w:t>
      </w:r>
      <w:r w:rsidRPr="00D6376B">
        <w:rPr>
          <w:vertAlign w:val="superscript"/>
          <w:lang w:val="en-US"/>
        </w:rPr>
        <w:t>TM</w:t>
      </w:r>
      <w:r w:rsidRPr="00D6376B">
        <w:rPr>
          <w:lang w:val="en-US"/>
        </w:rPr>
        <w:t xml:space="preserve"> for Immediate CO2 Emissions Reduction, (n.d.).</w:t>
      </w:r>
    </w:p>
    <w:p w14:paraId="5E2BC20C" w14:textId="77777777" w:rsidR="00D6376B" w:rsidRPr="00D6376B" w:rsidRDefault="00D6376B" w:rsidP="00D6376B">
      <w:pPr>
        <w:pStyle w:val="Bibliography"/>
        <w:rPr>
          <w:lang w:val="en-US"/>
        </w:rPr>
      </w:pPr>
      <w:r w:rsidRPr="00D6376B">
        <w:rPr>
          <w:lang w:val="en-US"/>
        </w:rPr>
        <w:t>[66]</w:t>
      </w:r>
      <w:r w:rsidRPr="00D6376B">
        <w:rPr>
          <w:lang w:val="en-US"/>
        </w:rPr>
        <w:tab/>
        <w:t>Tata Steel invests 65 million euro in next phase hydrogen route, Https://Www.Tatasteeleurope.Com/Corporate/News/Tata-Steel-Invests-65-Million-Euroin-next-Phase-Hydrogen-Route. (n.d.).</w:t>
      </w:r>
    </w:p>
    <w:p w14:paraId="4FC041B1" w14:textId="77777777" w:rsidR="00D6376B" w:rsidRPr="00D6376B" w:rsidRDefault="00D6376B" w:rsidP="00D6376B">
      <w:pPr>
        <w:pStyle w:val="Bibliography"/>
        <w:rPr>
          <w:lang w:val="en-US"/>
        </w:rPr>
      </w:pPr>
      <w:r w:rsidRPr="00D6376B">
        <w:rPr>
          <w:lang w:val="en-US"/>
        </w:rPr>
        <w:t>[67]</w:t>
      </w:r>
      <w:r w:rsidRPr="00D6376B">
        <w:rPr>
          <w:lang w:val="en-US"/>
        </w:rPr>
        <w:tab/>
        <w:t>ArcelorMittal successfully tests partial replacement of natural gas with green hydrogen to produce Direct Reduced Iron, (n.d.).</w:t>
      </w:r>
    </w:p>
    <w:p w14:paraId="1DA4FC65" w14:textId="77777777" w:rsidR="00D6376B" w:rsidRPr="00D6376B" w:rsidRDefault="00D6376B" w:rsidP="00D6376B">
      <w:pPr>
        <w:pStyle w:val="Bibliography"/>
        <w:rPr>
          <w:lang w:val="en-US"/>
        </w:rPr>
      </w:pPr>
      <w:r w:rsidRPr="00D6376B">
        <w:rPr>
          <w:lang w:val="en-US"/>
        </w:rPr>
        <w:t>[68]</w:t>
      </w:r>
      <w:r w:rsidRPr="00D6376B">
        <w:rPr>
          <w:lang w:val="en-US"/>
        </w:rPr>
        <w:tab/>
        <w:t>ArcelorMittal relies on Energiron® DRI technology, (n.d.).</w:t>
      </w:r>
    </w:p>
    <w:p w14:paraId="5D73610B" w14:textId="77777777" w:rsidR="00D6376B" w:rsidRPr="00D6376B" w:rsidRDefault="00D6376B" w:rsidP="00D6376B">
      <w:pPr>
        <w:pStyle w:val="Bibliography"/>
        <w:rPr>
          <w:lang w:val="en-US"/>
        </w:rPr>
      </w:pPr>
      <w:r w:rsidRPr="00D6376B">
        <w:rPr>
          <w:lang w:val="en-US"/>
        </w:rPr>
        <w:t>[69]</w:t>
      </w:r>
      <w:r w:rsidRPr="00D6376B">
        <w:rPr>
          <w:lang w:val="en-US"/>
        </w:rPr>
        <w:tab/>
        <w:t>ArcelorMittal sets 2050 group carbon emissions target of net zero, (n.d.).</w:t>
      </w:r>
    </w:p>
    <w:p w14:paraId="2E5EBF3C" w14:textId="77777777" w:rsidR="00D6376B" w:rsidRDefault="00D6376B" w:rsidP="00D6376B">
      <w:pPr>
        <w:pStyle w:val="Bibliography"/>
      </w:pPr>
      <w:r>
        <w:t>[70]</w:t>
      </w:r>
      <w:r>
        <w:tab/>
        <w:t>Auf dem Weg zum grünen Stahl, (n.d.).</w:t>
      </w:r>
    </w:p>
    <w:p w14:paraId="03DB2B48" w14:textId="77777777" w:rsidR="00D6376B" w:rsidRPr="00D6376B" w:rsidRDefault="00D6376B" w:rsidP="00D6376B">
      <w:pPr>
        <w:pStyle w:val="Bibliography"/>
        <w:rPr>
          <w:lang w:val="en-US"/>
        </w:rPr>
      </w:pPr>
      <w:r w:rsidRPr="00D6376B">
        <w:rPr>
          <w:lang w:val="en-US"/>
        </w:rPr>
        <w:t>[71]</w:t>
      </w:r>
      <w:r w:rsidRPr="00D6376B">
        <w:rPr>
          <w:lang w:val="en-US"/>
        </w:rPr>
        <w:tab/>
        <w:t>POSCO starts to design the HyREX demonstration plant, (n.d.).</w:t>
      </w:r>
    </w:p>
    <w:p w14:paraId="0A180B67" w14:textId="77777777" w:rsidR="00D6376B" w:rsidRPr="00D6376B" w:rsidRDefault="00D6376B" w:rsidP="00D6376B">
      <w:pPr>
        <w:pStyle w:val="Bibliography"/>
        <w:rPr>
          <w:lang w:val="en-US"/>
        </w:rPr>
      </w:pPr>
      <w:r>
        <w:t>[72]</w:t>
      </w:r>
      <w:r>
        <w:tab/>
        <w:t xml:space="preserve">HYFOR von Primetals: erste Tests bei Voestalpine erfolgreich, Https://Www.Stahleisen.de/2021/06/24/Hyfor-Voestalpine-Nimmt-Dri-Pilotanlage-von-Primetals-in-Betrieb/. </w:t>
      </w:r>
      <w:r w:rsidRPr="00D6376B">
        <w:rPr>
          <w:lang w:val="en-US"/>
        </w:rPr>
        <w:t>(n.d.).</w:t>
      </w:r>
    </w:p>
    <w:p w14:paraId="577A2244" w14:textId="77777777" w:rsidR="00D6376B" w:rsidRDefault="00D6376B" w:rsidP="00D6376B">
      <w:pPr>
        <w:pStyle w:val="Bibliography"/>
      </w:pPr>
      <w:r w:rsidRPr="00D6376B">
        <w:rPr>
          <w:lang w:val="en-US"/>
        </w:rPr>
        <w:t>[73]</w:t>
      </w:r>
      <w:r w:rsidRPr="00D6376B">
        <w:rPr>
          <w:lang w:val="en-US"/>
        </w:rPr>
        <w:tab/>
        <w:t xml:space="preserve">H. Hiebler, J.F. Plaul, Hydrogen plasma smelting reduction - An option for steelmaking in the future, Metalurgija. </w:t>
      </w:r>
      <w:r>
        <w:t>43 (2004) 155–162.</w:t>
      </w:r>
    </w:p>
    <w:p w14:paraId="03817F38" w14:textId="77777777" w:rsidR="00D6376B" w:rsidRPr="00D6376B" w:rsidRDefault="00D6376B" w:rsidP="00D6376B">
      <w:pPr>
        <w:pStyle w:val="Bibliography"/>
        <w:rPr>
          <w:lang w:val="en-US"/>
        </w:rPr>
      </w:pPr>
      <w:r>
        <w:t>[74]</w:t>
      </w:r>
      <w:r>
        <w:tab/>
        <w:t xml:space="preserve">W. Krieger, C. Bernhard, G. Gigacher, J. Korp, J.F. Plaul, Forschungsarbeiten am Lehrstuhl für Metallurgie der Montanuniversität Leoben, Berg Huettenmaenn Monatsh. </w:t>
      </w:r>
      <w:r w:rsidRPr="00D6376B">
        <w:rPr>
          <w:lang w:val="en-US"/>
        </w:rPr>
        <w:t>150 (2005) 399–407. https://doi.org/10.1007/BF03169084.</w:t>
      </w:r>
    </w:p>
    <w:p w14:paraId="19FA4C21" w14:textId="77777777" w:rsidR="00D6376B" w:rsidRPr="00D6376B" w:rsidRDefault="00D6376B" w:rsidP="00D6376B">
      <w:pPr>
        <w:pStyle w:val="Bibliography"/>
        <w:rPr>
          <w:lang w:val="en-US"/>
        </w:rPr>
      </w:pPr>
      <w:r w:rsidRPr="00D6376B">
        <w:rPr>
          <w:lang w:val="en-US"/>
        </w:rPr>
        <w:t>[75]</w:t>
      </w:r>
      <w:r w:rsidRPr="00D6376B">
        <w:rPr>
          <w:lang w:val="en-US"/>
        </w:rPr>
        <w:tab/>
        <w:t>A. Sormann, J. Schenk, M. Naseri Seftejani, D. Spreitzer, M. Zarl, Hydrogen - The way to a carbon free steelmaking, (2018).</w:t>
      </w:r>
    </w:p>
    <w:p w14:paraId="32475E16" w14:textId="77777777" w:rsidR="00D6376B" w:rsidRPr="00D6376B" w:rsidRDefault="00D6376B" w:rsidP="00D6376B">
      <w:pPr>
        <w:pStyle w:val="Bibliography"/>
        <w:rPr>
          <w:lang w:val="en-US"/>
        </w:rPr>
      </w:pPr>
      <w:r w:rsidRPr="00D6376B">
        <w:rPr>
          <w:lang w:val="en-US"/>
        </w:rPr>
        <w:t>[76]</w:t>
      </w:r>
      <w:r w:rsidRPr="00D6376B">
        <w:rPr>
          <w:lang w:val="en-US"/>
        </w:rPr>
        <w:tab/>
        <w:t>M. Naseri Seftejani, J. Schenk, D. Spreitzer, M. Andreas Zarl, Slag Formation during Reduction of Iron Oxide Using Hydrogen Plasma Smelting Reduction, Materials. 13 (2020) 935. https://doi.org/10.3390/ma13040935.</w:t>
      </w:r>
    </w:p>
    <w:p w14:paraId="76F1527F" w14:textId="77777777" w:rsidR="00D6376B" w:rsidRPr="00D6376B" w:rsidRDefault="00D6376B" w:rsidP="00D6376B">
      <w:pPr>
        <w:pStyle w:val="Bibliography"/>
        <w:rPr>
          <w:lang w:val="en-US"/>
        </w:rPr>
      </w:pPr>
      <w:r w:rsidRPr="00D6376B">
        <w:rPr>
          <w:lang w:val="en-US"/>
        </w:rPr>
        <w:t>[77]</w:t>
      </w:r>
      <w:r w:rsidRPr="00D6376B">
        <w:rPr>
          <w:lang w:val="en-US"/>
        </w:rPr>
        <w:tab/>
        <w:t>H. Pauna, D. Ernst, M. Zarl, M. Aula, J. Schenk, M. Huttula, T. Fabritius, Hydrogen plasma smelting reduction process monitoring with optical emission spectroscopy – Establishing the basis for the method, Journal of Cleaner Production. 372 (2022) 133755. https://doi.org/10.1016/j.jclepro.2022.133755.</w:t>
      </w:r>
    </w:p>
    <w:p w14:paraId="22F6D08B" w14:textId="77777777" w:rsidR="00D6376B" w:rsidRPr="00D6376B" w:rsidRDefault="00D6376B" w:rsidP="00D6376B">
      <w:pPr>
        <w:pStyle w:val="Bibliography"/>
        <w:rPr>
          <w:lang w:val="en-US"/>
        </w:rPr>
      </w:pPr>
      <w:r w:rsidRPr="00D6376B">
        <w:rPr>
          <w:lang w:val="en-US"/>
        </w:rPr>
        <w:t>[78]</w:t>
      </w:r>
      <w:r w:rsidRPr="00D6376B">
        <w:rPr>
          <w:lang w:val="en-US"/>
        </w:rPr>
        <w:tab/>
        <w:t>A Novel Flash Ironmaking Process, U.S. Department of Energy. (n.d.). https://www.energy.gov/eere/amo/articles/novel-flash-ironmaking-process (accessed May 10, 2023).</w:t>
      </w:r>
    </w:p>
    <w:p w14:paraId="71AB2874" w14:textId="77777777" w:rsidR="00D6376B" w:rsidRPr="00D6376B" w:rsidRDefault="00D6376B" w:rsidP="00D6376B">
      <w:pPr>
        <w:pStyle w:val="Bibliography"/>
        <w:rPr>
          <w:lang w:val="en-US"/>
        </w:rPr>
      </w:pPr>
      <w:r w:rsidRPr="00D6376B">
        <w:rPr>
          <w:lang w:val="en-US"/>
        </w:rPr>
        <w:lastRenderedPageBreak/>
        <w:t>[79]</w:t>
      </w:r>
      <w:r w:rsidRPr="00D6376B">
        <w:rPr>
          <w:lang w:val="en-US"/>
        </w:rPr>
        <w:tab/>
        <w:t>Breakthrough Technologien, Voestalpine. (n.d.). https://www.voestalpine.com/greentecsteel/de/breakthrough-technologien/ (accessed April 27, 2023).</w:t>
      </w:r>
    </w:p>
    <w:p w14:paraId="4E3BE0AD" w14:textId="77777777" w:rsidR="00D6376B" w:rsidRPr="00D6376B" w:rsidRDefault="00D6376B" w:rsidP="00D6376B">
      <w:pPr>
        <w:pStyle w:val="Bibliography"/>
        <w:rPr>
          <w:lang w:val="en-US"/>
        </w:rPr>
      </w:pPr>
      <w:r w:rsidRPr="00D6376B">
        <w:rPr>
          <w:lang w:val="en-US"/>
        </w:rPr>
        <w:t>[80]</w:t>
      </w:r>
      <w:r w:rsidRPr="00D6376B">
        <w:rPr>
          <w:lang w:val="en-US"/>
        </w:rPr>
        <w:tab/>
        <w:t>D. Ernst, M.A. Zarl, M.A. Farkas, J. Schenk, Effects of the Electrodes’ Shape and Graphite Quality on the Arc Stability During Hydrogen Plasma Smelting Reduction of Iron Ores, Steel Research International. (2023). https://doi.org/10.1002/srin.202200818.</w:t>
      </w:r>
    </w:p>
    <w:p w14:paraId="6A273479" w14:textId="77777777" w:rsidR="00D6376B" w:rsidRPr="00D6376B" w:rsidRDefault="00D6376B" w:rsidP="00D6376B">
      <w:pPr>
        <w:pStyle w:val="Bibliography"/>
        <w:rPr>
          <w:lang w:val="en-US"/>
        </w:rPr>
      </w:pPr>
      <w:r w:rsidRPr="00D6376B">
        <w:rPr>
          <w:lang w:val="en-US"/>
        </w:rPr>
        <w:t>[81]</w:t>
      </w:r>
      <w:r w:rsidRPr="00D6376B">
        <w:rPr>
          <w:lang w:val="en-US"/>
        </w:rPr>
        <w:tab/>
        <w:t>M.A. Zarl, M.A. Farkas, J. Schenk, A Study on the Stability Fields of Arc Plasma in the HPSR Process, Metals. 10 (2020). https://doi.org/10.3390/met10101394.</w:t>
      </w:r>
    </w:p>
    <w:p w14:paraId="7D14E7CF" w14:textId="77777777" w:rsidR="00D6376B" w:rsidRPr="00D6376B" w:rsidRDefault="00D6376B" w:rsidP="00D6376B">
      <w:pPr>
        <w:pStyle w:val="Bibliography"/>
        <w:rPr>
          <w:lang w:val="en-US"/>
        </w:rPr>
      </w:pPr>
      <w:r w:rsidRPr="00D6376B">
        <w:rPr>
          <w:lang w:val="en-US"/>
        </w:rPr>
        <w:t>[82]</w:t>
      </w:r>
      <w:r w:rsidRPr="00D6376B">
        <w:rPr>
          <w:lang w:val="en-US"/>
        </w:rPr>
        <w:tab/>
        <w:t>H.Y. Sohn, M. Elzohiery, D.-Q. Fan, Development of the Flash Ironmaking Technology (FIT) for Green Ironmaking with Low Energy Consumption, JEPT. 03 (2021) 1–1. https://doi.org/10.21926/jept.2103042.</w:t>
      </w:r>
    </w:p>
    <w:p w14:paraId="260DF8F2" w14:textId="77777777" w:rsidR="00D6376B" w:rsidRPr="00D6376B" w:rsidRDefault="00D6376B" w:rsidP="00D6376B">
      <w:pPr>
        <w:pStyle w:val="Bibliography"/>
        <w:rPr>
          <w:lang w:val="en-US"/>
        </w:rPr>
      </w:pPr>
      <w:r w:rsidRPr="00D6376B">
        <w:rPr>
          <w:lang w:val="en-US"/>
        </w:rPr>
        <w:t>[83]</w:t>
      </w:r>
      <w:r w:rsidRPr="00D6376B">
        <w:rPr>
          <w:lang w:val="en-US"/>
        </w:rPr>
        <w:tab/>
        <w:t>Elzohiery M., Flash reduction of magnetite concentrate related to a novel flash ironmaking process, 2018.</w:t>
      </w:r>
    </w:p>
    <w:p w14:paraId="0114226D" w14:textId="77777777" w:rsidR="00D6376B" w:rsidRPr="00D6376B" w:rsidRDefault="00D6376B" w:rsidP="00D6376B">
      <w:pPr>
        <w:pStyle w:val="Bibliography"/>
        <w:rPr>
          <w:lang w:val="en-US"/>
        </w:rPr>
      </w:pPr>
      <w:r w:rsidRPr="00D6376B">
        <w:rPr>
          <w:lang w:val="en-US"/>
        </w:rPr>
        <w:t>[84]</w:t>
      </w:r>
      <w:r w:rsidRPr="00D6376B">
        <w:rPr>
          <w:lang w:val="en-US"/>
        </w:rPr>
        <w:tab/>
        <w:t>R. Sarkar, H.Y. Sohn, Interaction of Iron with Alumina Refractory Under Flash Ironmaking Conditions, Metall Mater Trans B. 50 (2019) 2063–2076. https://doi.org/10.1007/s11663-019-01610-3.</w:t>
      </w:r>
    </w:p>
    <w:p w14:paraId="7C796026" w14:textId="77777777" w:rsidR="00D6376B" w:rsidRPr="00D6376B" w:rsidRDefault="00D6376B" w:rsidP="00D6376B">
      <w:pPr>
        <w:pStyle w:val="Bibliography"/>
        <w:rPr>
          <w:lang w:val="en-US"/>
        </w:rPr>
      </w:pPr>
      <w:r w:rsidRPr="00D6376B">
        <w:rPr>
          <w:lang w:val="en-US"/>
        </w:rPr>
        <w:t>[85]</w:t>
      </w:r>
      <w:r w:rsidRPr="00D6376B">
        <w:rPr>
          <w:lang w:val="en-US"/>
        </w:rPr>
        <w:tab/>
        <w:t>Materials Science and Engineering: An Introduction, 10th Edition | Wiley, Wiley.Com. (n.d.). https://www.wiley.com/en-us/Materials+Science+and+Engineering%3A+An+Introduction%2C+10th+Edition-p-9781119405498 (accessed March 31, 2023).</w:t>
      </w:r>
    </w:p>
    <w:p w14:paraId="576A869E" w14:textId="77777777" w:rsidR="00D6376B" w:rsidRPr="00D6376B" w:rsidRDefault="00D6376B" w:rsidP="00D6376B">
      <w:pPr>
        <w:pStyle w:val="Bibliography"/>
        <w:rPr>
          <w:lang w:val="en-US"/>
        </w:rPr>
      </w:pPr>
      <w:r w:rsidRPr="00D6376B">
        <w:rPr>
          <w:lang w:val="en-US"/>
        </w:rPr>
        <w:t>[86]</w:t>
      </w:r>
      <w:r w:rsidRPr="00D6376B">
        <w:rPr>
          <w:lang w:val="en-US"/>
        </w:rPr>
        <w:tab/>
        <w:t>S.K. Dwivedi, M. Vishwakarma, Hydrogen embrittlement in different materials: A review, International Journal of Hydrogen Energy. 43 (2018) 21603–21616. https://doi.org/10.1016/j.ijhydene.2018.09.201.</w:t>
      </w:r>
    </w:p>
    <w:p w14:paraId="2CBB47AC" w14:textId="77777777" w:rsidR="00D6376B" w:rsidRPr="00D6376B" w:rsidRDefault="00D6376B" w:rsidP="00D6376B">
      <w:pPr>
        <w:pStyle w:val="Bibliography"/>
        <w:rPr>
          <w:lang w:val="en-US"/>
        </w:rPr>
      </w:pPr>
      <w:r w:rsidRPr="00D6376B">
        <w:rPr>
          <w:lang w:val="en-US"/>
        </w:rPr>
        <w:t>[87]</w:t>
      </w:r>
      <w:r w:rsidRPr="00D6376B">
        <w:rPr>
          <w:lang w:val="en-US"/>
        </w:rPr>
        <w:tab/>
        <w:t>W. Li, R. Cao, L. Xu, L. Qiao, The role of hydrogen in the corrosion and cracking of steels - a review, Corrosion Communications. 4 (2021) 23–32. https://doi.org/10.1016/j.corcom.2021.10.005.</w:t>
      </w:r>
    </w:p>
    <w:p w14:paraId="27B95705" w14:textId="77777777" w:rsidR="00D6376B" w:rsidRPr="00D6376B" w:rsidRDefault="00D6376B" w:rsidP="00D6376B">
      <w:pPr>
        <w:pStyle w:val="Bibliography"/>
        <w:rPr>
          <w:lang w:val="en-US"/>
        </w:rPr>
      </w:pPr>
      <w:r w:rsidRPr="00D6376B">
        <w:rPr>
          <w:lang w:val="en-US"/>
        </w:rPr>
        <w:t>[88]</w:t>
      </w:r>
      <w:r w:rsidRPr="00D6376B">
        <w:rPr>
          <w:lang w:val="en-US"/>
        </w:rPr>
        <w:tab/>
        <w:t>V. Yakubov, M. Lin, A.A. Volinsky, L. Qiao, L. Guo, The hydrogen-induced pitting corrosion mechanism in duplex stainless steel studied by current-sensing atomic force microscopy, Npj Mater Degrad. 2 (2018) 39. https://doi.org/10.1038/s41529-018-0062-1.</w:t>
      </w:r>
    </w:p>
    <w:p w14:paraId="0C4C23E0" w14:textId="77777777" w:rsidR="00D6376B" w:rsidRPr="00D6376B" w:rsidRDefault="00D6376B" w:rsidP="00D6376B">
      <w:pPr>
        <w:pStyle w:val="Bibliography"/>
        <w:rPr>
          <w:lang w:val="en-US"/>
        </w:rPr>
      </w:pPr>
      <w:r w:rsidRPr="00D6376B">
        <w:rPr>
          <w:lang w:val="en-US"/>
        </w:rPr>
        <w:t>[89]</w:t>
      </w:r>
      <w:r w:rsidRPr="00D6376B">
        <w:rPr>
          <w:lang w:val="en-US"/>
        </w:rPr>
        <w:tab/>
        <w:t>Thermodynamic analysis of chemical stability of ceramic materials in hydrogen-containing atmospheres at high temperatures - NASA Technical Reports Server (NTRS), (n.d.). https://ntrs.nasa.gov/citations/19900006756 (accessed March 31, 2023).</w:t>
      </w:r>
    </w:p>
    <w:p w14:paraId="6008FFAC" w14:textId="77777777" w:rsidR="00D6376B" w:rsidRPr="00D6376B" w:rsidRDefault="00D6376B" w:rsidP="00D6376B">
      <w:pPr>
        <w:pStyle w:val="Bibliography"/>
        <w:rPr>
          <w:lang w:val="en-US"/>
        </w:rPr>
      </w:pPr>
      <w:r w:rsidRPr="00D6376B">
        <w:rPr>
          <w:lang w:val="en-US"/>
        </w:rPr>
        <w:t>[90]</w:t>
      </w:r>
      <w:r w:rsidRPr="00D6376B">
        <w:rPr>
          <w:lang w:val="en-US"/>
        </w:rPr>
        <w:tab/>
        <w:t>S. Li, D. Chen, H. Gu, A. Huang, L. Fu, Investigation on Application Prospect of Refractories for Hydrogen Metallurgy: The Enlightenment from the Reaction between Commercial Brown Corundum and Hydrogen, Materials. 15 (2022) 7022. https://doi.org/10.3390/ma15197022.</w:t>
      </w:r>
    </w:p>
    <w:p w14:paraId="54454545" w14:textId="77777777" w:rsidR="00D6376B" w:rsidRPr="00D6376B" w:rsidRDefault="00D6376B" w:rsidP="00D6376B">
      <w:pPr>
        <w:pStyle w:val="Bibliography"/>
        <w:rPr>
          <w:lang w:val="en-US"/>
        </w:rPr>
      </w:pPr>
      <w:r w:rsidRPr="00D6376B">
        <w:rPr>
          <w:lang w:val="en-US"/>
        </w:rPr>
        <w:t>[91]</w:t>
      </w:r>
      <w:r w:rsidRPr="00D6376B">
        <w:rPr>
          <w:lang w:val="en-US"/>
        </w:rPr>
        <w:tab/>
        <w:t>J. Rank, D. Melzer, B. Ulrich, R. Wulf, C. Anerziris, G. Walter, High-Temperature Heat Insulating Materials in Hydrogenous Atmospheres, Process Engineering. 85 (2008) 50–53.</w:t>
      </w:r>
    </w:p>
    <w:p w14:paraId="007F5577" w14:textId="77777777" w:rsidR="00D6376B" w:rsidRPr="00D6376B" w:rsidRDefault="00D6376B" w:rsidP="00D6376B">
      <w:pPr>
        <w:pStyle w:val="Bibliography"/>
        <w:rPr>
          <w:lang w:val="en-US"/>
        </w:rPr>
      </w:pPr>
      <w:r w:rsidRPr="00D6376B">
        <w:rPr>
          <w:lang w:val="en-US"/>
        </w:rPr>
        <w:t>[92]</w:t>
      </w:r>
      <w:r w:rsidRPr="00D6376B">
        <w:rPr>
          <w:lang w:val="en-US"/>
        </w:rPr>
        <w:tab/>
        <w:t>P.S. Gentile, S.W. Sofie, C.F. Key, R.J. Smith, Silicon Volatility From Alumina and Aluminosilicates Under Solid Oxide Fuel Cell Operating Conditions, Int. J. Appl. Ceram. Technol. 9 (2012) 1035–1048. https://doi.org/10.1111/j.1744-7402.2011.02688.x.</w:t>
      </w:r>
    </w:p>
    <w:p w14:paraId="2FFE7133" w14:textId="77777777" w:rsidR="00D6376B" w:rsidRPr="00D6376B" w:rsidRDefault="00D6376B" w:rsidP="00D6376B">
      <w:pPr>
        <w:pStyle w:val="Bibliography"/>
        <w:rPr>
          <w:lang w:val="en-US"/>
        </w:rPr>
      </w:pPr>
      <w:r w:rsidRPr="00D6376B">
        <w:rPr>
          <w:lang w:val="en-US"/>
        </w:rPr>
        <w:t>[93]</w:t>
      </w:r>
      <w:r w:rsidRPr="00D6376B">
        <w:rPr>
          <w:lang w:val="en-US"/>
        </w:rPr>
        <w:tab/>
        <w:t>E. Estrada Ospino, G. Hebenstreit, S. Postrach, D. Gavagnin, T. Janssen, Challenges for the Refractory Industry to Support the Foreseen Large-Scale Transition to DRI Shaft Kilns, in: Proceedings of the Iron &amp; Steel Technology Conference, Detroit, Michigan, 2023.</w:t>
      </w:r>
    </w:p>
    <w:p w14:paraId="4F49897E" w14:textId="77777777" w:rsidR="00D6376B" w:rsidRPr="00D6376B" w:rsidRDefault="00D6376B" w:rsidP="00D6376B">
      <w:pPr>
        <w:pStyle w:val="Bibliography"/>
        <w:rPr>
          <w:lang w:val="en-US"/>
        </w:rPr>
      </w:pPr>
      <w:r w:rsidRPr="00D6376B">
        <w:rPr>
          <w:lang w:val="en-US"/>
        </w:rPr>
        <w:t>[94]</w:t>
      </w:r>
      <w:r w:rsidRPr="00D6376B">
        <w:rPr>
          <w:lang w:val="en-US"/>
        </w:rPr>
        <w:tab/>
        <w:t>Gas-solid Reactions, Elsevier, 1976. https://doi.org/10.1016/B978-0-12-680850-6.X5001-X.</w:t>
      </w:r>
    </w:p>
    <w:p w14:paraId="532C958E" w14:textId="77777777" w:rsidR="00D6376B" w:rsidRPr="00D6376B" w:rsidRDefault="00D6376B" w:rsidP="00D6376B">
      <w:pPr>
        <w:pStyle w:val="Bibliography"/>
        <w:rPr>
          <w:lang w:val="en-US"/>
        </w:rPr>
      </w:pPr>
      <w:r w:rsidRPr="00D6376B">
        <w:rPr>
          <w:lang w:val="en-US"/>
        </w:rPr>
        <w:t>[95]</w:t>
      </w:r>
      <w:r w:rsidRPr="00D6376B">
        <w:rPr>
          <w:lang w:val="en-US"/>
        </w:rPr>
        <w:tab/>
        <w:t>R.E. Smallman, R.J. Bishop, Modern Physical Metallurgy and Materials Engineering, 6th edition, Butterworth-Heinemann, 1999.</w:t>
      </w:r>
    </w:p>
    <w:p w14:paraId="70724498" w14:textId="77777777" w:rsidR="00D6376B" w:rsidRPr="00D6376B" w:rsidRDefault="00D6376B" w:rsidP="00D6376B">
      <w:pPr>
        <w:pStyle w:val="Bibliography"/>
        <w:rPr>
          <w:lang w:val="en-US"/>
        </w:rPr>
      </w:pPr>
      <w:r w:rsidRPr="00D6376B">
        <w:rPr>
          <w:lang w:val="en-US"/>
        </w:rPr>
        <w:t>[96]</w:t>
      </w:r>
      <w:r w:rsidRPr="00D6376B">
        <w:rPr>
          <w:lang w:val="en-US"/>
        </w:rPr>
        <w:tab/>
        <w:t>G.H. Criss, Fused Silica Refractories for Industrial Applications, 34 (1991) 689–694. https://doi.org/10.4028/www.scientific.net/MSF.34-36.689.</w:t>
      </w:r>
    </w:p>
    <w:p w14:paraId="6ABE7D84" w14:textId="77777777" w:rsidR="00D6376B" w:rsidRPr="00D6376B" w:rsidRDefault="00D6376B" w:rsidP="00D6376B">
      <w:pPr>
        <w:pStyle w:val="Bibliography"/>
        <w:rPr>
          <w:lang w:val="en-US"/>
        </w:rPr>
      </w:pPr>
      <w:r w:rsidRPr="00D6376B">
        <w:rPr>
          <w:lang w:val="en-US"/>
        </w:rPr>
        <w:t>[97]</w:t>
      </w:r>
      <w:r w:rsidRPr="00D6376B">
        <w:rPr>
          <w:lang w:val="en-US"/>
        </w:rPr>
        <w:tab/>
        <w:t>L.G. Huggett, L. Piper, Transfer of Silica in the Pressure Steam Reforming Process, in: Materials Technology in Steam Reforming Processes, Elsevier, 1966: pp. 337–342. https://doi.org/10.1016/B978-0-08-011323-4.50028-4.</w:t>
      </w:r>
    </w:p>
    <w:p w14:paraId="28E22C5D" w14:textId="77777777" w:rsidR="00D6376B" w:rsidRPr="00D6376B" w:rsidRDefault="00D6376B" w:rsidP="00D6376B">
      <w:pPr>
        <w:pStyle w:val="Bibliography"/>
        <w:rPr>
          <w:lang w:val="en-US"/>
        </w:rPr>
      </w:pPr>
      <w:r w:rsidRPr="00D6376B">
        <w:rPr>
          <w:lang w:val="en-US"/>
        </w:rPr>
        <w:t>[98]</w:t>
      </w:r>
      <w:r w:rsidRPr="00D6376B">
        <w:rPr>
          <w:lang w:val="en-US"/>
        </w:rPr>
        <w:tab/>
        <w:t>T.W. Smoot, G.D. Cobaugh, Lining for secondary ammonia reformer, US3449084A, 1969. https://patents.google.com/patent/US3449084A/en (accessed March 31, 2023).</w:t>
      </w:r>
    </w:p>
    <w:p w14:paraId="07CCA57C" w14:textId="77777777" w:rsidR="00D6376B" w:rsidRPr="00D6376B" w:rsidRDefault="00D6376B" w:rsidP="00D6376B">
      <w:pPr>
        <w:pStyle w:val="Bibliography"/>
        <w:rPr>
          <w:lang w:val="en-US"/>
        </w:rPr>
      </w:pPr>
      <w:r w:rsidRPr="00D6376B">
        <w:rPr>
          <w:lang w:val="en-US"/>
        </w:rPr>
        <w:lastRenderedPageBreak/>
        <w:t>[99]</w:t>
      </w:r>
      <w:r w:rsidRPr="00D6376B">
        <w:rPr>
          <w:lang w:val="en-US"/>
        </w:rPr>
        <w:tab/>
        <w:t>S.T. Tso, J.A. Pask, Reaction of Fused Silica With Hydrogen Gas, J American Ceramic Society. 65 (1982) 457–460. https://doi.org/10.1111/j.1151-2916.1982.tb10514.x.</w:t>
      </w:r>
    </w:p>
    <w:p w14:paraId="50F53447" w14:textId="77777777" w:rsidR="00D6376B" w:rsidRPr="00D6376B" w:rsidRDefault="00D6376B" w:rsidP="00D6376B">
      <w:pPr>
        <w:pStyle w:val="Bibliography"/>
        <w:rPr>
          <w:lang w:val="en-US"/>
        </w:rPr>
      </w:pPr>
      <w:r w:rsidRPr="00D6376B">
        <w:rPr>
          <w:lang w:val="en-US"/>
        </w:rPr>
        <w:t>[100]</w:t>
      </w:r>
      <w:r w:rsidRPr="00D6376B">
        <w:rPr>
          <w:lang w:val="en-US"/>
        </w:rPr>
        <w:tab/>
        <w:t>S.T. Tso, The Corrosion of Silicate Materials by Hydrogen Gas and Hydrofluoric Acid Solution, PhD thesis, University of California, 1979.</w:t>
      </w:r>
    </w:p>
    <w:p w14:paraId="69E36467" w14:textId="77777777" w:rsidR="00D6376B" w:rsidRPr="00D6376B" w:rsidRDefault="00D6376B" w:rsidP="00D6376B">
      <w:pPr>
        <w:pStyle w:val="Bibliography"/>
        <w:rPr>
          <w:lang w:val="en-US"/>
        </w:rPr>
      </w:pPr>
      <w:r w:rsidRPr="00D6376B">
        <w:rPr>
          <w:lang w:val="en-US"/>
        </w:rPr>
        <w:t>[101]</w:t>
      </w:r>
      <w:r w:rsidRPr="00D6376B">
        <w:rPr>
          <w:lang w:val="en-US"/>
        </w:rPr>
        <w:tab/>
        <w:t>N.S. Jacobson, Corrosion of Silicon-Based Ceramics in Combustion Environments, J American Ceramic Society. 76 (1993) 3–28. https://doi.org/10.1111/j.1151-2916.1993.tb03684.x.</w:t>
      </w:r>
    </w:p>
    <w:p w14:paraId="538FB0BD" w14:textId="77777777" w:rsidR="00D6376B" w:rsidRPr="00D6376B" w:rsidRDefault="00D6376B" w:rsidP="00D6376B">
      <w:pPr>
        <w:pStyle w:val="Bibliography"/>
        <w:rPr>
          <w:lang w:val="en-US"/>
        </w:rPr>
      </w:pPr>
      <w:r w:rsidRPr="00D6376B">
        <w:rPr>
          <w:lang w:val="en-US"/>
        </w:rPr>
        <w:t>[102]</w:t>
      </w:r>
      <w:r w:rsidRPr="00D6376B">
        <w:rPr>
          <w:lang w:val="en-US"/>
        </w:rPr>
        <w:tab/>
        <w:t xml:space="preserve">E.J. Opila, J.L. Smialek, R.C. Robinson, D.S. Fox, N.S. Jacobson, SiC Recession Caused by SiO </w:t>
      </w:r>
      <w:r w:rsidRPr="00D6376B">
        <w:rPr>
          <w:vertAlign w:val="subscript"/>
          <w:lang w:val="en-US"/>
        </w:rPr>
        <w:t>2</w:t>
      </w:r>
      <w:r w:rsidRPr="00D6376B">
        <w:rPr>
          <w:lang w:val="en-US"/>
        </w:rPr>
        <w:t xml:space="preserve"> Scale Volatility under Combustion Conditions: II, Thermodynamics and Gaseous-Diffusion Model, Journal of the American Ceramic Society. 82 (1999) 1826–1834. https://doi.org/10.1111/j.1151-2916.1999.tb02005.x.</w:t>
      </w:r>
    </w:p>
    <w:p w14:paraId="4A7C1D06" w14:textId="77777777" w:rsidR="00D6376B" w:rsidRDefault="00D6376B" w:rsidP="00D6376B">
      <w:pPr>
        <w:pStyle w:val="Bibliography"/>
      </w:pPr>
      <w:r w:rsidRPr="00D6376B">
        <w:rPr>
          <w:lang w:val="en-US"/>
        </w:rPr>
        <w:t>[103]</w:t>
      </w:r>
      <w:r w:rsidRPr="00D6376B">
        <w:rPr>
          <w:lang w:val="en-US"/>
        </w:rPr>
        <w:tab/>
        <w:t xml:space="preserve">R.C. Robinson, J.L. Smialek, SiC Recession Caused by SiO </w:t>
      </w:r>
      <w:r w:rsidRPr="00D6376B">
        <w:rPr>
          <w:vertAlign w:val="subscript"/>
          <w:lang w:val="en-US"/>
        </w:rPr>
        <w:t>2</w:t>
      </w:r>
      <w:r w:rsidRPr="00D6376B">
        <w:rPr>
          <w:lang w:val="en-US"/>
        </w:rPr>
        <w:t xml:space="preserve"> Scale Volatility under Combustion Conditions: I, Experimental Results and Empirical Model, Journal of the American Ceramic Society. </w:t>
      </w:r>
      <w:r>
        <w:t>82 (1999) 1817–1825. https://doi.org/10.1111/j.1151-2916.1999.tb02004.x.</w:t>
      </w:r>
    </w:p>
    <w:p w14:paraId="16724B45" w14:textId="77777777" w:rsidR="00D6376B" w:rsidRPr="00D6376B" w:rsidRDefault="00D6376B" w:rsidP="00D6376B">
      <w:pPr>
        <w:pStyle w:val="Bibliography"/>
        <w:rPr>
          <w:lang w:val="en-US"/>
        </w:rPr>
      </w:pPr>
      <w:r>
        <w:t>[104]</w:t>
      </w:r>
      <w:r>
        <w:tab/>
        <w:t xml:space="preserve">G. Grube, H. Speidel, Zur Kenntnis des Siliciummonoxyds. II. Mitteilung: Die Bildungswärme des gasförmigen Siliciummonoxyds, Zeitschrift Für Elektrochemie Und Angewandte Physikalische Chemie. </w:t>
      </w:r>
      <w:r w:rsidRPr="00D6376B">
        <w:rPr>
          <w:lang w:val="en-US"/>
        </w:rPr>
        <w:t>53 (1949) 341–343. https://doi.org/10.1002/bbpc.19490530604.</w:t>
      </w:r>
    </w:p>
    <w:p w14:paraId="39BE529C" w14:textId="77777777" w:rsidR="00D6376B" w:rsidRPr="00D6376B" w:rsidRDefault="00D6376B" w:rsidP="00D6376B">
      <w:pPr>
        <w:pStyle w:val="Bibliography"/>
        <w:rPr>
          <w:lang w:val="en-US"/>
        </w:rPr>
      </w:pPr>
      <w:r w:rsidRPr="00D6376B">
        <w:rPr>
          <w:lang w:val="en-US"/>
        </w:rPr>
        <w:t>[105]</w:t>
      </w:r>
      <w:r w:rsidRPr="00D6376B">
        <w:rPr>
          <w:lang w:val="en-US"/>
        </w:rPr>
        <w:tab/>
        <w:t>N.C. Tombs, A.J.E. Welch, Thermodynamic Properties of Silicon Monoxide, Journal of the Iron and Steel Institute. 172 (1952) 69–78.</w:t>
      </w:r>
    </w:p>
    <w:p w14:paraId="5573FB85" w14:textId="77777777" w:rsidR="00D6376B" w:rsidRPr="00D6376B" w:rsidRDefault="00D6376B" w:rsidP="00D6376B">
      <w:pPr>
        <w:pStyle w:val="Bibliography"/>
        <w:rPr>
          <w:lang w:val="en-US"/>
        </w:rPr>
      </w:pPr>
      <w:r w:rsidRPr="00D6376B">
        <w:rPr>
          <w:lang w:val="en-US"/>
        </w:rPr>
        <w:t>[106]</w:t>
      </w:r>
      <w:r w:rsidRPr="00D6376B">
        <w:rPr>
          <w:lang w:val="en-US"/>
        </w:rPr>
        <w:tab/>
        <w:t>C.I. Chen, The reduction of silica and mullite in hydrogen, The Ohio State UNiversity, Columbus, 1979.</w:t>
      </w:r>
    </w:p>
    <w:p w14:paraId="5D84F6C8" w14:textId="77777777" w:rsidR="00D6376B" w:rsidRPr="00D6376B" w:rsidRDefault="00D6376B" w:rsidP="00D6376B">
      <w:pPr>
        <w:pStyle w:val="Bibliography"/>
        <w:rPr>
          <w:lang w:val="en-US"/>
        </w:rPr>
      </w:pPr>
      <w:r w:rsidRPr="00D6376B">
        <w:rPr>
          <w:lang w:val="en-US"/>
        </w:rPr>
        <w:t>[107]</w:t>
      </w:r>
      <w:r w:rsidRPr="00D6376B">
        <w:rPr>
          <w:lang w:val="en-US"/>
        </w:rPr>
        <w:tab/>
        <w:t>E.A. Gulbransen, S.A. Jansson, The high-temperature oxidation, reduction, and volatilization reactions of silicon and silicon carbide, Oxid Met. 4 (1972) 181–201. https://doi.org/10.1007/BF00613092.</w:t>
      </w:r>
    </w:p>
    <w:p w14:paraId="50FC2BD9" w14:textId="77777777" w:rsidR="00D6376B" w:rsidRPr="00D6376B" w:rsidRDefault="00D6376B" w:rsidP="00D6376B">
      <w:pPr>
        <w:pStyle w:val="Bibliography"/>
        <w:rPr>
          <w:lang w:val="en-US"/>
        </w:rPr>
      </w:pPr>
      <w:r w:rsidRPr="00D6376B">
        <w:rPr>
          <w:lang w:val="en-US"/>
        </w:rPr>
        <w:t>[108]</w:t>
      </w:r>
      <w:r w:rsidRPr="00D6376B">
        <w:rPr>
          <w:lang w:val="en-US"/>
        </w:rPr>
        <w:tab/>
        <w:t xml:space="preserve">R.F. Porter, W.A. Chupka, M.G. Ingiiram, Mass Spectrometric Study of Gaseous Species in the Si‐SiO </w:t>
      </w:r>
      <w:r w:rsidRPr="00D6376B">
        <w:rPr>
          <w:vertAlign w:val="subscript"/>
          <w:lang w:val="en-US"/>
        </w:rPr>
        <w:t>2</w:t>
      </w:r>
      <w:r w:rsidRPr="00D6376B">
        <w:rPr>
          <w:lang w:val="en-US"/>
        </w:rPr>
        <w:t xml:space="preserve"> System, The Journal of Chemical Physics. 23 (1955) 216–217. https://doi.org/10.1063/1.1740547.</w:t>
      </w:r>
    </w:p>
    <w:p w14:paraId="752B11D3" w14:textId="77777777" w:rsidR="00D6376B" w:rsidRPr="00D6376B" w:rsidRDefault="00D6376B" w:rsidP="00D6376B">
      <w:pPr>
        <w:pStyle w:val="Bibliography"/>
        <w:rPr>
          <w:lang w:val="en-US"/>
        </w:rPr>
      </w:pPr>
      <w:r w:rsidRPr="00D6376B">
        <w:rPr>
          <w:lang w:val="en-US"/>
        </w:rPr>
        <w:t>[109]</w:t>
      </w:r>
      <w:r w:rsidRPr="00D6376B">
        <w:rPr>
          <w:lang w:val="en-US"/>
        </w:rPr>
        <w:tab/>
        <w:t>K. Schwerdtfeger, The Rate of Silica Reduction in Reducing Gases at 1500C, Transactions of the Metallurgical Society of AIME. 236 (1966) 1152–1156.</w:t>
      </w:r>
    </w:p>
    <w:p w14:paraId="1057BE5F" w14:textId="77777777" w:rsidR="00D6376B" w:rsidRPr="00D6376B" w:rsidRDefault="00D6376B" w:rsidP="00D6376B">
      <w:pPr>
        <w:pStyle w:val="Bibliography"/>
        <w:rPr>
          <w:lang w:val="en-US"/>
        </w:rPr>
      </w:pPr>
      <w:r w:rsidRPr="00D6376B">
        <w:rPr>
          <w:lang w:val="en-US"/>
        </w:rPr>
        <w:t>[110]</w:t>
      </w:r>
      <w:r w:rsidRPr="00D6376B">
        <w:rPr>
          <w:lang w:val="en-US"/>
        </w:rPr>
        <w:tab/>
        <w:t>R.A. Gardner, The kinetics of silica reduction in hydrogen, Journal of Solid State Chemistry. 9 (1974) 336–344. https://doi.org/10.1016/0022-4596(74)90092-9.</w:t>
      </w:r>
    </w:p>
    <w:p w14:paraId="112EF996" w14:textId="77777777" w:rsidR="00D6376B" w:rsidRPr="00D6376B" w:rsidRDefault="00D6376B" w:rsidP="00D6376B">
      <w:pPr>
        <w:pStyle w:val="Bibliography"/>
        <w:rPr>
          <w:lang w:val="en-US"/>
        </w:rPr>
      </w:pPr>
      <w:r w:rsidRPr="00D6376B">
        <w:rPr>
          <w:lang w:val="en-US"/>
        </w:rPr>
        <w:t>[111]</w:t>
      </w:r>
      <w:r w:rsidRPr="00D6376B">
        <w:rPr>
          <w:lang w:val="en-US"/>
        </w:rPr>
        <w:tab/>
        <w:t>H. Shirai, M. Saito, L.-S. Pan, T. Abe, Flow and Diffusion Analysis on the Kinetics of Reduction of Fused Silica in Hydrogen, Journal of Solid State Chemistry. 160 (2001) 247–250. https://doi.org/10.1006/jssc.2001.9232.</w:t>
      </w:r>
    </w:p>
    <w:p w14:paraId="5229B660" w14:textId="77777777" w:rsidR="00D6376B" w:rsidRPr="00D6376B" w:rsidRDefault="00D6376B" w:rsidP="00D6376B">
      <w:pPr>
        <w:pStyle w:val="Bibliography"/>
        <w:rPr>
          <w:lang w:val="en-US"/>
        </w:rPr>
      </w:pPr>
      <w:r w:rsidRPr="00D6376B">
        <w:rPr>
          <w:lang w:val="en-US"/>
        </w:rPr>
        <w:t>[112]</w:t>
      </w:r>
      <w:r w:rsidRPr="00D6376B">
        <w:rPr>
          <w:lang w:val="en-US"/>
        </w:rPr>
        <w:tab/>
        <w:t>G. Han, H.Y. Sohn, Kinetics of the Hydrogen Reduction of Silica Incorporating the Effect of Gas-Volume Change upon Reaction, J American Ceramic Society. 88 (2005) 882–888. https://doi.org/10.1111/j.1551-2916.2005.00144.x.</w:t>
      </w:r>
    </w:p>
    <w:p w14:paraId="25465446" w14:textId="77777777" w:rsidR="00D6376B" w:rsidRPr="00D6376B" w:rsidRDefault="00D6376B" w:rsidP="00D6376B">
      <w:pPr>
        <w:pStyle w:val="Bibliography"/>
        <w:rPr>
          <w:lang w:val="en-US"/>
        </w:rPr>
      </w:pPr>
      <w:r w:rsidRPr="00D6376B">
        <w:rPr>
          <w:lang w:val="en-US"/>
        </w:rPr>
        <w:t>[113]</w:t>
      </w:r>
      <w:r w:rsidRPr="00D6376B">
        <w:rPr>
          <w:lang w:val="en-US"/>
        </w:rPr>
        <w:tab/>
        <w:t>E.S.E. and M. Division, E.S.C. Division, E. Society, Metal-slag-gas Reactions and Processes, Electrothermics and Metallurgy and Corrosion Divisions Electrochemical Society, 1975.</w:t>
      </w:r>
    </w:p>
    <w:p w14:paraId="161BBB47" w14:textId="77777777" w:rsidR="00D6376B" w:rsidRPr="00D6376B" w:rsidRDefault="00D6376B" w:rsidP="00D6376B">
      <w:pPr>
        <w:pStyle w:val="Bibliography"/>
        <w:rPr>
          <w:lang w:val="en-US"/>
        </w:rPr>
      </w:pPr>
      <w:r w:rsidRPr="00D6376B">
        <w:rPr>
          <w:lang w:val="en-US"/>
        </w:rPr>
        <w:t>[114]</w:t>
      </w:r>
      <w:r w:rsidRPr="00D6376B">
        <w:rPr>
          <w:lang w:val="en-US"/>
        </w:rPr>
        <w:tab/>
        <w:t>C.A. Zapffe, Conversion of Certain Refractory Oxides to a Suboxide Form at High Temperatures, J American Ceramic Society. 27 (1944) 293–298. https://doi.org/10.1111/j.1151-2916.1944.tb14472.x.</w:t>
      </w:r>
    </w:p>
    <w:p w14:paraId="40EC4EF6" w14:textId="77777777" w:rsidR="00D6376B" w:rsidRPr="00D6376B" w:rsidRDefault="00D6376B" w:rsidP="00D6376B">
      <w:pPr>
        <w:pStyle w:val="Bibliography"/>
        <w:rPr>
          <w:lang w:val="en-US"/>
        </w:rPr>
      </w:pPr>
      <w:r w:rsidRPr="00D6376B">
        <w:rPr>
          <w:lang w:val="en-US"/>
        </w:rPr>
        <w:t>[115]</w:t>
      </w:r>
      <w:r w:rsidRPr="00D6376B">
        <w:rPr>
          <w:lang w:val="en-US"/>
        </w:rPr>
        <w:tab/>
        <w:t>J. Ewles, R.F. Youell, Luminescence effects associated with the production of silicon monoxide and with oxygen deficit in silica, Trans. Faraday Soc. 47 (1951) 1060. https://doi.org/10.1039/tf9514701060.</w:t>
      </w:r>
    </w:p>
    <w:p w14:paraId="449E07BD" w14:textId="77777777" w:rsidR="00D6376B" w:rsidRPr="00D6376B" w:rsidRDefault="00D6376B" w:rsidP="00D6376B">
      <w:pPr>
        <w:pStyle w:val="Bibliography"/>
        <w:rPr>
          <w:lang w:val="en-US"/>
        </w:rPr>
      </w:pPr>
      <w:r w:rsidRPr="00D6376B">
        <w:rPr>
          <w:lang w:val="en-US"/>
        </w:rPr>
        <w:t>[116]</w:t>
      </w:r>
      <w:r w:rsidRPr="00D6376B">
        <w:rPr>
          <w:lang w:val="en-US"/>
        </w:rPr>
        <w:tab/>
        <w:t>J.E. Shelby, Molecular diffusion and solubility of hydrogen isotopes in vitreous silica, Journal of Applied Physics. 48 (1977) 3387–3394. https://doi.org/10.1063/1.324180.</w:t>
      </w:r>
    </w:p>
    <w:p w14:paraId="7D9BA55D" w14:textId="77777777" w:rsidR="00D6376B" w:rsidRPr="00D6376B" w:rsidRDefault="00D6376B" w:rsidP="00D6376B">
      <w:pPr>
        <w:pStyle w:val="Bibliography"/>
        <w:rPr>
          <w:lang w:val="en-US"/>
        </w:rPr>
      </w:pPr>
      <w:r w:rsidRPr="00D6376B">
        <w:rPr>
          <w:lang w:val="en-US"/>
        </w:rPr>
        <w:t>[117]</w:t>
      </w:r>
      <w:r w:rsidRPr="00D6376B">
        <w:rPr>
          <w:lang w:val="en-US"/>
        </w:rPr>
        <w:tab/>
        <w:t>J.E. Shelby, Radiation effects in hydrogen‐impregnated vitreous silica, Journal of Applied Physics. 50 (1979) 3702–3706. https://doi.org/10.1063/1.326275.</w:t>
      </w:r>
    </w:p>
    <w:p w14:paraId="5723DA78" w14:textId="77777777" w:rsidR="00D6376B" w:rsidRPr="00D6376B" w:rsidRDefault="00D6376B" w:rsidP="00D6376B">
      <w:pPr>
        <w:pStyle w:val="Bibliography"/>
        <w:rPr>
          <w:lang w:val="en-US"/>
        </w:rPr>
      </w:pPr>
      <w:r w:rsidRPr="00D6376B">
        <w:rPr>
          <w:lang w:val="en-US"/>
        </w:rPr>
        <w:t>[118]</w:t>
      </w:r>
      <w:r w:rsidRPr="00D6376B">
        <w:rPr>
          <w:lang w:val="en-US"/>
        </w:rPr>
        <w:tab/>
        <w:t>J.E. Shelby, Reaction of hydrogen with hydroxyl-free vitreous silica, J. Appl. Phys. 51 (1980) 2589. https://doi.org/10.1063/1.327986.</w:t>
      </w:r>
    </w:p>
    <w:p w14:paraId="158106D6" w14:textId="77777777" w:rsidR="00D6376B" w:rsidRPr="00D6376B" w:rsidRDefault="00D6376B" w:rsidP="00D6376B">
      <w:pPr>
        <w:pStyle w:val="Bibliography"/>
        <w:rPr>
          <w:lang w:val="en-US"/>
        </w:rPr>
      </w:pPr>
      <w:r w:rsidRPr="00D6376B">
        <w:rPr>
          <w:lang w:val="en-US"/>
        </w:rPr>
        <w:t>[119]</w:t>
      </w:r>
      <w:r w:rsidRPr="00D6376B">
        <w:rPr>
          <w:lang w:val="en-US"/>
        </w:rPr>
        <w:tab/>
        <w:t>J.M. Wiesenfeld, J. Stone, D. Marcuse, C.A. Burrus, S. Yang, Temperature dependence of hydroxyl formation in the reaction of hydrogen with silica glass, Journal of Applied Physics. 61 (1987) 5447–5454. https://doi.org/10.1063/1.338234.</w:t>
      </w:r>
    </w:p>
    <w:p w14:paraId="11F00009" w14:textId="77777777" w:rsidR="00D6376B" w:rsidRPr="00D6376B" w:rsidRDefault="00D6376B" w:rsidP="00D6376B">
      <w:pPr>
        <w:pStyle w:val="Bibliography"/>
        <w:rPr>
          <w:lang w:val="en-US"/>
        </w:rPr>
      </w:pPr>
      <w:r w:rsidRPr="00D6376B">
        <w:rPr>
          <w:lang w:val="en-US"/>
        </w:rPr>
        <w:lastRenderedPageBreak/>
        <w:t>[120]</w:t>
      </w:r>
      <w:r w:rsidRPr="00D6376B">
        <w:rPr>
          <w:lang w:val="en-US"/>
        </w:rPr>
        <w:tab/>
        <w:t>J. Stone, J.M. Wiesenfeld, D. Marcuse, C.A. Burrus, S. Yang, Formation of hydroxyl due to reaction of hydrogen with silica optical fiber preforms, Appl. Phys. Lett. 47 (1985) 328–330. https://doi.org/10.1063/1.96152.</w:t>
      </w:r>
    </w:p>
    <w:p w14:paraId="3F3E06E7" w14:textId="77777777" w:rsidR="00D6376B" w:rsidRPr="00D6376B" w:rsidRDefault="00D6376B" w:rsidP="00D6376B">
      <w:pPr>
        <w:pStyle w:val="Bibliography"/>
        <w:rPr>
          <w:lang w:val="en-US"/>
        </w:rPr>
      </w:pPr>
      <w:r w:rsidRPr="00D6376B">
        <w:rPr>
          <w:lang w:val="en-US"/>
        </w:rPr>
        <w:t>[121]</w:t>
      </w:r>
      <w:r w:rsidRPr="00D6376B">
        <w:rPr>
          <w:lang w:val="en-US"/>
        </w:rPr>
        <w:tab/>
        <w:t>V. Lou, R. Sato, M. Tomozawa, Hydrogen diffusion in fused silica at high temperatures, Journal of Non-Crystalline Solids. 315 (2003) 13–19. https://doi.org/10.1016/S0022-3093(02)01578-8.</w:t>
      </w:r>
    </w:p>
    <w:p w14:paraId="499B9725" w14:textId="77777777" w:rsidR="00D6376B" w:rsidRPr="00D6376B" w:rsidRDefault="00D6376B" w:rsidP="00D6376B">
      <w:pPr>
        <w:pStyle w:val="Bibliography"/>
        <w:rPr>
          <w:lang w:val="en-US"/>
        </w:rPr>
      </w:pPr>
      <w:r w:rsidRPr="00D6376B">
        <w:rPr>
          <w:lang w:val="en-US"/>
        </w:rPr>
        <w:t>[122]</w:t>
      </w:r>
      <w:r w:rsidRPr="00D6376B">
        <w:rPr>
          <w:lang w:val="en-US"/>
        </w:rPr>
        <w:tab/>
        <w:t>C.M. Hartwig, Bound hydroxyl in vitreous silica, J. Chem. Phys. 67 (1999) 4260. https://doi.org/10.1063/1.435362.</w:t>
      </w:r>
    </w:p>
    <w:p w14:paraId="71024E5D" w14:textId="77777777" w:rsidR="00D6376B" w:rsidRPr="00D6376B" w:rsidRDefault="00D6376B" w:rsidP="00D6376B">
      <w:pPr>
        <w:pStyle w:val="Bibliography"/>
        <w:rPr>
          <w:lang w:val="en-US"/>
        </w:rPr>
      </w:pPr>
      <w:r w:rsidRPr="00D6376B">
        <w:rPr>
          <w:lang w:val="en-US"/>
        </w:rPr>
        <w:t>[123]</w:t>
      </w:r>
      <w:r w:rsidRPr="00D6376B">
        <w:rPr>
          <w:lang w:val="en-US"/>
        </w:rPr>
        <w:tab/>
        <w:t>D.B. Fraser, Factors Influencing the Acoustic Properties of Vitreous Silica, Journal of Applied Physics. 39 (1968) 5868–5878. https://doi.org/10.1063/1.1656080.</w:t>
      </w:r>
    </w:p>
    <w:p w14:paraId="00854385" w14:textId="77777777" w:rsidR="00D6376B" w:rsidRPr="00D6376B" w:rsidRDefault="00D6376B" w:rsidP="00D6376B">
      <w:pPr>
        <w:pStyle w:val="Bibliography"/>
        <w:rPr>
          <w:lang w:val="en-US"/>
        </w:rPr>
      </w:pPr>
      <w:r w:rsidRPr="00D6376B">
        <w:rPr>
          <w:lang w:val="en-US"/>
        </w:rPr>
        <w:t>[124]</w:t>
      </w:r>
      <w:r w:rsidRPr="00D6376B">
        <w:rPr>
          <w:lang w:val="en-US"/>
        </w:rPr>
        <w:tab/>
        <w:t>F.K. Mctaggart, Reduction of Silica in a Hydrogen Discharge, Nature. 201 (1964) 1320–1321. https://doi.org/10.1038/2011320a0.</w:t>
      </w:r>
    </w:p>
    <w:p w14:paraId="137BF101" w14:textId="77777777" w:rsidR="00D6376B" w:rsidRPr="00D6376B" w:rsidRDefault="00D6376B" w:rsidP="00D6376B">
      <w:pPr>
        <w:pStyle w:val="Bibliography"/>
        <w:rPr>
          <w:lang w:val="en-US"/>
        </w:rPr>
      </w:pPr>
      <w:r w:rsidRPr="00D6376B">
        <w:rPr>
          <w:lang w:val="en-US"/>
        </w:rPr>
        <w:t>[125]</w:t>
      </w:r>
      <w:r w:rsidRPr="00D6376B">
        <w:rPr>
          <w:lang w:val="en-US"/>
        </w:rPr>
        <w:tab/>
        <w:t>B.C. Ruprecht, R.H.H. Pierce, F.A. Harvey, A Study of the Effect of Natural Gas and of Hydrogen Upon Various Refractories, J American Ceramic Society. 17 (1934) 185–193. https://doi.org/10.1111/j.1151-2916.1934.tb19304.x.</w:t>
      </w:r>
    </w:p>
    <w:p w14:paraId="14D962DF" w14:textId="77777777" w:rsidR="00D6376B" w:rsidRPr="00D6376B" w:rsidRDefault="00D6376B" w:rsidP="00D6376B">
      <w:pPr>
        <w:pStyle w:val="Bibliography"/>
        <w:rPr>
          <w:lang w:val="en-US"/>
        </w:rPr>
      </w:pPr>
      <w:r w:rsidRPr="00D6376B">
        <w:rPr>
          <w:lang w:val="en-US"/>
        </w:rPr>
        <w:t>[126]</w:t>
      </w:r>
      <w:r w:rsidRPr="00D6376B">
        <w:rPr>
          <w:lang w:val="en-US"/>
        </w:rPr>
        <w:tab/>
        <w:t>K. Grant, W.O. Williamson, Loss in Strength of Silica Bricks Reheated in Hydrogen or Carbon Monoxide, Transactions of the British Ceramic Society. 56 (1961) 277–295.</w:t>
      </w:r>
    </w:p>
    <w:p w14:paraId="72B2CA21" w14:textId="77777777" w:rsidR="00D6376B" w:rsidRPr="00D6376B" w:rsidRDefault="00D6376B" w:rsidP="00D6376B">
      <w:pPr>
        <w:pStyle w:val="Bibliography"/>
        <w:rPr>
          <w:lang w:val="en-US"/>
        </w:rPr>
      </w:pPr>
      <w:r w:rsidRPr="00D6376B">
        <w:rPr>
          <w:lang w:val="en-US"/>
        </w:rPr>
        <w:t>[127]</w:t>
      </w:r>
      <w:r w:rsidRPr="00D6376B">
        <w:rPr>
          <w:lang w:val="en-US"/>
        </w:rPr>
        <w:tab/>
        <w:t>The Embrittlement of Silica Bricks Reheated in Hydrogen or Carbon Monoxide, Transactions of the British Ceramic Society. 60 (1961) 647–657.</w:t>
      </w:r>
    </w:p>
    <w:p w14:paraId="500156A0" w14:textId="77777777" w:rsidR="00D6376B" w:rsidRPr="00D6376B" w:rsidRDefault="00D6376B" w:rsidP="00D6376B">
      <w:pPr>
        <w:pStyle w:val="Bibliography"/>
        <w:rPr>
          <w:lang w:val="en-US"/>
        </w:rPr>
      </w:pPr>
      <w:r w:rsidRPr="00D6376B">
        <w:rPr>
          <w:lang w:val="en-US"/>
        </w:rPr>
        <w:t>[128]</w:t>
      </w:r>
      <w:r w:rsidRPr="00D6376B">
        <w:rPr>
          <w:lang w:val="en-US"/>
        </w:rPr>
        <w:tab/>
        <w:t>M.S. Crowley, Hydrogen-Silica Reacions in Refractories, Bulletin of the American Ceramic Society. 46 (1967) 679–682.</w:t>
      </w:r>
    </w:p>
    <w:p w14:paraId="5E65194E" w14:textId="77777777" w:rsidR="00D6376B" w:rsidRPr="00D6376B" w:rsidRDefault="00D6376B" w:rsidP="00D6376B">
      <w:pPr>
        <w:pStyle w:val="Bibliography"/>
        <w:rPr>
          <w:lang w:val="en-US"/>
        </w:rPr>
      </w:pPr>
      <w:r w:rsidRPr="00D6376B">
        <w:rPr>
          <w:lang w:val="en-US"/>
        </w:rPr>
        <w:t>[129]</w:t>
      </w:r>
      <w:r w:rsidRPr="00D6376B">
        <w:rPr>
          <w:lang w:val="en-US"/>
        </w:rPr>
        <w:tab/>
        <w:t>M.S. Crowley, Hydrogen-Silica Reactions in Refractories Part II, Ceramic Bulletin. 49 (1970) 527–530.</w:t>
      </w:r>
    </w:p>
    <w:p w14:paraId="6788B5BA" w14:textId="77777777" w:rsidR="00D6376B" w:rsidRPr="00D6376B" w:rsidRDefault="00D6376B" w:rsidP="00D6376B">
      <w:pPr>
        <w:pStyle w:val="Bibliography"/>
        <w:rPr>
          <w:lang w:val="en-US"/>
        </w:rPr>
      </w:pPr>
      <w:r w:rsidRPr="00D6376B">
        <w:rPr>
          <w:lang w:val="en-US"/>
        </w:rPr>
        <w:t>[130]</w:t>
      </w:r>
      <w:r w:rsidRPr="00D6376B">
        <w:rPr>
          <w:lang w:val="en-US"/>
        </w:rPr>
        <w:tab/>
        <w:t>L. d. Hart, Alumina Chemicals, John Wiley &amp; Sons, Hoboken, NJ, USA, 1990.</w:t>
      </w:r>
    </w:p>
    <w:p w14:paraId="02B08C19" w14:textId="77777777" w:rsidR="00D6376B" w:rsidRPr="00D6376B" w:rsidRDefault="00D6376B" w:rsidP="00D6376B">
      <w:pPr>
        <w:pStyle w:val="Bibliography"/>
        <w:rPr>
          <w:lang w:val="en-US"/>
        </w:rPr>
      </w:pPr>
      <w:r w:rsidRPr="00D6376B">
        <w:rPr>
          <w:lang w:val="en-US"/>
        </w:rPr>
        <w:t>[131]</w:t>
      </w:r>
      <w:r w:rsidRPr="00D6376B">
        <w:rPr>
          <w:lang w:val="en-US"/>
        </w:rPr>
        <w:tab/>
        <w:t>D. Dooley, M. Balooch, D.R. Olander, Chemical reduction of refractory oxides by atomic hydrogen, in: Washington DC, USA, 1978. https://www.osti.gov/biblio/6267436.</w:t>
      </w:r>
    </w:p>
    <w:p w14:paraId="49FB414C" w14:textId="77777777" w:rsidR="00D6376B" w:rsidRPr="00D6376B" w:rsidRDefault="00D6376B" w:rsidP="00D6376B">
      <w:pPr>
        <w:pStyle w:val="Bibliography"/>
        <w:rPr>
          <w:lang w:val="en-US"/>
        </w:rPr>
      </w:pPr>
      <w:r w:rsidRPr="00D6376B">
        <w:rPr>
          <w:lang w:val="en-US"/>
        </w:rPr>
        <w:t>[132]</w:t>
      </w:r>
      <w:r w:rsidRPr="00D6376B">
        <w:rPr>
          <w:lang w:val="en-US"/>
        </w:rPr>
        <w:tab/>
        <w:t>R.M. Roberts, T.S. Elleman, H.P. Iii, K. Verghese, Hydrogen Permeability of Sintered Aluminum Oxide, J American Ceramic Society. 62 (1979) 495–499. https://doi.org/10.1111/j.1151-2916.1979.tb19114.x.</w:t>
      </w:r>
    </w:p>
    <w:p w14:paraId="4704CC84" w14:textId="77777777" w:rsidR="00D6376B" w:rsidRPr="00D6376B" w:rsidRDefault="00D6376B" w:rsidP="00D6376B">
      <w:pPr>
        <w:pStyle w:val="Bibliography"/>
        <w:rPr>
          <w:lang w:val="en-US"/>
        </w:rPr>
      </w:pPr>
      <w:r w:rsidRPr="00D6376B">
        <w:rPr>
          <w:lang w:val="en-US"/>
        </w:rPr>
        <w:t>[133]</w:t>
      </w:r>
      <w:r w:rsidRPr="00D6376B">
        <w:rPr>
          <w:lang w:val="en-US"/>
        </w:rPr>
        <w:tab/>
        <w:t>E. Serra, A. Calza Bini, G. Cosoli, L. Pilloni, Hydrogen Permeation Measurements on Alumina: Hydrogen Permeation Measurements on Alumina, Journal of the American Ceramic Society. 88 (2004) 15–18. https://doi.org/10.1111/j.1551-2916.2004.00003.x.</w:t>
      </w:r>
    </w:p>
    <w:p w14:paraId="1E26AE82" w14:textId="77777777" w:rsidR="00D6376B" w:rsidRPr="00D6376B" w:rsidRDefault="00D6376B" w:rsidP="00D6376B">
      <w:pPr>
        <w:pStyle w:val="Bibliography"/>
        <w:rPr>
          <w:lang w:val="en-US"/>
        </w:rPr>
      </w:pPr>
      <w:r w:rsidRPr="00D6376B">
        <w:rPr>
          <w:lang w:val="en-US"/>
        </w:rPr>
        <w:t>[134]</w:t>
      </w:r>
      <w:r w:rsidRPr="00D6376B">
        <w:rPr>
          <w:lang w:val="en-US"/>
        </w:rPr>
        <w:tab/>
        <w:t>G.W. Hollenberg, E.P. Simonen, G. Kalinin, A. Terlain, Tritium/hydrogen barrier development, Fusion Engineering and Design. 28 (1995) 190–208. https://doi.org/10.1016/0920-3796(95)90039-X.</w:t>
      </w:r>
    </w:p>
    <w:p w14:paraId="4D0180CD" w14:textId="77777777" w:rsidR="00D6376B" w:rsidRPr="00D6376B" w:rsidRDefault="00D6376B" w:rsidP="00D6376B">
      <w:pPr>
        <w:pStyle w:val="Bibliography"/>
        <w:rPr>
          <w:lang w:val="en-US"/>
        </w:rPr>
      </w:pPr>
      <w:r w:rsidRPr="00D6376B">
        <w:rPr>
          <w:lang w:val="en-US"/>
        </w:rPr>
        <w:t>[135]</w:t>
      </w:r>
      <w:r w:rsidRPr="00D6376B">
        <w:rPr>
          <w:lang w:val="en-US"/>
        </w:rPr>
        <w:tab/>
        <w:t xml:space="preserve">V. Somjit, B. Yildiz, Doping </w:t>
      </w:r>
      <w:r>
        <w:t>α</w:t>
      </w:r>
      <w:r w:rsidRPr="00D6376B">
        <w:rPr>
          <w:lang w:val="en-US"/>
        </w:rPr>
        <w:t>-Al2O3 to reduce its hydrogen permeability: Thermodynamic assessment of hydrogen defects and solubility from first principles, Acta Materialia. 169 (2019) 172–183. https://doi.org/10.1016/j.actamat.2019.02.031.</w:t>
      </w:r>
    </w:p>
    <w:p w14:paraId="4DB70E91" w14:textId="77777777" w:rsidR="00D6376B" w:rsidRPr="00D6376B" w:rsidRDefault="00D6376B" w:rsidP="00D6376B">
      <w:pPr>
        <w:pStyle w:val="Bibliography"/>
        <w:rPr>
          <w:lang w:val="en-US"/>
        </w:rPr>
      </w:pPr>
      <w:r w:rsidRPr="00D6376B">
        <w:rPr>
          <w:lang w:val="en-US"/>
        </w:rPr>
        <w:t>[136]</w:t>
      </w:r>
      <w:r w:rsidRPr="00D6376B">
        <w:rPr>
          <w:lang w:val="en-US"/>
        </w:rPr>
        <w:tab/>
        <w:t>V. Nemanič, Hydrogen permeation barriers: Basic requirements, materials selection, deposition methods, and quality evaluation, Nuclear Materials and Energy. 19 (2019) 451–457. https://doi.org/10.1016/j.nme.2019.04.001.</w:t>
      </w:r>
    </w:p>
    <w:p w14:paraId="02B69F34" w14:textId="77777777" w:rsidR="00D6376B" w:rsidRPr="00D6376B" w:rsidRDefault="00D6376B" w:rsidP="00D6376B">
      <w:pPr>
        <w:pStyle w:val="Bibliography"/>
        <w:rPr>
          <w:lang w:val="en-US"/>
        </w:rPr>
      </w:pPr>
      <w:r w:rsidRPr="00D6376B">
        <w:rPr>
          <w:lang w:val="en-US"/>
        </w:rPr>
        <w:t>[137]</w:t>
      </w:r>
      <w:r w:rsidRPr="00D6376B">
        <w:rPr>
          <w:lang w:val="en-US"/>
        </w:rPr>
        <w:tab/>
        <w:t>D. Lang, Properties of high alumina refractories after exposure to steam/H₂ atmospheres, Masters Theses. (1980). https://scholarsmine.mst.edu/masters_theses/3675.</w:t>
      </w:r>
    </w:p>
    <w:p w14:paraId="33064F27" w14:textId="77777777" w:rsidR="00D6376B" w:rsidRPr="00D6376B" w:rsidRDefault="00D6376B" w:rsidP="00D6376B">
      <w:pPr>
        <w:pStyle w:val="Bibliography"/>
        <w:rPr>
          <w:lang w:val="en-US"/>
        </w:rPr>
      </w:pPr>
      <w:r w:rsidRPr="00D6376B">
        <w:rPr>
          <w:lang w:val="en-US"/>
        </w:rPr>
        <w:t>[138]</w:t>
      </w:r>
      <w:r w:rsidRPr="00D6376B">
        <w:rPr>
          <w:lang w:val="en-US"/>
        </w:rPr>
        <w:tab/>
        <w:t>L.J. Trostel, Stability of Alumina and Zirconia in Hydrogen, Bulletin of the American Ceramic Society. 44 (1965) 950–952.</w:t>
      </w:r>
    </w:p>
    <w:p w14:paraId="14176D08" w14:textId="77777777" w:rsidR="00D6376B" w:rsidRPr="00D6376B" w:rsidRDefault="00D6376B" w:rsidP="00D6376B">
      <w:pPr>
        <w:pStyle w:val="Bibliography"/>
        <w:rPr>
          <w:lang w:val="en-US"/>
        </w:rPr>
      </w:pPr>
      <w:r w:rsidRPr="00D6376B">
        <w:rPr>
          <w:lang w:val="en-US"/>
        </w:rPr>
        <w:t>[139]</w:t>
      </w:r>
      <w:r w:rsidRPr="00D6376B">
        <w:rPr>
          <w:lang w:val="en-US"/>
        </w:rPr>
        <w:tab/>
        <w:t>I. Ahmad, Volatilization of Na2O from Alundun Tubes in High Purity Hydrogen, Bulletin of the American Ceramic Society. 45 (1966) 1090–1091.</w:t>
      </w:r>
    </w:p>
    <w:p w14:paraId="61BE7890" w14:textId="77777777" w:rsidR="00D6376B" w:rsidRPr="00D6376B" w:rsidRDefault="00D6376B" w:rsidP="00D6376B">
      <w:pPr>
        <w:pStyle w:val="Bibliography"/>
        <w:rPr>
          <w:lang w:val="en-US"/>
        </w:rPr>
      </w:pPr>
      <w:r w:rsidRPr="00D6376B">
        <w:rPr>
          <w:lang w:val="en-US"/>
        </w:rPr>
        <w:t>[140]</w:t>
      </w:r>
      <w:r w:rsidRPr="00D6376B">
        <w:rPr>
          <w:lang w:val="en-US"/>
        </w:rPr>
        <w:tab/>
        <w:t>D.W. Readey, G.C. Kuczynski, Sublimation of Aluminum Oxide in Hydrogen, Journal of the American Ceramic Society. 49 (1966) 26–29. https://doi.org/10.1111/j.1151-2916.1966.tb13142.x.</w:t>
      </w:r>
    </w:p>
    <w:p w14:paraId="6324100A" w14:textId="77777777" w:rsidR="00D6376B" w:rsidRPr="00D6376B" w:rsidRDefault="00D6376B" w:rsidP="00D6376B">
      <w:pPr>
        <w:pStyle w:val="Bibliography"/>
        <w:rPr>
          <w:lang w:val="en-US"/>
        </w:rPr>
      </w:pPr>
      <w:r w:rsidRPr="00D6376B">
        <w:rPr>
          <w:lang w:val="en-US"/>
        </w:rPr>
        <w:t>[141]</w:t>
      </w:r>
      <w:r w:rsidRPr="00D6376B">
        <w:rPr>
          <w:lang w:val="en-US"/>
        </w:rPr>
        <w:tab/>
        <w:t>O. Braaten, A. Kjekshus, H. Kvande, The possible reduction of alumina to aluminum using hydrogen, JOM. 52 (2000) 47–53. https://doi.org/10.1007/s11837-000-0047-7.</w:t>
      </w:r>
    </w:p>
    <w:p w14:paraId="798846C4" w14:textId="77777777" w:rsidR="00D6376B" w:rsidRPr="00D6376B" w:rsidRDefault="00D6376B" w:rsidP="00D6376B">
      <w:pPr>
        <w:pStyle w:val="Bibliography"/>
        <w:rPr>
          <w:lang w:val="en-US"/>
        </w:rPr>
      </w:pPr>
      <w:r w:rsidRPr="00D6376B">
        <w:rPr>
          <w:lang w:val="en-US"/>
        </w:rPr>
        <w:t>[142]</w:t>
      </w:r>
      <w:r w:rsidRPr="00D6376B">
        <w:rPr>
          <w:lang w:val="en-US"/>
        </w:rPr>
        <w:tab/>
        <w:t>R.C. DeVries, G.W. Sears, Growth of Aluminum Oxide Whiskers by Vapor Deposition, The Journal of Chemical Physics. 31 (1959) 1256–1257. https://doi.org/10.1063/1.1730579.</w:t>
      </w:r>
    </w:p>
    <w:p w14:paraId="7C0FC60F" w14:textId="77777777" w:rsidR="00D6376B" w:rsidRPr="00D6376B" w:rsidRDefault="00D6376B" w:rsidP="00D6376B">
      <w:pPr>
        <w:pStyle w:val="Bibliography"/>
        <w:rPr>
          <w:lang w:val="en-US"/>
        </w:rPr>
      </w:pPr>
      <w:r w:rsidRPr="00D6376B">
        <w:rPr>
          <w:lang w:val="en-US"/>
        </w:rPr>
        <w:lastRenderedPageBreak/>
        <w:t>[143]</w:t>
      </w:r>
      <w:r w:rsidRPr="00D6376B">
        <w:rPr>
          <w:lang w:val="en-US"/>
        </w:rPr>
        <w:tab/>
        <w:t>G.W. Sears, R.C. DeVries, Morphological Development of Aluminum Oxide Crystals Grown by Vapor Deposition, The Journal of Chemical Physics. 39 (1963) 2837–2845. https://doi.org/10.1063/1.1734112.</w:t>
      </w:r>
    </w:p>
    <w:p w14:paraId="042E2D35" w14:textId="77777777" w:rsidR="00D6376B" w:rsidRPr="00D6376B" w:rsidRDefault="00D6376B" w:rsidP="00D6376B">
      <w:pPr>
        <w:pStyle w:val="Bibliography"/>
        <w:rPr>
          <w:lang w:val="en-US"/>
        </w:rPr>
      </w:pPr>
      <w:r w:rsidRPr="00D6376B">
        <w:rPr>
          <w:lang w:val="en-US"/>
        </w:rPr>
        <w:t>[144]</w:t>
      </w:r>
      <w:r w:rsidRPr="00D6376B">
        <w:rPr>
          <w:lang w:val="en-US"/>
        </w:rPr>
        <w:tab/>
        <w:t>P. Herbell, J. Eckel, Effect of Hydrogen on the Strength and Microstructure of Selected Ceramics, (n.d.).</w:t>
      </w:r>
    </w:p>
    <w:p w14:paraId="7A88F230" w14:textId="77777777" w:rsidR="00D6376B" w:rsidRPr="00D6376B" w:rsidRDefault="00D6376B" w:rsidP="00D6376B">
      <w:pPr>
        <w:pStyle w:val="Bibliography"/>
        <w:rPr>
          <w:lang w:val="en-US"/>
        </w:rPr>
      </w:pPr>
      <w:r w:rsidRPr="00D6376B">
        <w:rPr>
          <w:lang w:val="en-US"/>
        </w:rPr>
        <w:t>[145]</w:t>
      </w:r>
      <w:r w:rsidRPr="00D6376B">
        <w:rPr>
          <w:lang w:val="en-US"/>
        </w:rPr>
        <w:tab/>
        <w:t>T.S. Ignatova, T.I. Nazarova, T.N. Kudryavtseva, V.D. Koksharov, G.P. Ishigilov, G.S. Matveichuk, Changes in the properties of aluminosilicate refractories under prolonged reducing conditions, Refractories. 13 (1972) 306–311. https://doi.org/10.1007/BF01284840.</w:t>
      </w:r>
    </w:p>
    <w:p w14:paraId="72C01485" w14:textId="77777777" w:rsidR="00D6376B" w:rsidRPr="00D6376B" w:rsidRDefault="00D6376B" w:rsidP="00D6376B">
      <w:pPr>
        <w:pStyle w:val="Bibliography"/>
        <w:rPr>
          <w:lang w:val="en-US"/>
        </w:rPr>
      </w:pPr>
      <w:r w:rsidRPr="00D6376B">
        <w:rPr>
          <w:lang w:val="en-US"/>
        </w:rPr>
        <w:t>[146]</w:t>
      </w:r>
      <w:r w:rsidRPr="00D6376B">
        <w:rPr>
          <w:lang w:val="en-US"/>
        </w:rPr>
        <w:tab/>
        <w:t>S. Weller, Studies of alumina I. Reaction with hydrogen at elevated temperatures, Journal of Catalysis. 21 (1971) 303–311. https://doi.org/10.1016/0021-9517(71)90149-7.</w:t>
      </w:r>
    </w:p>
    <w:p w14:paraId="4DE02089" w14:textId="77777777" w:rsidR="00D6376B" w:rsidRPr="00D6376B" w:rsidRDefault="00D6376B" w:rsidP="00D6376B">
      <w:pPr>
        <w:pStyle w:val="Bibliography"/>
        <w:rPr>
          <w:lang w:val="en-US"/>
        </w:rPr>
      </w:pPr>
      <w:r w:rsidRPr="00D6376B">
        <w:rPr>
          <w:lang w:val="en-US"/>
        </w:rPr>
        <w:t>[147]</w:t>
      </w:r>
      <w:r w:rsidRPr="00D6376B">
        <w:rPr>
          <w:lang w:val="en-US"/>
        </w:rPr>
        <w:tab/>
        <w:t>R. Tang, Reducibility and hydrogen chemisorption properties of alumina, Journal of Catalysis. 94 (1985) 558–562. https://doi.org/10.1016/0021-9517(85)90220-9.</w:t>
      </w:r>
    </w:p>
    <w:p w14:paraId="2A4D091A" w14:textId="77777777" w:rsidR="00D6376B" w:rsidRPr="00D6376B" w:rsidRDefault="00D6376B" w:rsidP="00D6376B">
      <w:pPr>
        <w:pStyle w:val="Bibliography"/>
        <w:rPr>
          <w:lang w:val="en-US"/>
        </w:rPr>
      </w:pPr>
      <w:r w:rsidRPr="00D6376B">
        <w:rPr>
          <w:lang w:val="en-US"/>
        </w:rPr>
        <w:t>[148]</w:t>
      </w:r>
      <w:r w:rsidRPr="00D6376B">
        <w:rPr>
          <w:lang w:val="en-US"/>
        </w:rPr>
        <w:tab/>
        <w:t>C. Ranga, V.I. Alexiadis, J. Lauwaert, R. Lødeng, J.W. Thybaut, Effect of Co incorporation and support selection on deoxygenation selectivity and stability of (Co)Mo catalysts in anisole HDO, Applied Catalysis A: General. 571 (2019) 61–70. https://doi.org/10.1016/j.apcata.2018.12.004.</w:t>
      </w:r>
    </w:p>
    <w:p w14:paraId="68630269" w14:textId="77777777" w:rsidR="00D6376B" w:rsidRPr="00D6376B" w:rsidRDefault="00D6376B" w:rsidP="00D6376B">
      <w:pPr>
        <w:pStyle w:val="Bibliography"/>
        <w:rPr>
          <w:lang w:val="pt-BR"/>
        </w:rPr>
      </w:pPr>
      <w:r w:rsidRPr="00D6376B">
        <w:rPr>
          <w:lang w:val="en-US"/>
        </w:rPr>
        <w:t>[149]</w:t>
      </w:r>
      <w:r w:rsidRPr="00D6376B">
        <w:rPr>
          <w:lang w:val="en-US"/>
        </w:rPr>
        <w:tab/>
        <w:t xml:space="preserve">G. Li, L. Hu, J.M. Hill, Comparison of reducibility and stability of alumina-supported Ni catalysts prepared by impregnation and co-precipitation, Applied Catalysis A: General. </w:t>
      </w:r>
      <w:r w:rsidRPr="00D6376B">
        <w:rPr>
          <w:lang w:val="pt-BR"/>
        </w:rPr>
        <w:t>301 (2006) 16–24. https://doi.org/10.1016/j.apcata.2005.11.013.</w:t>
      </w:r>
    </w:p>
    <w:p w14:paraId="3960596D" w14:textId="77777777" w:rsidR="00D6376B" w:rsidRPr="00D6376B" w:rsidRDefault="00D6376B" w:rsidP="00D6376B">
      <w:pPr>
        <w:pStyle w:val="Bibliography"/>
        <w:rPr>
          <w:lang w:val="en-US"/>
        </w:rPr>
      </w:pPr>
      <w:r w:rsidRPr="00D6376B">
        <w:rPr>
          <w:lang w:val="pt-BR"/>
        </w:rPr>
        <w:t>[150]</w:t>
      </w:r>
      <w:r w:rsidRPr="00D6376B">
        <w:rPr>
          <w:lang w:val="pt-BR"/>
        </w:rPr>
        <w:tab/>
        <w:t xml:space="preserve">G. Dimas-Rivera, J. de la Rosa, C. Lucio-Ortiz, J. De los Reyes Heredia, V. González, T. Hernández, Desorption of Furfural from Bimetallic Pt-Fe Oxides/Alumina Catalysts, Materials. </w:t>
      </w:r>
      <w:r w:rsidRPr="00D6376B">
        <w:rPr>
          <w:lang w:val="en-US"/>
        </w:rPr>
        <w:t>7 (2014) 527–541. https://doi.org/10.3390/ma7010527.</w:t>
      </w:r>
    </w:p>
    <w:p w14:paraId="405377ED" w14:textId="77777777" w:rsidR="00D6376B" w:rsidRPr="00D6376B" w:rsidRDefault="00D6376B" w:rsidP="00D6376B">
      <w:pPr>
        <w:pStyle w:val="Bibliography"/>
        <w:rPr>
          <w:lang w:val="en-US"/>
        </w:rPr>
      </w:pPr>
      <w:r w:rsidRPr="00D6376B">
        <w:rPr>
          <w:lang w:val="en-US"/>
        </w:rPr>
        <w:t>[151]</w:t>
      </w:r>
      <w:r w:rsidRPr="00D6376B">
        <w:rPr>
          <w:lang w:val="en-US"/>
        </w:rPr>
        <w:tab/>
        <w:t>S. Ratkovic, Dj. Vujicic, E. Kiss, G. Boskovic, O. Geszti, Different degrees of weak metal–support interaction in Fe–(Ni)/Al2O3 catalyst governing activity and selectivity in carbon nanotubes’ production using ethylene, Materials Chemistry and Physics. 129 (2011) 398–405. https://doi.org/10.1016/j.matchemphys.2011.04.036.</w:t>
      </w:r>
    </w:p>
    <w:p w14:paraId="5D2C83F5" w14:textId="77777777" w:rsidR="00D6376B" w:rsidRPr="00D6376B" w:rsidRDefault="00D6376B" w:rsidP="00D6376B">
      <w:pPr>
        <w:pStyle w:val="Bibliography"/>
        <w:rPr>
          <w:lang w:val="en-US"/>
        </w:rPr>
      </w:pPr>
      <w:r w:rsidRPr="00D6376B">
        <w:rPr>
          <w:lang w:val="en-US"/>
        </w:rPr>
        <w:t>[152]</w:t>
      </w:r>
      <w:r w:rsidRPr="00D6376B">
        <w:rPr>
          <w:lang w:val="en-US"/>
        </w:rPr>
        <w:tab/>
        <w:t>R.K. Rains, R.H. Kadlec, The reduction of Al2O3 to aluminum in a plasma, MT. 1 (1970) 1501–1506. https://doi.org/10.1007/BF02641992.</w:t>
      </w:r>
    </w:p>
    <w:p w14:paraId="0FCF2513" w14:textId="77777777" w:rsidR="00D6376B" w:rsidRPr="00D6376B" w:rsidRDefault="00D6376B" w:rsidP="00D6376B">
      <w:pPr>
        <w:pStyle w:val="Bibliography"/>
        <w:rPr>
          <w:lang w:val="en-US"/>
        </w:rPr>
      </w:pPr>
      <w:r w:rsidRPr="00D6376B">
        <w:rPr>
          <w:lang w:val="en-US"/>
        </w:rPr>
        <w:t>[153]</w:t>
      </w:r>
      <w:r w:rsidRPr="00D6376B">
        <w:rPr>
          <w:lang w:val="en-US"/>
        </w:rPr>
        <w:tab/>
        <w:t>V.A. Lyubochko, V.V. Malikov, O.G. Parfenov, N.V. Belousova, Reduction of aluminum oxide in a nonequilibrium hydrogen plasma, J Eng Phys Thermophys. 73 (2000) 568–572. https://doi.org/10.1007/BF02681800.</w:t>
      </w:r>
    </w:p>
    <w:p w14:paraId="18CDFFEE" w14:textId="77777777" w:rsidR="00D6376B" w:rsidRPr="00D6376B" w:rsidRDefault="00D6376B" w:rsidP="00D6376B">
      <w:pPr>
        <w:pStyle w:val="Bibliography"/>
        <w:rPr>
          <w:lang w:val="en-US"/>
        </w:rPr>
      </w:pPr>
      <w:r w:rsidRPr="00D6376B">
        <w:rPr>
          <w:lang w:val="en-US"/>
        </w:rPr>
        <w:t>[154]</w:t>
      </w:r>
      <w:r w:rsidRPr="00D6376B">
        <w:rPr>
          <w:lang w:val="en-US"/>
        </w:rPr>
        <w:tab/>
        <w:t>A. Fridman, Plasma Chemistry, Cambridge University Press, Cambridge, 2008. https://doi.org/10.1017/CBO9780511546075.</w:t>
      </w:r>
    </w:p>
    <w:p w14:paraId="31DFFF84" w14:textId="77777777" w:rsidR="00D6376B" w:rsidRPr="00D6376B" w:rsidRDefault="00D6376B" w:rsidP="00D6376B">
      <w:pPr>
        <w:pStyle w:val="Bibliography"/>
        <w:rPr>
          <w:lang w:val="en-US"/>
        </w:rPr>
      </w:pPr>
      <w:r w:rsidRPr="00D6376B">
        <w:rPr>
          <w:lang w:val="en-US"/>
        </w:rPr>
        <w:t>[155]</w:t>
      </w:r>
      <w:r w:rsidRPr="00D6376B">
        <w:rPr>
          <w:lang w:val="en-US"/>
        </w:rPr>
        <w:tab/>
        <w:t>K.C. Sabat, P. Rajput, R.K. Paramguru, B. Bhoi, B.K. Mishra, Reduction of Oxide Minerals by Hydrogen Plasma: An Overview, Plasma Chem Plasma Process. 34 (2014) 1–23. https://doi.org/10.1007/s11090-013-9484-2.</w:t>
      </w:r>
    </w:p>
    <w:p w14:paraId="795A2B50" w14:textId="77777777" w:rsidR="00D6376B" w:rsidRPr="00D6376B" w:rsidRDefault="00D6376B" w:rsidP="00D6376B">
      <w:pPr>
        <w:pStyle w:val="Bibliography"/>
        <w:rPr>
          <w:lang w:val="en-US"/>
        </w:rPr>
      </w:pPr>
      <w:r w:rsidRPr="00D6376B">
        <w:rPr>
          <w:lang w:val="en-US"/>
        </w:rPr>
        <w:t>[156]</w:t>
      </w:r>
      <w:r w:rsidRPr="00D6376B">
        <w:rPr>
          <w:lang w:val="en-US"/>
        </w:rPr>
        <w:tab/>
        <w:t>M.S. Crowley, Hydrogen-Silica Reactions in Refractories Part II, Ceramic Bulletin. 49 (1970) 527–530.</w:t>
      </w:r>
    </w:p>
    <w:p w14:paraId="133C9D64" w14:textId="77777777" w:rsidR="00D6376B" w:rsidRPr="00D6376B" w:rsidRDefault="00D6376B" w:rsidP="00D6376B">
      <w:pPr>
        <w:pStyle w:val="Bibliography"/>
        <w:rPr>
          <w:lang w:val="en-US"/>
        </w:rPr>
      </w:pPr>
      <w:r w:rsidRPr="00D6376B">
        <w:rPr>
          <w:lang w:val="en-US"/>
        </w:rPr>
        <w:t>[157]</w:t>
      </w:r>
      <w:r w:rsidRPr="00D6376B">
        <w:rPr>
          <w:lang w:val="en-US"/>
        </w:rPr>
        <w:tab/>
        <w:t>M. Ribeiro Gomes, A. Ducastel, L. Konrad, T. Janssen, E. Estrada Ospino, Hydrogen-resistant refractories for direct reduced iron production, in: Proceedings, Düsseldorf, 2023.</w:t>
      </w:r>
    </w:p>
    <w:p w14:paraId="176ECC96" w14:textId="77777777" w:rsidR="00D6376B" w:rsidRPr="00D6376B" w:rsidRDefault="00D6376B" w:rsidP="00D6376B">
      <w:pPr>
        <w:pStyle w:val="Bibliography"/>
        <w:rPr>
          <w:lang w:val="en-US"/>
        </w:rPr>
      </w:pPr>
      <w:r w:rsidRPr="00D6376B">
        <w:rPr>
          <w:lang w:val="en-US"/>
        </w:rPr>
        <w:t>[158]</w:t>
      </w:r>
      <w:r w:rsidRPr="00D6376B">
        <w:rPr>
          <w:lang w:val="en-US"/>
        </w:rPr>
        <w:tab/>
        <w:t>S.I. Yakovlev, N.V. Bol’shakova, A.V. Bizina, R.Yu. Tsimberova, Change in the phase composition and properties of high-alumina refractories after soaking them in hydrogen atmosphere, Refractories. 25 (1984) 278–282. https://doi.org/10.1007/BF01395836.</w:t>
      </w:r>
    </w:p>
    <w:p w14:paraId="10AB665E" w14:textId="77777777" w:rsidR="00D6376B" w:rsidRPr="00D6376B" w:rsidRDefault="00D6376B" w:rsidP="00D6376B">
      <w:pPr>
        <w:pStyle w:val="Bibliography"/>
        <w:rPr>
          <w:lang w:val="en-US"/>
        </w:rPr>
      </w:pPr>
      <w:r w:rsidRPr="00D6376B">
        <w:rPr>
          <w:lang w:val="en-US"/>
        </w:rPr>
        <w:t>[159]</w:t>
      </w:r>
      <w:r w:rsidRPr="00D6376B">
        <w:rPr>
          <w:lang w:val="en-US"/>
        </w:rPr>
        <w:tab/>
        <w:t>A. Shigeo, R. Roy, Revised Phase Diagram for the System Al2O3—SiO2, Journal of the American Ceramic Society. 45 (1962). https://doi.org/10.1111/j.1151-2916.1962.tb11133.x.</w:t>
      </w:r>
    </w:p>
    <w:p w14:paraId="1A82EFC1" w14:textId="77777777" w:rsidR="00D6376B" w:rsidRPr="00D6376B" w:rsidRDefault="00D6376B" w:rsidP="00D6376B">
      <w:pPr>
        <w:pStyle w:val="Bibliography"/>
        <w:rPr>
          <w:lang w:val="en-US"/>
        </w:rPr>
      </w:pPr>
      <w:r w:rsidRPr="00D6376B">
        <w:rPr>
          <w:lang w:val="en-US"/>
        </w:rPr>
        <w:t>[160]</w:t>
      </w:r>
      <w:r w:rsidRPr="00D6376B">
        <w:rPr>
          <w:lang w:val="en-US"/>
        </w:rPr>
        <w:tab/>
        <w:t>A. Bertrand, J. Carreaud, J. Cornette, M. Vandenhende, V. Couderc, P. Thomas, A Comprehensive Study of the Carbon Contamination in Tellurite Glasses and GlassCeramics Sintered by Spark Plasma Sintering (SPS), Journal of the American Ceramic Society. 97 (2014) 10.</w:t>
      </w:r>
    </w:p>
    <w:p w14:paraId="2C347D28" w14:textId="77777777" w:rsidR="00D6376B" w:rsidRPr="00D6376B" w:rsidRDefault="00D6376B" w:rsidP="00D6376B">
      <w:pPr>
        <w:pStyle w:val="Bibliography"/>
        <w:rPr>
          <w:lang w:val="en-US"/>
        </w:rPr>
      </w:pPr>
      <w:r w:rsidRPr="00D6376B">
        <w:rPr>
          <w:lang w:val="en-US"/>
        </w:rPr>
        <w:t>[161]</w:t>
      </w:r>
      <w:r w:rsidRPr="00D6376B">
        <w:rPr>
          <w:lang w:val="en-US"/>
        </w:rPr>
        <w:tab/>
        <w:t>S. Mohapatra, B. Hiot, A. Moustapha, B. Touzo, A. Lyden, Optimal Refractory Solutions for Natural Gas-Hydrogen DRI Reactors, in: Proceedings, Düsseldorf, 2023.</w:t>
      </w:r>
    </w:p>
    <w:p w14:paraId="74B22A4A" w14:textId="77777777" w:rsidR="00D6376B" w:rsidRPr="00D6376B" w:rsidRDefault="00D6376B" w:rsidP="00D6376B">
      <w:pPr>
        <w:pStyle w:val="Bibliography"/>
        <w:rPr>
          <w:lang w:val="en-US"/>
        </w:rPr>
      </w:pPr>
      <w:r w:rsidRPr="00D6376B">
        <w:rPr>
          <w:lang w:val="en-US"/>
        </w:rPr>
        <w:t>[162]</w:t>
      </w:r>
      <w:r w:rsidRPr="00D6376B">
        <w:rPr>
          <w:lang w:val="en-US"/>
        </w:rPr>
        <w:tab/>
        <w:t>Materials for the Hydrogen Economy, n.d. https://www.routledge.com/Materials-for-the-Hydrogen-Economy/Jones-Thomas/p/book/9780367387884 (accessed March 31, 2023).</w:t>
      </w:r>
    </w:p>
    <w:p w14:paraId="720D5303" w14:textId="77777777" w:rsidR="00D6376B" w:rsidRPr="00D6376B" w:rsidRDefault="00D6376B" w:rsidP="00D6376B">
      <w:pPr>
        <w:pStyle w:val="Bibliography"/>
        <w:rPr>
          <w:lang w:val="en-US"/>
        </w:rPr>
      </w:pPr>
      <w:r w:rsidRPr="00D6376B">
        <w:rPr>
          <w:lang w:val="en-US"/>
        </w:rPr>
        <w:lastRenderedPageBreak/>
        <w:t>[163]</w:t>
      </w:r>
      <w:r w:rsidRPr="00D6376B">
        <w:rPr>
          <w:lang w:val="en-US"/>
        </w:rPr>
        <w:tab/>
        <w:t>M. Crowley, Refractory Problems in Coal Gasification Reactors, Bulletin of the American Ceramic Society. 54 (1975) 1072–1074.</w:t>
      </w:r>
    </w:p>
    <w:p w14:paraId="04369D4B" w14:textId="77777777" w:rsidR="00D6376B" w:rsidRPr="00D6376B" w:rsidRDefault="00D6376B" w:rsidP="00D6376B">
      <w:pPr>
        <w:pStyle w:val="Bibliography"/>
        <w:rPr>
          <w:lang w:val="en-US"/>
        </w:rPr>
      </w:pPr>
      <w:r w:rsidRPr="00D6376B">
        <w:rPr>
          <w:lang w:val="en-US"/>
        </w:rPr>
        <w:t>[164]</w:t>
      </w:r>
      <w:r w:rsidRPr="00D6376B">
        <w:rPr>
          <w:lang w:val="en-US"/>
        </w:rPr>
        <w:tab/>
        <w:t>W.J. Lochmann, Materials Problems in Coal Gasification and Liquefaction, Metallurgical Transactions A. 9A (1978) 175–181.</w:t>
      </w:r>
    </w:p>
    <w:p w14:paraId="3E3CFBD2" w14:textId="77777777" w:rsidR="00D6376B" w:rsidRPr="00D6376B" w:rsidRDefault="00D6376B" w:rsidP="00D6376B">
      <w:pPr>
        <w:pStyle w:val="Bibliography"/>
        <w:rPr>
          <w:lang w:val="en-US"/>
        </w:rPr>
      </w:pPr>
      <w:r w:rsidRPr="00D6376B">
        <w:rPr>
          <w:lang w:val="en-US"/>
        </w:rPr>
        <w:t>[165]</w:t>
      </w:r>
      <w:r w:rsidRPr="00D6376B">
        <w:rPr>
          <w:lang w:val="en-US"/>
        </w:rPr>
        <w:tab/>
        <w:t>M. Eyvaz, Y. Yun, A. Albahnasawi, M. Eyvaz, Y. Yun, A. Albahnasawi, Clean Energy Technologies - Hydrogen and Gasification Processes, 2022. https://doi.org/10.5772/intechopen.102298.</w:t>
      </w:r>
    </w:p>
    <w:p w14:paraId="44957C42" w14:textId="77777777" w:rsidR="00D6376B" w:rsidRPr="00D6376B" w:rsidRDefault="00D6376B" w:rsidP="00D6376B">
      <w:pPr>
        <w:pStyle w:val="Bibliography"/>
        <w:rPr>
          <w:lang w:val="en-US"/>
        </w:rPr>
      </w:pPr>
      <w:r w:rsidRPr="00D6376B">
        <w:rPr>
          <w:lang w:val="en-US"/>
        </w:rPr>
        <w:t>[166]</w:t>
      </w:r>
      <w:r w:rsidRPr="00D6376B">
        <w:rPr>
          <w:lang w:val="en-US"/>
        </w:rPr>
        <w:tab/>
        <w:t>H. Schneider, J. Schreuer, B. Hildmann, Structure and properties of mullite—A review, Journal of the European Ceramic Society. 28 (2008) 329–344. https://doi.org/10.1016/j.jeurceramsoc.2007.03.017.</w:t>
      </w:r>
    </w:p>
    <w:p w14:paraId="35CCC911" w14:textId="77777777" w:rsidR="00D6376B" w:rsidRPr="00D6376B" w:rsidRDefault="00D6376B" w:rsidP="00D6376B">
      <w:pPr>
        <w:pStyle w:val="Bibliography"/>
        <w:rPr>
          <w:lang w:val="en-US"/>
        </w:rPr>
      </w:pPr>
      <w:r w:rsidRPr="00D6376B">
        <w:rPr>
          <w:lang w:val="en-US"/>
        </w:rPr>
        <w:t>[167]</w:t>
      </w:r>
      <w:r w:rsidRPr="00D6376B">
        <w:rPr>
          <w:lang w:val="en-US"/>
        </w:rPr>
        <w:tab/>
        <w:t>T.P. Herbell, D.R. Hull, A. Garg, Hot Hydrogen Exposure Degradation of the Strength of Mullite, Journal of the American Ceramic Society. 81 (2005) 910–916. https://doi.org/10.1111/j.1151-2916.1998.tb02426.x.</w:t>
      </w:r>
    </w:p>
    <w:p w14:paraId="0C4A69E5" w14:textId="77777777" w:rsidR="00D6376B" w:rsidRPr="00D6376B" w:rsidRDefault="00D6376B" w:rsidP="00D6376B">
      <w:pPr>
        <w:pStyle w:val="Bibliography"/>
        <w:rPr>
          <w:lang w:val="en-US"/>
        </w:rPr>
      </w:pPr>
      <w:r w:rsidRPr="00D6376B">
        <w:rPr>
          <w:lang w:val="en-US"/>
        </w:rPr>
        <w:t>[168]</w:t>
      </w:r>
      <w:r w:rsidRPr="00D6376B">
        <w:rPr>
          <w:lang w:val="en-US"/>
        </w:rPr>
        <w:tab/>
        <w:t>S. Shiomi, N. Takeuchi, Y. Ohba, Thermal Changes of Mullite Based Castable Heated in Hydrogen Atmosphere, in: Proceedings, Yokohama, 2019.</w:t>
      </w:r>
    </w:p>
    <w:p w14:paraId="1DCD2C11" w14:textId="77777777" w:rsidR="00D6376B" w:rsidRPr="00D6376B" w:rsidRDefault="00D6376B" w:rsidP="00D6376B">
      <w:pPr>
        <w:pStyle w:val="Bibliography"/>
        <w:rPr>
          <w:lang w:val="en-US"/>
        </w:rPr>
      </w:pPr>
      <w:r w:rsidRPr="00D6376B">
        <w:rPr>
          <w:lang w:val="en-US"/>
        </w:rPr>
        <w:t>[169]</w:t>
      </w:r>
      <w:r w:rsidRPr="00D6376B">
        <w:rPr>
          <w:lang w:val="en-US"/>
        </w:rPr>
        <w:tab/>
        <w:t>R.E. Wright, H.I. Wolff, Refractory Problems in the Production of Hydrogen by Pyrolisis of Natural Gas, Journal of the American Ceramic Society. 31 (2006) 31–38. https://doi.org/10.1111/j.1151-2916.1948.tb14254.x.</w:t>
      </w:r>
    </w:p>
    <w:p w14:paraId="632052A7" w14:textId="77777777" w:rsidR="00D6376B" w:rsidRPr="00D6376B" w:rsidRDefault="00D6376B" w:rsidP="00D6376B">
      <w:pPr>
        <w:pStyle w:val="Bibliography"/>
        <w:rPr>
          <w:lang w:val="en-US"/>
        </w:rPr>
      </w:pPr>
      <w:r w:rsidRPr="00D6376B">
        <w:rPr>
          <w:lang w:val="en-US"/>
        </w:rPr>
        <w:t>[170]</w:t>
      </w:r>
      <w:r w:rsidRPr="00D6376B">
        <w:rPr>
          <w:lang w:val="en-US"/>
        </w:rPr>
        <w:tab/>
        <w:t>B. Bertrand, N. Eliazord, H. Lemaistre, B. Touzo, Evaluation of the possible changes of refractory linings for green steel production, Procedding UNITECR. (2022).</w:t>
      </w:r>
    </w:p>
    <w:p w14:paraId="6A0FBFA2" w14:textId="77777777" w:rsidR="00D6376B" w:rsidRPr="00D6376B" w:rsidRDefault="00D6376B" w:rsidP="00D6376B">
      <w:pPr>
        <w:pStyle w:val="Bibliography"/>
        <w:rPr>
          <w:lang w:val="en-US"/>
        </w:rPr>
      </w:pPr>
      <w:r w:rsidRPr="00D6376B">
        <w:rPr>
          <w:lang w:val="en-US"/>
        </w:rPr>
        <w:t>[171]</w:t>
      </w:r>
      <w:r w:rsidRPr="00D6376B">
        <w:rPr>
          <w:lang w:val="en-US"/>
        </w:rPr>
        <w:tab/>
        <w:t>J. Sperber, F.J. Duennes, H2-Change: Refractory Technologies to Master the Challenge of H2 Atmospheres, in: Proceedings of the Iron &amp; Steel Technology Conference, Pittsburgh, 2022: pp. 257–265.</w:t>
      </w:r>
    </w:p>
    <w:p w14:paraId="7937AA6D" w14:textId="77777777" w:rsidR="00D6376B" w:rsidRPr="00D6376B" w:rsidRDefault="00D6376B" w:rsidP="00D6376B">
      <w:pPr>
        <w:pStyle w:val="Bibliography"/>
        <w:rPr>
          <w:lang w:val="en-US"/>
        </w:rPr>
      </w:pPr>
      <w:r w:rsidRPr="00D6376B">
        <w:rPr>
          <w:lang w:val="en-US"/>
        </w:rPr>
        <w:t>[172]</w:t>
      </w:r>
      <w:r w:rsidRPr="00D6376B">
        <w:rPr>
          <w:lang w:val="en-US"/>
        </w:rPr>
        <w:tab/>
        <w:t>S.J. Lee, K.T. Kim, The Influence of the Sintering Atmosphere on Properties of Refractories for UO2 Sintering Furnace and Microstructure of UO2 Pellets, (n.d.).</w:t>
      </w:r>
    </w:p>
    <w:p w14:paraId="67920C1C" w14:textId="77777777" w:rsidR="00D6376B" w:rsidRPr="00D6376B" w:rsidRDefault="00D6376B" w:rsidP="00D6376B">
      <w:pPr>
        <w:pStyle w:val="Bibliography"/>
        <w:rPr>
          <w:lang w:val="en-US"/>
        </w:rPr>
      </w:pPr>
      <w:r w:rsidRPr="00D6376B">
        <w:rPr>
          <w:lang w:val="en-US"/>
        </w:rPr>
        <w:t>[173]</w:t>
      </w:r>
      <w:r w:rsidRPr="00D6376B">
        <w:rPr>
          <w:lang w:val="en-US"/>
        </w:rPr>
        <w:tab/>
        <w:t>J. Sperber, F.J. Duennes, H2-Change: Refractories Under Attack of Challenging Atmospheres During Transformation Process, in: Proceedings of the Iron &amp; Steel Technology Conference, Detroit, Michigan, 2023.</w:t>
      </w:r>
    </w:p>
    <w:p w14:paraId="68E77964" w14:textId="77777777" w:rsidR="00D6376B" w:rsidRPr="00D6376B" w:rsidRDefault="00D6376B" w:rsidP="00D6376B">
      <w:pPr>
        <w:pStyle w:val="Bibliography"/>
        <w:rPr>
          <w:lang w:val="en-US"/>
        </w:rPr>
      </w:pPr>
      <w:r w:rsidRPr="00D6376B">
        <w:rPr>
          <w:lang w:val="en-US"/>
        </w:rPr>
        <w:t>[174]</w:t>
      </w:r>
      <w:r w:rsidRPr="00D6376B">
        <w:rPr>
          <w:lang w:val="en-US"/>
        </w:rPr>
        <w:tab/>
        <w:t>G. Routschka, E. Goerenz, High-Alumina Bricks, in: G. Routschka, H. Wuthnow (Eds.), Handbook of Refractory Materials - Design | Properties | Testing, 4th ed., Vulkan-Verlag, Esse, Germany, n.d.: pp. 41–45.</w:t>
      </w:r>
    </w:p>
    <w:p w14:paraId="1328EEC3" w14:textId="77777777" w:rsidR="00D6376B" w:rsidRPr="00D6376B" w:rsidRDefault="00D6376B" w:rsidP="00D6376B">
      <w:pPr>
        <w:pStyle w:val="Bibliography"/>
        <w:rPr>
          <w:lang w:val="en-US"/>
        </w:rPr>
      </w:pPr>
      <w:r w:rsidRPr="00D6376B">
        <w:rPr>
          <w:lang w:val="en-US"/>
        </w:rPr>
        <w:t>[175]</w:t>
      </w:r>
      <w:r w:rsidRPr="00D6376B">
        <w:rPr>
          <w:lang w:val="en-US"/>
        </w:rPr>
        <w:tab/>
        <w:t>V.G. de Oliveira, L.L.H. Curimbaba Pereira, M.A. dos Reis, P. Miuri Nakashima, A.L. Pereira, Refractory grade bauxite: an overview about the effects of different bauxite sources and forming processes on the quality of the material, Global Journal of Researches in Engineering (A ). 19 (2019) 51–67.</w:t>
      </w:r>
    </w:p>
    <w:p w14:paraId="245C64DD" w14:textId="77777777" w:rsidR="00D6376B" w:rsidRPr="00D6376B" w:rsidRDefault="00D6376B" w:rsidP="00D6376B">
      <w:pPr>
        <w:pStyle w:val="Bibliography"/>
        <w:rPr>
          <w:lang w:val="en-US"/>
        </w:rPr>
      </w:pPr>
      <w:r w:rsidRPr="00D6376B">
        <w:rPr>
          <w:lang w:val="en-US"/>
        </w:rPr>
        <w:t>[176]</w:t>
      </w:r>
      <w:r w:rsidRPr="00D6376B">
        <w:rPr>
          <w:lang w:val="en-US"/>
        </w:rPr>
        <w:tab/>
        <w:t>T. Leber, S. Madeo, T. Tonnesen, R. Telle, Corrosion of bauxite‐based refractory castables and matrix components in hydrogen containing atmosphere, Int J Ceramic Engine &amp; Sci. 4 (2022) 16–22. https://doi.org/10.1002/ces2.10111.</w:t>
      </w:r>
    </w:p>
    <w:p w14:paraId="07964AB4" w14:textId="77777777" w:rsidR="00D6376B" w:rsidRPr="00D6376B" w:rsidRDefault="00D6376B" w:rsidP="00D6376B">
      <w:pPr>
        <w:pStyle w:val="Bibliography"/>
        <w:rPr>
          <w:lang w:val="en-US"/>
        </w:rPr>
      </w:pPr>
      <w:r w:rsidRPr="00D6376B">
        <w:rPr>
          <w:lang w:val="en-US"/>
        </w:rPr>
        <w:t>[177]</w:t>
      </w:r>
      <w:r w:rsidRPr="00D6376B">
        <w:rPr>
          <w:lang w:val="en-US"/>
        </w:rPr>
        <w:tab/>
        <w:t>A. Lazou, C. van der Eijk, E. Balomenos, L. Kolbeinsen, J. Safarian, On the Direct Reduction Phenomena of Bauxite Ore Using H2 Gas in a Fixed Bed Reactor, J. Sustain. Metall. 6 (2020) 227–238. https://doi.org/10.1007/s40831-020-00268-5.</w:t>
      </w:r>
    </w:p>
    <w:p w14:paraId="2BBC9BC1" w14:textId="77777777" w:rsidR="00D6376B" w:rsidRPr="00D6376B" w:rsidRDefault="00D6376B" w:rsidP="00D6376B">
      <w:pPr>
        <w:pStyle w:val="Bibliography"/>
        <w:rPr>
          <w:lang w:val="en-US"/>
        </w:rPr>
      </w:pPr>
      <w:r w:rsidRPr="00D6376B">
        <w:rPr>
          <w:lang w:val="en-US"/>
        </w:rPr>
        <w:t>[178]</w:t>
      </w:r>
      <w:r w:rsidRPr="00D6376B">
        <w:rPr>
          <w:lang w:val="en-US"/>
        </w:rPr>
        <w:tab/>
        <w:t>B.R. Parhi, S.K. Sahoo, B. Bhoi, B.K. Satapathy, R.K. Paramguru, Application of Hydrogen for the Reduction of Bauxite Mineral, IOP Conf. Ser.: Mater. Sci. Eng. 115 (2016) 012009. https://doi.org/10.1088/1757-899X/115/1/012009.</w:t>
      </w:r>
    </w:p>
    <w:p w14:paraId="7DB01613" w14:textId="77777777" w:rsidR="00D6376B" w:rsidRPr="00D6376B" w:rsidRDefault="00D6376B" w:rsidP="00D6376B">
      <w:pPr>
        <w:pStyle w:val="Bibliography"/>
        <w:rPr>
          <w:lang w:val="en-US"/>
        </w:rPr>
      </w:pPr>
      <w:r w:rsidRPr="00D6376B">
        <w:rPr>
          <w:lang w:val="en-US"/>
        </w:rPr>
        <w:t>[179]</w:t>
      </w:r>
      <w:r w:rsidRPr="00D6376B">
        <w:rPr>
          <w:lang w:val="en-US"/>
        </w:rPr>
        <w:tab/>
        <w:t>O.B. Skibelid, S.O. Velle, F. Vollan, C. Van der Eijk, A. Hoseinpur-Kermani, J. Safarian, Isothermal Hydrogen Reduction of a Lime-Added Bauxite Residue Agglomerate at Elevated Temperatures for Iron and Alumina Recovery, Materials. 15 (2022) 6012. https://doi.org/10.3390/ma15176012.</w:t>
      </w:r>
    </w:p>
    <w:p w14:paraId="674BC45F" w14:textId="77777777" w:rsidR="00D6376B" w:rsidRPr="00D6376B" w:rsidRDefault="00D6376B" w:rsidP="00D6376B">
      <w:pPr>
        <w:pStyle w:val="Bibliography"/>
        <w:rPr>
          <w:lang w:val="en-US"/>
        </w:rPr>
      </w:pPr>
      <w:r w:rsidRPr="00D6376B">
        <w:rPr>
          <w:lang w:val="en-US"/>
        </w:rPr>
        <w:t>[180]</w:t>
      </w:r>
      <w:r w:rsidRPr="00D6376B">
        <w:rPr>
          <w:lang w:val="en-US"/>
        </w:rPr>
        <w:tab/>
        <w:t>G. Buchebner, H.-J. Klischat, Magnesia Bricks, in: G. Routschka, H. Wuthnow (Eds.), Handbook of Refractory Materials - Design | Properties | Testings, 4th edition, Vulkan-Verlag, Essen, Germany, 2012.</w:t>
      </w:r>
    </w:p>
    <w:p w14:paraId="60B958E3" w14:textId="77777777" w:rsidR="00D6376B" w:rsidRPr="00D6376B" w:rsidRDefault="00D6376B" w:rsidP="00D6376B">
      <w:pPr>
        <w:pStyle w:val="Bibliography"/>
        <w:rPr>
          <w:lang w:val="en-US"/>
        </w:rPr>
      </w:pPr>
      <w:r w:rsidRPr="00D6376B">
        <w:rPr>
          <w:lang w:val="en-US"/>
        </w:rPr>
        <w:t>[181]</w:t>
      </w:r>
      <w:r w:rsidRPr="00D6376B">
        <w:rPr>
          <w:lang w:val="en-US"/>
        </w:rPr>
        <w:tab/>
        <w:t>A. Briggs, Hydroxyl impurity and the formation and distribution of cavities in melt-grown MgO crystals, J Mater Sci. 10 (1975) 729–736. https://doi.org/10.1007/BF01163067.</w:t>
      </w:r>
    </w:p>
    <w:p w14:paraId="4193D747" w14:textId="77777777" w:rsidR="00D6376B" w:rsidRPr="00D6376B" w:rsidRDefault="00D6376B" w:rsidP="00D6376B">
      <w:pPr>
        <w:pStyle w:val="Bibliography"/>
        <w:rPr>
          <w:lang w:val="en-US"/>
        </w:rPr>
      </w:pPr>
      <w:r w:rsidRPr="00D6376B">
        <w:rPr>
          <w:lang w:val="en-US"/>
        </w:rPr>
        <w:lastRenderedPageBreak/>
        <w:t>[182]</w:t>
      </w:r>
      <w:r w:rsidRPr="00D6376B">
        <w:rPr>
          <w:lang w:val="en-US"/>
        </w:rPr>
        <w:tab/>
        <w:t>A. Briggs, The formation of hydrogen-filled cavities in MgO crystals annealed in reducing atmospheres, J Mater Sci. 10 (1975) 737–746. https://doi.org/10.1007/BF01163068.</w:t>
      </w:r>
    </w:p>
    <w:p w14:paraId="5FB69E53" w14:textId="77777777" w:rsidR="00D6376B" w:rsidRPr="00D6376B" w:rsidRDefault="00D6376B" w:rsidP="00D6376B">
      <w:pPr>
        <w:pStyle w:val="Bibliography"/>
        <w:rPr>
          <w:lang w:val="en-US"/>
        </w:rPr>
      </w:pPr>
      <w:r w:rsidRPr="00D6376B">
        <w:rPr>
          <w:lang w:val="en-US"/>
        </w:rPr>
        <w:t>[183]</w:t>
      </w:r>
      <w:r w:rsidRPr="00D6376B">
        <w:rPr>
          <w:lang w:val="en-US"/>
        </w:rPr>
        <w:tab/>
        <w:t>S.M. Pudi, P. Biswas, S. Kumar, Selective hydrogenolysis of glycerol to 1,2-propanediol over highly active copper-magnesia catalysts: reaction parameter, catalyst stability and mechanism study: Selective hydrogenolysis of glycerol to 1,2-propanediol, J. Chem. Technol. Biotechnol. 91 (2016) 2063–2075. https://doi.org/10.1002/jctb.4802.</w:t>
      </w:r>
    </w:p>
    <w:p w14:paraId="7BE4C6B1" w14:textId="77777777" w:rsidR="00D6376B" w:rsidRPr="00D6376B" w:rsidRDefault="00D6376B" w:rsidP="00D6376B">
      <w:pPr>
        <w:pStyle w:val="Bibliography"/>
        <w:rPr>
          <w:lang w:val="en-US"/>
        </w:rPr>
      </w:pPr>
      <w:r w:rsidRPr="00D6376B">
        <w:rPr>
          <w:lang w:val="en-US"/>
        </w:rPr>
        <w:t>[184]</w:t>
      </w:r>
      <w:r w:rsidRPr="00D6376B">
        <w:rPr>
          <w:lang w:val="en-US"/>
        </w:rPr>
        <w:tab/>
        <w:t>G. Caravaggio, L. Nossova, M.J. Turnbull, Nickel-magnesium mixed oxide catalyst for low temperature methane oxidation, Chemical Engineering Journal. 405 (2021) 126862. https://doi.org/10.1016/j.cej.2020.126862.</w:t>
      </w:r>
    </w:p>
    <w:p w14:paraId="12A76DC3" w14:textId="77777777" w:rsidR="00D6376B" w:rsidRPr="00D6376B" w:rsidRDefault="00D6376B" w:rsidP="00D6376B">
      <w:pPr>
        <w:pStyle w:val="Bibliography"/>
        <w:rPr>
          <w:lang w:val="en-US"/>
        </w:rPr>
      </w:pPr>
      <w:r w:rsidRPr="00D6376B">
        <w:rPr>
          <w:lang w:val="en-US"/>
        </w:rPr>
        <w:t>[185]</w:t>
      </w:r>
      <w:r w:rsidRPr="00D6376B">
        <w:rPr>
          <w:lang w:val="en-US"/>
        </w:rPr>
        <w:tab/>
        <w:t>S.M. Pudi, P. Biswas, S. Kumar, Selective hydrogenolysis of glycerol to 1,2-propanediol over highly active copper-magnesia catalysts: reaction parameter, catalyst stability and mechanism study: Selective hydrogenolysis of glycerol to 1,2-propanediol, J. Chem. Technol. Biotechnol. 91 (2016) 2063–2075. https://doi.org/10.1002/jctb.4802.</w:t>
      </w:r>
    </w:p>
    <w:p w14:paraId="3C2A9640" w14:textId="77777777" w:rsidR="00D6376B" w:rsidRPr="00D6376B" w:rsidRDefault="00D6376B" w:rsidP="00D6376B">
      <w:pPr>
        <w:pStyle w:val="Bibliography"/>
        <w:rPr>
          <w:lang w:val="en-US"/>
        </w:rPr>
      </w:pPr>
      <w:r w:rsidRPr="00D6376B">
        <w:rPr>
          <w:lang w:val="en-US"/>
        </w:rPr>
        <w:t>[186]</w:t>
      </w:r>
      <w:r w:rsidRPr="00D6376B">
        <w:rPr>
          <w:lang w:val="en-US"/>
        </w:rPr>
        <w:tab/>
        <w:t>M. Kumar, F. Aberuagba, J.K. Gupta, K.S. Rawat, L.D. Sharma, G. Murali Dhar, Temperature-programmed reduction and acidic properties of molybdenum supported on MgO–Al2O3 and their correlation with catalytic activity, Journal of Molecular Catalysis A: Chemical. 213 (2004) 217–223. https://doi.org/10.1016/j.molcata.2003.12.005.</w:t>
      </w:r>
    </w:p>
    <w:p w14:paraId="48D2E8DF" w14:textId="77777777" w:rsidR="00D6376B" w:rsidRPr="00D6376B" w:rsidRDefault="00D6376B" w:rsidP="00D6376B">
      <w:pPr>
        <w:pStyle w:val="Bibliography"/>
        <w:rPr>
          <w:lang w:val="en-US"/>
        </w:rPr>
      </w:pPr>
      <w:r w:rsidRPr="00D6376B">
        <w:rPr>
          <w:lang w:val="en-US"/>
        </w:rPr>
        <w:t>[187]</w:t>
      </w:r>
      <w:r w:rsidRPr="00D6376B">
        <w:rPr>
          <w:lang w:val="en-US"/>
        </w:rPr>
        <w:tab/>
        <w:t>F. Mirzaei, M. Rezaei, F. Meshkani, Z. Fattah, Carbon dioxide reforming of methane for syngas production over Co–MgO mixed oxide nanocatalysts, Journal of Industrial and Engineering Chemistry. 21 (2015) 662–667. https://doi.org/10.1016/j.jiec.2014.03.034.</w:t>
      </w:r>
    </w:p>
    <w:p w14:paraId="5E3C81C3" w14:textId="77777777" w:rsidR="00D6376B" w:rsidRPr="00D6376B" w:rsidRDefault="00D6376B" w:rsidP="00D6376B">
      <w:pPr>
        <w:pStyle w:val="Bibliography"/>
        <w:rPr>
          <w:lang w:val="en-US"/>
        </w:rPr>
      </w:pPr>
      <w:r w:rsidRPr="00D6376B">
        <w:rPr>
          <w:lang w:val="en-US"/>
        </w:rPr>
        <w:t>[188]</w:t>
      </w:r>
      <w:r w:rsidRPr="00D6376B">
        <w:rPr>
          <w:lang w:val="en-US"/>
        </w:rPr>
        <w:tab/>
        <w:t>A.A. Zigla, T. Kox, D. Mevoa, H.T. Assaouka, I.N. Nsangou, D.M. Daawe, S. Kenmoe, P.M. Kouotou, Magnesium-Modified Co3O4 Catalyst with Remarkable Performance for Toluene Low Temperature Deep Oxidation, Catalysts. 12 (2022) 411. https://doi.org/10.3390/catal12040411.</w:t>
      </w:r>
    </w:p>
    <w:p w14:paraId="524AEC02" w14:textId="77777777" w:rsidR="00D6376B" w:rsidRPr="00D6376B" w:rsidRDefault="00D6376B" w:rsidP="00D6376B">
      <w:pPr>
        <w:pStyle w:val="Bibliography"/>
        <w:rPr>
          <w:lang w:val="en-US"/>
        </w:rPr>
      </w:pPr>
      <w:r w:rsidRPr="00D6376B">
        <w:rPr>
          <w:lang w:val="en-US"/>
        </w:rPr>
        <w:t>[189]</w:t>
      </w:r>
      <w:r w:rsidRPr="00D6376B">
        <w:rPr>
          <w:lang w:val="en-US"/>
        </w:rPr>
        <w:tab/>
        <w:t>M. Chen, Y. Wang, T. Liang, J. Yang, Z. Yang, Hydrogen production from steam reforming of ethylene glycol over iron loaded on MgO, in: Uttar Pradesh, India, 2017: p. 050002. https://doi.org/10.1063/1.4971948.</w:t>
      </w:r>
    </w:p>
    <w:p w14:paraId="1F4CDE39" w14:textId="77777777" w:rsidR="00D6376B" w:rsidRPr="00D6376B" w:rsidRDefault="00D6376B" w:rsidP="00D6376B">
      <w:pPr>
        <w:pStyle w:val="Bibliography"/>
        <w:rPr>
          <w:lang w:val="en-US"/>
        </w:rPr>
      </w:pPr>
      <w:r w:rsidRPr="00D6376B">
        <w:rPr>
          <w:lang w:val="en-US"/>
        </w:rPr>
        <w:t>[190]</w:t>
      </w:r>
      <w:r w:rsidRPr="00D6376B">
        <w:rPr>
          <w:lang w:val="en-US"/>
        </w:rPr>
        <w:tab/>
        <w:t>A. Boudjemaa, A. Auroux, S. Boumaza, M. Trari, O. Cherifi, R. Bouarab, Hydrogen production on iron–magnesium oxide in the high-temperature water-gas shift reaction, React Kinet Catal Lett. 98 (2009) 319–325. https://doi.org/10.1007/s11144-009-0084-3.</w:t>
      </w:r>
    </w:p>
    <w:p w14:paraId="62F5EDD9" w14:textId="77777777" w:rsidR="00D6376B" w:rsidRPr="00D6376B" w:rsidRDefault="00D6376B" w:rsidP="00D6376B">
      <w:pPr>
        <w:pStyle w:val="Bibliography"/>
        <w:rPr>
          <w:lang w:val="en-US"/>
        </w:rPr>
      </w:pPr>
      <w:r w:rsidRPr="00D6376B">
        <w:rPr>
          <w:lang w:val="en-US"/>
        </w:rPr>
        <w:t>[191]</w:t>
      </w:r>
      <w:r w:rsidRPr="00D6376B">
        <w:rPr>
          <w:lang w:val="en-US"/>
        </w:rPr>
        <w:tab/>
        <w:t>S.-T.B. Lundin, N.S. Patki, T.F. Fuerst, C.A. Wolden, J.D. Way, Reduction of Mg from a MgO/MgAl2O4 support by atomic hydrogen permeation through thin-film Pd membranes, Journal of Membrane Science. 541 (2017) 312–320. https://doi.org/10.1016/j.memsci.2017.07.011.</w:t>
      </w:r>
    </w:p>
    <w:p w14:paraId="0FB28011" w14:textId="77777777" w:rsidR="00D6376B" w:rsidRPr="00D6376B" w:rsidRDefault="00D6376B" w:rsidP="00D6376B">
      <w:pPr>
        <w:pStyle w:val="Bibliography"/>
        <w:rPr>
          <w:lang w:val="en-US"/>
        </w:rPr>
      </w:pPr>
      <w:r w:rsidRPr="00D6376B">
        <w:rPr>
          <w:lang w:val="en-US"/>
        </w:rPr>
        <w:t>[192]</w:t>
      </w:r>
      <w:r w:rsidRPr="00D6376B">
        <w:rPr>
          <w:lang w:val="en-US"/>
        </w:rPr>
        <w:tab/>
        <w:t>Hydration mechanisms of magnesia-based refractory bricks - UBC Library Open Collections, n.d. https://open.library.ubc.ca/soa/cIRcle/collections/ubctheses/831/items/1.0078642 (accessed March 31, 2023).</w:t>
      </w:r>
    </w:p>
    <w:p w14:paraId="4DE7C4AC" w14:textId="77777777" w:rsidR="00D6376B" w:rsidRPr="00D6376B" w:rsidRDefault="00D6376B" w:rsidP="00D6376B">
      <w:pPr>
        <w:pStyle w:val="Bibliography"/>
        <w:rPr>
          <w:lang w:val="en-US"/>
        </w:rPr>
      </w:pPr>
      <w:r w:rsidRPr="00D6376B">
        <w:rPr>
          <w:lang w:val="en-US"/>
        </w:rPr>
        <w:t>[193]</w:t>
      </w:r>
      <w:r w:rsidRPr="00D6376B">
        <w:rPr>
          <w:lang w:val="en-US"/>
        </w:rPr>
        <w:tab/>
        <w:t>H. Leistner, J. Pascual, J. Puhl, Zirconia, Zirconia-Aluminum Oxide, Aluminum Titanate Materials, in: G. Routschka, H. Wuthnow (Eds.), Handbook of Refractory Materials - Design | Properties | Testings, 4th edition, Vulkan-Verlag, Essen, Germany, 2012: pp. 69–71.</w:t>
      </w:r>
    </w:p>
    <w:p w14:paraId="4F70D2AD" w14:textId="77777777" w:rsidR="00D6376B" w:rsidRPr="00D6376B" w:rsidRDefault="00D6376B" w:rsidP="00D6376B">
      <w:pPr>
        <w:pStyle w:val="Bibliography"/>
        <w:rPr>
          <w:lang w:val="en-US"/>
        </w:rPr>
      </w:pPr>
      <w:r w:rsidRPr="00D6376B">
        <w:rPr>
          <w:lang w:val="en-US"/>
        </w:rPr>
        <w:t>[194]</w:t>
      </w:r>
      <w:r w:rsidRPr="00D6376B">
        <w:rPr>
          <w:lang w:val="en-US"/>
        </w:rPr>
        <w:tab/>
        <w:t>C.E. May, D. Koneval, G.C. Fryburg, Stability of Ceramics in Hydrogen Between 4000 and 4500 F, National Aeronautics and Space Administration. Lewis Research Center, Cleveland, 1959. https://www.osti.gov/biblio/4252207 (accessed March 31, 2023).</w:t>
      </w:r>
    </w:p>
    <w:p w14:paraId="364F08AC" w14:textId="77777777" w:rsidR="00D6376B" w:rsidRPr="00D6376B" w:rsidRDefault="00D6376B" w:rsidP="00D6376B">
      <w:pPr>
        <w:pStyle w:val="Bibliography"/>
        <w:rPr>
          <w:lang w:val="en-US"/>
        </w:rPr>
      </w:pPr>
      <w:r w:rsidRPr="00D6376B">
        <w:rPr>
          <w:lang w:val="en-US"/>
        </w:rPr>
        <w:t>[195]</w:t>
      </w:r>
      <w:r w:rsidRPr="00D6376B">
        <w:rPr>
          <w:lang w:val="en-US"/>
        </w:rPr>
        <w:tab/>
        <w:t>E. Newbery, J.N. Pring, The Reduction of Metallic Oxides with Hydrogen at High Pressures, Proceedings of the Royal Society A. 92 (1916) 276–285.</w:t>
      </w:r>
    </w:p>
    <w:p w14:paraId="110C6F73" w14:textId="77777777" w:rsidR="00D6376B" w:rsidRPr="00D6376B" w:rsidRDefault="00D6376B" w:rsidP="00D6376B">
      <w:pPr>
        <w:pStyle w:val="Bibliography"/>
        <w:rPr>
          <w:lang w:val="en-US"/>
        </w:rPr>
      </w:pPr>
      <w:r w:rsidRPr="00D6376B">
        <w:rPr>
          <w:lang w:val="en-US"/>
        </w:rPr>
        <w:t>[196]</w:t>
      </w:r>
      <w:r w:rsidRPr="00D6376B">
        <w:rPr>
          <w:lang w:val="en-US"/>
        </w:rPr>
        <w:tab/>
        <w:t>D. Eder, R. Kramer, The stoichiometry of hydrogen reduced zirconia and its influence on catalytic activity, Phys. Chem. Chem. Phys. 4 (2002) 795–801. https://doi.org/10.1039/b109887j.</w:t>
      </w:r>
    </w:p>
    <w:p w14:paraId="251C54C3" w14:textId="77777777" w:rsidR="00D6376B" w:rsidRPr="00D6376B" w:rsidRDefault="00D6376B" w:rsidP="00D6376B">
      <w:pPr>
        <w:pStyle w:val="Bibliography"/>
        <w:rPr>
          <w:lang w:val="en-US"/>
        </w:rPr>
      </w:pPr>
      <w:r w:rsidRPr="00D6376B">
        <w:rPr>
          <w:lang w:val="en-US"/>
        </w:rPr>
        <w:t>[197]</w:t>
      </w:r>
      <w:r w:rsidRPr="00D6376B">
        <w:rPr>
          <w:lang w:val="en-US"/>
        </w:rPr>
        <w:tab/>
        <w:t>D. Eder, R. Kramer, Impedance spectroscopy of reduced monoclinic zirconia, Phys. Chem. Chem. Phys. 8 (2006) 4476. https://doi.org/10.1039/b604396h.</w:t>
      </w:r>
    </w:p>
    <w:p w14:paraId="4AEC8957" w14:textId="77777777" w:rsidR="00D6376B" w:rsidRPr="00D6376B" w:rsidRDefault="00D6376B" w:rsidP="00D6376B">
      <w:pPr>
        <w:pStyle w:val="Bibliography"/>
        <w:rPr>
          <w:lang w:val="en-US"/>
        </w:rPr>
      </w:pPr>
      <w:r w:rsidRPr="00D6376B">
        <w:rPr>
          <w:lang w:val="en-US"/>
        </w:rPr>
        <w:t>[198]</w:t>
      </w:r>
      <w:r w:rsidRPr="00D6376B">
        <w:rPr>
          <w:lang w:val="en-US"/>
        </w:rPr>
        <w:tab/>
        <w:t>M.B. Pomfret, C. Stoltz, B. Varughese, R.A. Walker, Structural and Compositional Characterization of Yttria-Stabilized Zirconia: Evidence of Surface-Stabilized, Low-Valence Metal Species, Anal. Chem. 77 (2005) 1791–1795. https://doi.org/10.1021/ac048600u.</w:t>
      </w:r>
    </w:p>
    <w:p w14:paraId="6F5DB9E6" w14:textId="77777777" w:rsidR="00D6376B" w:rsidRPr="00D6376B" w:rsidRDefault="00D6376B" w:rsidP="00D6376B">
      <w:pPr>
        <w:pStyle w:val="Bibliography"/>
        <w:rPr>
          <w:lang w:val="en-US"/>
        </w:rPr>
      </w:pPr>
      <w:r w:rsidRPr="00D6376B">
        <w:rPr>
          <w:lang w:val="en-US"/>
        </w:rPr>
        <w:lastRenderedPageBreak/>
        <w:t>[199]</w:t>
      </w:r>
      <w:r w:rsidRPr="00D6376B">
        <w:rPr>
          <w:lang w:val="en-US"/>
        </w:rPr>
        <w:tab/>
        <w:t xml:space="preserve">M. Kogler, E.-M. Köck, T. Bielz, K. Pfaller, B. Klötzer, D. Schmidmair, L. Perfler, S. Penner, Hydrogen Surface Reactions and Adsorption Studied on Y </w:t>
      </w:r>
      <w:r w:rsidRPr="00D6376B">
        <w:rPr>
          <w:vertAlign w:val="subscript"/>
          <w:lang w:val="en-US"/>
        </w:rPr>
        <w:t>2</w:t>
      </w:r>
      <w:r w:rsidRPr="00D6376B">
        <w:rPr>
          <w:lang w:val="en-US"/>
        </w:rPr>
        <w:t xml:space="preserve"> O </w:t>
      </w:r>
      <w:r w:rsidRPr="00D6376B">
        <w:rPr>
          <w:vertAlign w:val="subscript"/>
          <w:lang w:val="en-US"/>
        </w:rPr>
        <w:t>3</w:t>
      </w:r>
      <w:r w:rsidRPr="00D6376B">
        <w:rPr>
          <w:lang w:val="en-US"/>
        </w:rPr>
        <w:t xml:space="preserve"> , YSZ, and ZrO </w:t>
      </w:r>
      <w:r w:rsidRPr="00D6376B">
        <w:rPr>
          <w:vertAlign w:val="subscript"/>
          <w:lang w:val="en-US"/>
        </w:rPr>
        <w:t>2</w:t>
      </w:r>
      <w:r w:rsidRPr="00D6376B">
        <w:rPr>
          <w:lang w:val="en-US"/>
        </w:rPr>
        <w:t>, J. Phys. Chem. C. 118 (2014) 8435–8444. https://doi.org/10.1021/jp5008472.</w:t>
      </w:r>
    </w:p>
    <w:p w14:paraId="79B1B0F3" w14:textId="77777777" w:rsidR="00D6376B" w:rsidRPr="00D6376B" w:rsidRDefault="00D6376B" w:rsidP="00D6376B">
      <w:pPr>
        <w:pStyle w:val="Bibliography"/>
        <w:rPr>
          <w:lang w:val="en-US"/>
        </w:rPr>
      </w:pPr>
      <w:r w:rsidRPr="00D6376B">
        <w:rPr>
          <w:lang w:val="en-US"/>
        </w:rPr>
        <w:t>[200]</w:t>
      </w:r>
      <w:r w:rsidRPr="00D6376B">
        <w:rPr>
          <w:lang w:val="en-US"/>
        </w:rPr>
        <w:tab/>
        <w:t>C. Dallagnol, Hydrogenation of carbon monoxide: Evidence of a strong metal-support interaction in Rh/ZrO2 catalysts, Journal of Catalysis. 96 (1985) 106–114. https://doi.org/10.1016/0021-9517(85)90364-1.</w:t>
      </w:r>
    </w:p>
    <w:p w14:paraId="30DE58FB" w14:textId="77777777" w:rsidR="00D6376B" w:rsidRPr="00D6376B" w:rsidRDefault="00D6376B" w:rsidP="00D6376B">
      <w:pPr>
        <w:pStyle w:val="Bibliography"/>
        <w:rPr>
          <w:lang w:val="en-US"/>
        </w:rPr>
      </w:pPr>
      <w:r w:rsidRPr="00D6376B">
        <w:rPr>
          <w:lang w:val="en-US"/>
        </w:rPr>
        <w:t>[201]</w:t>
      </w:r>
      <w:r w:rsidRPr="00D6376B">
        <w:rPr>
          <w:lang w:val="en-US"/>
        </w:rPr>
        <w:tab/>
        <w:t>D.L. Hoang, H. Lieske, Effect of hydrogen treatments on ZrO2 and Pt/ZrO2 catalysts, Catal Lett. 27 (1994) 33–42. https://doi.org/10.1007/BF00806975.</w:t>
      </w:r>
    </w:p>
    <w:p w14:paraId="5D087504" w14:textId="77777777" w:rsidR="00D6376B" w:rsidRPr="00D6376B" w:rsidRDefault="00D6376B" w:rsidP="00D6376B">
      <w:pPr>
        <w:pStyle w:val="Bibliography"/>
        <w:rPr>
          <w:lang w:val="en-US"/>
        </w:rPr>
      </w:pPr>
      <w:r w:rsidRPr="00D6376B">
        <w:rPr>
          <w:lang w:val="en-US"/>
        </w:rPr>
        <w:t>[202]</w:t>
      </w:r>
      <w:r w:rsidRPr="00D6376B">
        <w:rPr>
          <w:lang w:val="en-US"/>
        </w:rPr>
        <w:tab/>
        <w:t>A. Sinhamahapatra, J.-P. Jeon, J. Kang, B. Han, J.-S. Yu, Oxygen-Deficient Zirconia (ZrO2−x): A New Material for Solar Light Absorption, Sci Rep. 6 (2016) 27218. https://doi.org/10.1038/srep27218.</w:t>
      </w:r>
    </w:p>
    <w:p w14:paraId="287E0082" w14:textId="77777777" w:rsidR="00D6376B" w:rsidRPr="00D6376B" w:rsidRDefault="00D6376B" w:rsidP="00D6376B">
      <w:pPr>
        <w:pStyle w:val="Bibliography"/>
        <w:rPr>
          <w:lang w:val="en-US"/>
        </w:rPr>
      </w:pPr>
      <w:r w:rsidRPr="00D6376B">
        <w:rPr>
          <w:lang w:val="en-US"/>
        </w:rPr>
        <w:t>[203]</w:t>
      </w:r>
      <w:r w:rsidRPr="00D6376B">
        <w:rPr>
          <w:lang w:val="en-US"/>
        </w:rPr>
        <w:tab/>
        <w:t>F.K. McTAGGART, Reduction of Zirconium and Hafnium Oxides, Nature. 191 (1961) 1192–1192. https://doi.org/10.1038/1911192a0.</w:t>
      </w:r>
    </w:p>
    <w:p w14:paraId="04E63DD7" w14:textId="77777777" w:rsidR="00D6376B" w:rsidRPr="00D6376B" w:rsidRDefault="00D6376B" w:rsidP="00D6376B">
      <w:pPr>
        <w:pStyle w:val="Bibliography"/>
        <w:rPr>
          <w:lang w:val="en-US"/>
        </w:rPr>
      </w:pPr>
      <w:r w:rsidRPr="00D6376B">
        <w:rPr>
          <w:lang w:val="en-US"/>
        </w:rPr>
        <w:t>[204]</w:t>
      </w:r>
      <w:r w:rsidRPr="00D6376B">
        <w:rPr>
          <w:lang w:val="en-US"/>
        </w:rPr>
        <w:tab/>
        <w:t>J.P.H. Williamson, R.J. Brook, Zircon, in: Concise Encyclopedia of Advanced Ceramic Materials, First, Pergamon Press, Exeter, Great Britain, 1991: p. 525.</w:t>
      </w:r>
    </w:p>
    <w:p w14:paraId="0FDF26F1" w14:textId="77777777" w:rsidR="00D6376B" w:rsidRPr="00D6376B" w:rsidRDefault="00D6376B" w:rsidP="00D6376B">
      <w:pPr>
        <w:pStyle w:val="Bibliography"/>
        <w:rPr>
          <w:lang w:val="en-US"/>
        </w:rPr>
      </w:pPr>
      <w:r w:rsidRPr="00D6376B">
        <w:rPr>
          <w:lang w:val="en-US"/>
        </w:rPr>
        <w:t>[205]</w:t>
      </w:r>
      <w:r w:rsidRPr="00D6376B">
        <w:rPr>
          <w:lang w:val="en-US"/>
        </w:rPr>
        <w:tab/>
        <w:t>E. Goerenz, Zircon-Contaning Bricks, in: Routschka, G., H. Wuthnow (Eds.), Handbook of Refractory Materials - Design | Properties | Testings, 4th edition, Vulkan-Verlag, Essen, Germany, 2012: pp. 45–48.</w:t>
      </w:r>
    </w:p>
    <w:p w14:paraId="7EE5AA1D" w14:textId="77777777" w:rsidR="00D6376B" w:rsidRPr="00D6376B" w:rsidRDefault="00D6376B" w:rsidP="00D6376B">
      <w:pPr>
        <w:pStyle w:val="Bibliography"/>
        <w:rPr>
          <w:lang w:val="en-US"/>
        </w:rPr>
      </w:pPr>
      <w:r w:rsidRPr="00D6376B">
        <w:rPr>
          <w:lang w:val="en-US"/>
        </w:rPr>
        <w:t>[206]</w:t>
      </w:r>
      <w:r w:rsidRPr="00D6376B">
        <w:rPr>
          <w:lang w:val="en-US"/>
        </w:rPr>
        <w:tab/>
        <w:t>R.A. Gardner, R.C. Buchanan, High Temperature Loss of Silica from Zircon and Refractory Silicates, J. Electrochem. Soc. 122 (1975) 205–211. https://doi.org/10.1149/1.2134180.</w:t>
      </w:r>
    </w:p>
    <w:p w14:paraId="4BBC0E13" w14:textId="77777777" w:rsidR="00D6376B" w:rsidRPr="00D6376B" w:rsidRDefault="00D6376B" w:rsidP="00D6376B">
      <w:pPr>
        <w:pStyle w:val="Bibliography"/>
        <w:rPr>
          <w:lang w:val="en-US"/>
        </w:rPr>
      </w:pPr>
      <w:r w:rsidRPr="00D6376B">
        <w:rPr>
          <w:lang w:val="en-US"/>
        </w:rPr>
        <w:t>[207]</w:t>
      </w:r>
      <w:r w:rsidRPr="00D6376B">
        <w:rPr>
          <w:lang w:val="en-US"/>
        </w:rPr>
        <w:tab/>
        <w:t>D. Lang, Properties of high alumina refractories after exposure to steam/H₂ atmospheres, Masters Theses. (1980). https://scholarsmine.mst.edu/masters_theses/3675.</w:t>
      </w:r>
    </w:p>
    <w:p w14:paraId="0874CC57" w14:textId="77777777" w:rsidR="00D6376B" w:rsidRPr="00D6376B" w:rsidRDefault="00D6376B" w:rsidP="00D6376B">
      <w:pPr>
        <w:pStyle w:val="Bibliography"/>
        <w:rPr>
          <w:lang w:val="en-US"/>
        </w:rPr>
      </w:pPr>
      <w:r w:rsidRPr="00D6376B">
        <w:rPr>
          <w:lang w:val="en-US"/>
        </w:rPr>
        <w:t>[208]</w:t>
      </w:r>
      <w:r w:rsidRPr="00D6376B">
        <w:rPr>
          <w:lang w:val="en-US"/>
        </w:rPr>
        <w:tab/>
        <w:t>Y. Chen, W. Liu, H. Zuo, Phosphorus reduction behavior of high-phosphate iron ore during hydrogen-rich sintering, Int J Miner Metall Mater. 29 (2022) 1862–1872. https://doi.org/10.1007/s12613-021-2385-0.</w:t>
      </w:r>
    </w:p>
    <w:p w14:paraId="03CFEC7E" w14:textId="77777777" w:rsidR="00D6376B" w:rsidRPr="00D6376B" w:rsidRDefault="00D6376B" w:rsidP="00D6376B">
      <w:pPr>
        <w:pStyle w:val="Bibliography"/>
        <w:rPr>
          <w:lang w:val="en-US"/>
        </w:rPr>
      </w:pPr>
      <w:r w:rsidRPr="00D6376B">
        <w:rPr>
          <w:lang w:val="en-US"/>
        </w:rPr>
        <w:t>[209]</w:t>
      </w:r>
      <w:r w:rsidRPr="00D6376B">
        <w:rPr>
          <w:lang w:val="en-US"/>
        </w:rPr>
        <w:tab/>
        <w:t>J. Sperber, F.-J. Duennes, H2-Change: Refractory Technologies to Master the challenge of H2 atmospheres, International Colloquium on Refractories. (2022) 153–156.</w:t>
      </w:r>
    </w:p>
    <w:p w14:paraId="5AB04ACE" w14:textId="77777777" w:rsidR="00D6376B" w:rsidRPr="00D6376B" w:rsidRDefault="00D6376B" w:rsidP="00D6376B">
      <w:pPr>
        <w:pStyle w:val="Bibliography"/>
        <w:rPr>
          <w:lang w:val="en-US"/>
        </w:rPr>
      </w:pPr>
      <w:r w:rsidRPr="00D6376B">
        <w:rPr>
          <w:lang w:val="en-US"/>
        </w:rPr>
        <w:t>[210]</w:t>
      </w:r>
      <w:r w:rsidRPr="00D6376B">
        <w:rPr>
          <w:lang w:val="en-US"/>
        </w:rPr>
        <w:tab/>
        <w:t>Chr. Parr, J.M. Auvray, M. Szepizdyn, Chr. Wöhrmeyer, C. Zetterstrom, A Review of Bond Systems for Monolithic Castable Refractories, Refractories Worldforum. 7 (2015) 63–72.</w:t>
      </w:r>
    </w:p>
    <w:p w14:paraId="3832A10B" w14:textId="77777777" w:rsidR="00D6376B" w:rsidRPr="00D6376B" w:rsidRDefault="00D6376B" w:rsidP="00D6376B">
      <w:pPr>
        <w:pStyle w:val="Bibliography"/>
        <w:rPr>
          <w:lang w:val="en-US"/>
        </w:rPr>
      </w:pPr>
      <w:r w:rsidRPr="00D6376B">
        <w:rPr>
          <w:lang w:val="en-US"/>
        </w:rPr>
        <w:t>[211]</w:t>
      </w:r>
      <w:r w:rsidRPr="00D6376B">
        <w:rPr>
          <w:lang w:val="en-US"/>
        </w:rPr>
        <w:tab/>
        <w:t>J. Heo, J.H. Park, Interfacial reaction between magnesia refractory and electric arc furnace (EAF) slag with use of direct reduced iron (DRI) as raw material, Ceramics International. 48 (2022) 4526–4358. https://doi.org/10.1016/j.ceramint.2021.10.238.</w:t>
      </w:r>
    </w:p>
    <w:p w14:paraId="09590588" w14:textId="77777777" w:rsidR="00D6376B" w:rsidRPr="00D6376B" w:rsidRDefault="00D6376B" w:rsidP="00D6376B">
      <w:pPr>
        <w:pStyle w:val="Bibliography"/>
        <w:rPr>
          <w:lang w:val="en-US"/>
        </w:rPr>
      </w:pPr>
      <w:r w:rsidRPr="00D6376B">
        <w:rPr>
          <w:lang w:val="en-US"/>
        </w:rPr>
        <w:t>[212]</w:t>
      </w:r>
      <w:r w:rsidRPr="00D6376B">
        <w:rPr>
          <w:lang w:val="en-US"/>
        </w:rPr>
        <w:tab/>
        <w:t>J. Kirowitz, M. Schnalzger, T. Janssen, M. Kirschen, A. Spanring, W. Moulin-Silva, A. Ratz, T. Kollmann, J. Wucher, Electric melting furnaces for green steel transformation of integrated steel plants – requirements, challenges, and solutions from a refractory perspective, in: Aachen, Germany, 2022.</w:t>
      </w:r>
    </w:p>
    <w:p w14:paraId="3735E06A" w14:textId="77777777" w:rsidR="00D6376B" w:rsidRPr="00D6376B" w:rsidRDefault="00D6376B" w:rsidP="00D6376B">
      <w:pPr>
        <w:pStyle w:val="Bibliography"/>
        <w:rPr>
          <w:lang w:val="en-US"/>
        </w:rPr>
      </w:pPr>
      <w:r w:rsidRPr="00D6376B">
        <w:rPr>
          <w:lang w:val="en-US"/>
        </w:rPr>
        <w:t>[213]</w:t>
      </w:r>
      <w:r w:rsidRPr="00D6376B">
        <w:rPr>
          <w:lang w:val="en-US"/>
        </w:rPr>
        <w:tab/>
        <w:t>M. Kirschen, T. Hay, T. Echterhof, Process Improvements for Direct Reduced Iron Melting in the Electric Arc Furnace with Emphasis on Slag Operation, Processes. 9 (n.d.). https://doi.org/10.3390/pr9020402.</w:t>
      </w:r>
    </w:p>
    <w:p w14:paraId="28EF0A37" w14:textId="77777777" w:rsidR="00D6376B" w:rsidRPr="00D6376B" w:rsidRDefault="00D6376B" w:rsidP="00D6376B">
      <w:pPr>
        <w:pStyle w:val="Bibliography"/>
        <w:rPr>
          <w:lang w:val="en-US"/>
        </w:rPr>
      </w:pPr>
      <w:r w:rsidRPr="00D6376B">
        <w:rPr>
          <w:lang w:val="en-US"/>
        </w:rPr>
        <w:t>[214]</w:t>
      </w:r>
      <w:r w:rsidRPr="00D6376B">
        <w:rPr>
          <w:lang w:val="en-US"/>
        </w:rPr>
        <w:tab/>
        <w:t>A. Pfeiffer, D. Ernst, H. Zheng, G. Wimmer, J. Schenk, The Behaviour of Direct Reduced Iron in the Electric Arc Furnace Hotspot, Metals. 13 (2023). https://doi.org/10.3390/met13050978.</w:t>
      </w:r>
    </w:p>
    <w:p w14:paraId="7567B34C" w14:textId="77777777" w:rsidR="00D6376B" w:rsidRPr="00D6376B" w:rsidRDefault="00D6376B" w:rsidP="00D6376B">
      <w:pPr>
        <w:pStyle w:val="Bibliography"/>
        <w:rPr>
          <w:lang w:val="en-US"/>
        </w:rPr>
      </w:pPr>
      <w:r w:rsidRPr="00D6376B">
        <w:rPr>
          <w:lang w:val="en-US"/>
        </w:rPr>
        <w:t>[215]</w:t>
      </w:r>
      <w:r w:rsidRPr="00D6376B">
        <w:rPr>
          <w:lang w:val="en-US"/>
        </w:rPr>
        <w:tab/>
        <w:t>M. Kirschen, K. Badr, H. Pfeifer, Influence of direct reduced iron on the energy balance of the electric arc furnace in steel industry, Energy. 36 (2011) 6146–6155. https://doi.org/10.1016/j.energy.2011.07.050.</w:t>
      </w:r>
    </w:p>
    <w:p w14:paraId="26566A37" w14:textId="77777777" w:rsidR="00D6376B" w:rsidRPr="00D6376B" w:rsidRDefault="00D6376B" w:rsidP="00D6376B">
      <w:pPr>
        <w:pStyle w:val="Bibliography"/>
        <w:rPr>
          <w:lang w:val="en-US"/>
        </w:rPr>
      </w:pPr>
      <w:r w:rsidRPr="00D6376B">
        <w:rPr>
          <w:lang w:val="en-US"/>
        </w:rPr>
        <w:t>[216]</w:t>
      </w:r>
      <w:r w:rsidRPr="00D6376B">
        <w:rPr>
          <w:lang w:val="en-US"/>
        </w:rPr>
        <w:tab/>
        <w:t>S. Hornby, J. Madias, F. Torre, Myths and Realities of Charging DRI/HBI in Electric Arc Furnaces, Iron &amp; Steel Technology. (2016) 81–90.</w:t>
      </w:r>
    </w:p>
    <w:p w14:paraId="5C358058" w14:textId="77777777" w:rsidR="00D6376B" w:rsidRPr="00D6376B" w:rsidRDefault="00D6376B" w:rsidP="00D6376B">
      <w:pPr>
        <w:pStyle w:val="Bibliography"/>
        <w:rPr>
          <w:lang w:val="en-US"/>
        </w:rPr>
      </w:pPr>
      <w:r w:rsidRPr="00D6376B">
        <w:rPr>
          <w:lang w:val="en-US"/>
        </w:rPr>
        <w:t>[217]</w:t>
      </w:r>
      <w:r w:rsidRPr="00D6376B">
        <w:rPr>
          <w:lang w:val="en-US"/>
        </w:rPr>
        <w:tab/>
        <w:t>M.A. Elkader, A. Fathy, M. Eissa, S. Shama, Effect of Direct Reduced Iron Proportion in Metallic Charge on Technological Parameters of EAF Steelmaking Process, IJSR. 5 (2016) 2016–2024.</w:t>
      </w:r>
    </w:p>
    <w:p w14:paraId="0B898AEF" w14:textId="77777777" w:rsidR="00D6376B" w:rsidRPr="00D6376B" w:rsidRDefault="00D6376B" w:rsidP="00D6376B">
      <w:pPr>
        <w:pStyle w:val="Bibliography"/>
        <w:rPr>
          <w:lang w:val="en-US"/>
        </w:rPr>
      </w:pPr>
      <w:r w:rsidRPr="00D6376B">
        <w:rPr>
          <w:lang w:val="en-US"/>
        </w:rPr>
        <w:t>[218]</w:t>
      </w:r>
      <w:r w:rsidRPr="00D6376B">
        <w:rPr>
          <w:lang w:val="en-US"/>
        </w:rPr>
        <w:tab/>
        <w:t>T.M. Kipepe, X. Pan, Importance and Effect of Foaming Slag on Energy Efficiency, in: Bilbao, 2014.</w:t>
      </w:r>
    </w:p>
    <w:p w14:paraId="36A3B9EF" w14:textId="77777777" w:rsidR="00D6376B" w:rsidRPr="00D6376B" w:rsidRDefault="00D6376B" w:rsidP="00D6376B">
      <w:pPr>
        <w:pStyle w:val="Bibliography"/>
        <w:rPr>
          <w:lang w:val="en-US"/>
        </w:rPr>
      </w:pPr>
      <w:r w:rsidRPr="00D6376B">
        <w:rPr>
          <w:lang w:val="en-US"/>
        </w:rPr>
        <w:t>[219]</w:t>
      </w:r>
      <w:r w:rsidRPr="00D6376B">
        <w:rPr>
          <w:lang w:val="en-US"/>
        </w:rPr>
        <w:tab/>
        <w:t>G. Wimmer, J. Rosner, A. Fleischanderl, Two steps towards net-zero carbon?, Steel Times International. (April 22) 58–61.</w:t>
      </w:r>
    </w:p>
    <w:p w14:paraId="4220C7C3" w14:textId="77777777" w:rsidR="00D6376B" w:rsidRPr="00D6376B" w:rsidRDefault="00D6376B" w:rsidP="00D6376B">
      <w:pPr>
        <w:pStyle w:val="Bibliography"/>
        <w:rPr>
          <w:lang w:val="en-US"/>
        </w:rPr>
      </w:pPr>
      <w:r w:rsidRPr="00D6376B">
        <w:rPr>
          <w:lang w:val="en-US"/>
        </w:rPr>
        <w:lastRenderedPageBreak/>
        <w:t>[220]</w:t>
      </w:r>
      <w:r w:rsidRPr="00D6376B">
        <w:rPr>
          <w:lang w:val="en-US"/>
        </w:rPr>
        <w:tab/>
        <w:t>M.A. Tayeb, R. Fruehan, S. Sridhar, Phosphorous paritioning during EAF refining of DRI based steel, in: Proceedings of the 2013 International Symposium on Liquid Metal Processing &amp; Casting, 2013.</w:t>
      </w:r>
    </w:p>
    <w:p w14:paraId="7E9C57AE" w14:textId="77777777" w:rsidR="00D6376B" w:rsidRPr="00D6376B" w:rsidRDefault="00D6376B" w:rsidP="00D6376B">
      <w:pPr>
        <w:pStyle w:val="Bibliography"/>
        <w:rPr>
          <w:lang w:val="en-US"/>
        </w:rPr>
      </w:pPr>
      <w:r w:rsidRPr="00D6376B">
        <w:rPr>
          <w:lang w:val="en-US"/>
        </w:rPr>
        <w:t>[221]</w:t>
      </w:r>
      <w:r w:rsidRPr="00D6376B">
        <w:rPr>
          <w:lang w:val="en-US"/>
        </w:rPr>
        <w:tab/>
        <w:t>M. Lee, D. Trotter, O. Mazzei, The production of low phosphorous and nitrogen steels in an EAF using HBI, Scandinavian Journal of Metallurgy. 30 (2001) 286–291.</w:t>
      </w:r>
    </w:p>
    <w:p w14:paraId="4EDCB83A" w14:textId="77777777" w:rsidR="00D6376B" w:rsidRPr="00D6376B" w:rsidRDefault="00D6376B" w:rsidP="00D6376B">
      <w:pPr>
        <w:pStyle w:val="Bibliography"/>
        <w:rPr>
          <w:lang w:val="en-US"/>
        </w:rPr>
      </w:pPr>
      <w:r w:rsidRPr="00D6376B">
        <w:rPr>
          <w:lang w:val="en-US"/>
        </w:rPr>
        <w:t>[222]</w:t>
      </w:r>
      <w:r w:rsidRPr="00D6376B">
        <w:rPr>
          <w:lang w:val="en-US"/>
        </w:rPr>
        <w:tab/>
        <w:t>J.H. Heo, J.H. Park, Effect of Direct Reduced Iron (DRI) on Dephosphorization of Molten Steel by Electric Arc Furnace Slag, Metallurgical and Materials Transactions B. 49B (2018) 3381–3389. https://doi.org/10.1007/s11663-018-1406-5.</w:t>
      </w:r>
    </w:p>
    <w:p w14:paraId="04947964" w14:textId="77777777" w:rsidR="00D6376B" w:rsidRPr="00D6376B" w:rsidRDefault="00D6376B" w:rsidP="00D6376B">
      <w:pPr>
        <w:pStyle w:val="Bibliography"/>
        <w:rPr>
          <w:lang w:val="en-US"/>
        </w:rPr>
      </w:pPr>
      <w:r w:rsidRPr="00D6376B">
        <w:rPr>
          <w:lang w:val="en-US"/>
        </w:rPr>
        <w:t>[223]</w:t>
      </w:r>
      <w:r w:rsidRPr="00D6376B">
        <w:rPr>
          <w:lang w:val="en-US"/>
        </w:rPr>
        <w:tab/>
        <w:t>R. Lule, F. Lopez, J. Espinoza, R.D. Morales, The Experience of ArcelorMittal Lázaro Cardenas Flat Carbon, Direct From MIDREX. Third / fourth quarter 2019 (2009) 3–8.</w:t>
      </w:r>
    </w:p>
    <w:p w14:paraId="4F01AF85" w14:textId="77777777" w:rsidR="00D6376B" w:rsidRPr="00D6376B" w:rsidRDefault="00D6376B" w:rsidP="00D6376B">
      <w:pPr>
        <w:pStyle w:val="Bibliography"/>
        <w:rPr>
          <w:lang w:val="en-US"/>
        </w:rPr>
      </w:pPr>
      <w:r w:rsidRPr="00D6376B">
        <w:rPr>
          <w:lang w:val="en-US"/>
        </w:rPr>
        <w:t>[224]</w:t>
      </w:r>
      <w:r w:rsidRPr="00D6376B">
        <w:rPr>
          <w:lang w:val="en-US"/>
        </w:rPr>
        <w:tab/>
        <w:t>S.A. Hornby, Mini-mill burdening for maximum efficiency and yield?, Iron &amp; Steel Technology. 12 (2015) 50–62.</w:t>
      </w:r>
    </w:p>
    <w:p w14:paraId="0EB75204" w14:textId="77777777" w:rsidR="00D6376B" w:rsidRPr="00D6376B" w:rsidRDefault="00D6376B" w:rsidP="00D6376B">
      <w:pPr>
        <w:pStyle w:val="Bibliography"/>
        <w:rPr>
          <w:lang w:val="en-US"/>
        </w:rPr>
      </w:pPr>
      <w:r w:rsidRPr="00D6376B">
        <w:rPr>
          <w:lang w:val="en-US"/>
        </w:rPr>
        <w:t>[225]</w:t>
      </w:r>
      <w:r w:rsidRPr="00D6376B">
        <w:rPr>
          <w:lang w:val="en-US"/>
        </w:rPr>
        <w:tab/>
        <w:t>S. Song, J. Zhao, P. Christian Pistorius, MgO Refractory Attack by Transient NOn-Saturated EAF Slag, Metallurgical and Materials Transactions B. 51B (2020) 891–897. https://doi.org/10.1007/s11663-020-01788-x.</w:t>
      </w:r>
    </w:p>
    <w:p w14:paraId="29D22EFC" w14:textId="77777777" w:rsidR="00D6376B" w:rsidRPr="00D6376B" w:rsidRDefault="00D6376B" w:rsidP="00D6376B">
      <w:pPr>
        <w:pStyle w:val="Bibliography"/>
        <w:rPr>
          <w:lang w:val="en-US"/>
        </w:rPr>
      </w:pPr>
      <w:r w:rsidRPr="00D6376B">
        <w:rPr>
          <w:lang w:val="en-US"/>
        </w:rPr>
        <w:t>[226]</w:t>
      </w:r>
      <w:r w:rsidRPr="00D6376B">
        <w:rPr>
          <w:lang w:val="en-US"/>
        </w:rPr>
        <w:tab/>
        <w:t>M.K. Oh, J.H. Park, Effect of fluorspar on the interfacial reaction between electric arc furnace slag and magnesia refractory: Competitive corrosion-protection mechanism of magnesiowüstite layer, Ceramics International. 47 (2021) 20387–20398.</w:t>
      </w:r>
    </w:p>
    <w:p w14:paraId="7F61309E" w14:textId="77777777" w:rsidR="00D6376B" w:rsidRPr="00D6376B" w:rsidRDefault="00D6376B" w:rsidP="00D6376B">
      <w:pPr>
        <w:pStyle w:val="Bibliography"/>
        <w:rPr>
          <w:lang w:val="en-US"/>
        </w:rPr>
      </w:pPr>
      <w:r w:rsidRPr="00D6376B">
        <w:rPr>
          <w:lang w:val="en-US"/>
        </w:rPr>
        <w:t>[227]</w:t>
      </w:r>
      <w:r w:rsidRPr="00D6376B">
        <w:rPr>
          <w:lang w:val="en-US"/>
        </w:rPr>
        <w:tab/>
        <w:t>A. Pfeiffer, G. Wimmer, J. Schenk, Investigations on the Interaction Behavior between Direct Reduced Iron and Various Melts, Materials. 15 (2022). https://doi.org/10.3390/ma15165691.</w:t>
      </w:r>
    </w:p>
    <w:p w14:paraId="4E930AA5" w14:textId="77777777" w:rsidR="00D6376B" w:rsidRPr="00D6376B" w:rsidRDefault="00D6376B" w:rsidP="00D6376B">
      <w:pPr>
        <w:pStyle w:val="Bibliography"/>
        <w:rPr>
          <w:lang w:val="en-US"/>
        </w:rPr>
      </w:pPr>
      <w:r w:rsidRPr="00D6376B">
        <w:rPr>
          <w:lang w:val="en-US"/>
        </w:rPr>
        <w:t>[228]</w:t>
      </w:r>
      <w:r w:rsidRPr="00D6376B">
        <w:rPr>
          <w:lang w:val="en-US"/>
        </w:rPr>
        <w:tab/>
        <w:t>S. Hornby, G. Brooks, Impact of Hydrogen DRI on EAF Steelmaking, MIDREX. (2021). https://www.midrex.com/tech-article/impact-of-hydrogen-dri-on-eaf-steelmaking/ (accessed March 10, 2023).</w:t>
      </w:r>
    </w:p>
    <w:p w14:paraId="7A0C2F7C" w14:textId="77777777" w:rsidR="00D6376B" w:rsidRPr="00D6376B" w:rsidRDefault="00D6376B" w:rsidP="00D6376B">
      <w:pPr>
        <w:pStyle w:val="Bibliography"/>
        <w:rPr>
          <w:lang w:val="en-US"/>
        </w:rPr>
      </w:pPr>
      <w:r w:rsidRPr="00D6376B">
        <w:rPr>
          <w:lang w:val="en-US"/>
        </w:rPr>
        <w:t>[229]</w:t>
      </w:r>
      <w:r w:rsidRPr="00D6376B">
        <w:rPr>
          <w:lang w:val="en-US"/>
        </w:rPr>
        <w:tab/>
        <w:t>S. Nicholas, S. Basirat, Iron Ore Quality a Potential  Headwind to Green Steelmaking, Institute for Energy Economics and Financial Analysis (IEEFA), 2022.</w:t>
      </w:r>
    </w:p>
    <w:p w14:paraId="40869631" w14:textId="77777777" w:rsidR="00D6376B" w:rsidRPr="00D6376B" w:rsidRDefault="00D6376B" w:rsidP="00D6376B">
      <w:pPr>
        <w:pStyle w:val="Bibliography"/>
        <w:rPr>
          <w:lang w:val="en-US"/>
        </w:rPr>
      </w:pPr>
      <w:r w:rsidRPr="00D6376B">
        <w:rPr>
          <w:lang w:val="en-US"/>
        </w:rPr>
        <w:t>[230]</w:t>
      </w:r>
      <w:r w:rsidRPr="00D6376B">
        <w:rPr>
          <w:lang w:val="en-US"/>
        </w:rPr>
        <w:tab/>
        <w:t>A. Doyle, T. Voet, The DRI dilemma: Could raw material shortages hinder the steel industry’s green transition?, McKinsey &amp; Company. (2021). https://www.mckinsey.com/industries/metals-and-mining/our-insights/the-dri-dilemma-could-raw-material-shortages-hinder-the-steel-industrys-green-transition (accessed March 10, 2023).</w:t>
      </w:r>
    </w:p>
    <w:p w14:paraId="063CB03E" w14:textId="77777777" w:rsidR="00D6376B" w:rsidRPr="00D6376B" w:rsidRDefault="00D6376B" w:rsidP="00D6376B">
      <w:pPr>
        <w:pStyle w:val="Bibliography"/>
        <w:rPr>
          <w:lang w:val="en-US"/>
        </w:rPr>
      </w:pPr>
      <w:r w:rsidRPr="00D6376B">
        <w:rPr>
          <w:lang w:val="en-US"/>
        </w:rPr>
        <w:t>[231]</w:t>
      </w:r>
      <w:r w:rsidRPr="00D6376B">
        <w:rPr>
          <w:lang w:val="en-US"/>
        </w:rPr>
        <w:tab/>
        <w:t>A. Fleischanderl, G. Wimmer, Green Hot Metal: Introducing the Smelter, Metals Magazine. (2023). https://magazine.primetals.com/2023/06/05/green-hot-metal-introducing-the-smelter/ (accessed July 10, 2023).</w:t>
      </w:r>
    </w:p>
    <w:p w14:paraId="6141F737" w14:textId="77777777" w:rsidR="00D6376B" w:rsidRPr="00D6376B" w:rsidRDefault="00D6376B" w:rsidP="00D6376B">
      <w:pPr>
        <w:pStyle w:val="Bibliography"/>
        <w:rPr>
          <w:lang w:val="en-US"/>
        </w:rPr>
      </w:pPr>
      <w:r w:rsidRPr="00D6376B">
        <w:rPr>
          <w:lang w:val="en-US"/>
        </w:rPr>
        <w:t>[232]</w:t>
      </w:r>
      <w:r w:rsidRPr="00D6376B">
        <w:rPr>
          <w:lang w:val="en-US"/>
        </w:rPr>
        <w:tab/>
        <w:t>B. Anameric, K. Kawatra, Direct Iron Smelting Reduction Processes, Mineral Processing &amp; Extractive Metall. Rev. 30 (2009) 1–51. https://doi.org/10.1080/08827500802043490.</w:t>
      </w:r>
    </w:p>
    <w:p w14:paraId="3AB5D7C4" w14:textId="77777777" w:rsidR="00D6376B" w:rsidRPr="00D6376B" w:rsidRDefault="00D6376B" w:rsidP="00D6376B">
      <w:pPr>
        <w:pStyle w:val="Bibliography"/>
        <w:rPr>
          <w:lang w:val="en-US"/>
        </w:rPr>
      </w:pPr>
      <w:r w:rsidRPr="00D6376B">
        <w:rPr>
          <w:lang w:val="en-US"/>
        </w:rPr>
        <w:t>[233]</w:t>
      </w:r>
      <w:r w:rsidRPr="00D6376B">
        <w:rPr>
          <w:lang w:val="en-US"/>
        </w:rPr>
        <w:tab/>
        <w:t>A. Chatterjee, A critical appraisal of the present status of smelting reduction – Part 2 Potential commercial smelting reduction processes, Steel Times International. 29 (2005) 36–42.</w:t>
      </w:r>
    </w:p>
    <w:p w14:paraId="6D234B6C" w14:textId="77777777" w:rsidR="00D6376B" w:rsidRPr="00D6376B" w:rsidRDefault="00D6376B" w:rsidP="00D6376B">
      <w:pPr>
        <w:pStyle w:val="Bibliography"/>
        <w:rPr>
          <w:lang w:val="en-US"/>
        </w:rPr>
      </w:pPr>
      <w:r w:rsidRPr="00D6376B">
        <w:rPr>
          <w:lang w:val="en-US"/>
        </w:rPr>
        <w:t>[234]</w:t>
      </w:r>
      <w:r w:rsidRPr="00D6376B">
        <w:rPr>
          <w:lang w:val="en-US"/>
        </w:rPr>
        <w:tab/>
        <w:t>C. Bergero, G. Gosnell, D. Gielen, S. Kong, M. Bazilian, S.J. Davis, Pathways to net-zero emissions from aviation, Nature Communications. 6 (2023) 404–414. https://doi.org/10.1038/s41893-022-01046-9.</w:t>
      </w:r>
    </w:p>
    <w:p w14:paraId="7E116A89" w14:textId="77777777" w:rsidR="00D6376B" w:rsidRPr="00D6376B" w:rsidRDefault="00D6376B" w:rsidP="00D6376B">
      <w:pPr>
        <w:pStyle w:val="Bibliography"/>
        <w:rPr>
          <w:lang w:val="en-US"/>
        </w:rPr>
      </w:pPr>
      <w:r w:rsidRPr="00D6376B">
        <w:rPr>
          <w:lang w:val="en-US"/>
        </w:rPr>
        <w:t>[235]</w:t>
      </w:r>
      <w:r w:rsidRPr="00D6376B">
        <w:rPr>
          <w:lang w:val="en-US"/>
        </w:rPr>
        <w:tab/>
        <w:t>S. van Rennsen, The hydrogen solution?, Nature Climate Change. 10 (2020) 799–801. https://doi.org/10.1038/s41558-020-0891-0.</w:t>
      </w:r>
    </w:p>
    <w:p w14:paraId="7D311728" w14:textId="77777777" w:rsidR="00D6376B" w:rsidRPr="00D6376B" w:rsidRDefault="00D6376B" w:rsidP="00D6376B">
      <w:pPr>
        <w:pStyle w:val="Bibliography"/>
        <w:rPr>
          <w:lang w:val="en-US"/>
        </w:rPr>
      </w:pPr>
      <w:r w:rsidRPr="00D6376B">
        <w:rPr>
          <w:lang w:val="en-US"/>
        </w:rPr>
        <w:t>[236]</w:t>
      </w:r>
      <w:r w:rsidRPr="00D6376B">
        <w:rPr>
          <w:lang w:val="en-US"/>
        </w:rPr>
        <w:tab/>
        <w:t>J. von Scheele, Advancing use of hydrogen as fuel in steelmaking, Millenium Steel. (2022) 20–22.</w:t>
      </w:r>
    </w:p>
    <w:p w14:paraId="5F525071" w14:textId="77777777" w:rsidR="00D6376B" w:rsidRPr="00D6376B" w:rsidRDefault="00D6376B" w:rsidP="00D6376B">
      <w:pPr>
        <w:pStyle w:val="Bibliography"/>
        <w:rPr>
          <w:lang w:val="en-US"/>
        </w:rPr>
      </w:pPr>
      <w:r w:rsidRPr="00D6376B">
        <w:rPr>
          <w:lang w:val="en-US"/>
        </w:rPr>
        <w:t>[237]</w:t>
      </w:r>
      <w:r w:rsidRPr="00D6376B">
        <w:rPr>
          <w:lang w:val="en-US"/>
        </w:rPr>
        <w:tab/>
        <w:t>S. Donath, Hydrogen-based decarbonisation of industrial furnaces, European Tool &amp; Mould Making Magazine. (2020). https://www.etmm-online.com/hydrogen-based-decarbonisation-of-industrial-furnaces-a-984117/ (accessed September 26, 2023).</w:t>
      </w:r>
    </w:p>
    <w:p w14:paraId="73E4E314" w14:textId="77777777" w:rsidR="00D6376B" w:rsidRPr="00D6376B" w:rsidRDefault="00D6376B" w:rsidP="00D6376B">
      <w:pPr>
        <w:pStyle w:val="Bibliography"/>
        <w:rPr>
          <w:lang w:val="en-US"/>
        </w:rPr>
      </w:pPr>
      <w:r w:rsidRPr="00D6376B">
        <w:rPr>
          <w:lang w:val="en-US"/>
        </w:rPr>
        <w:t>[238]</w:t>
      </w:r>
      <w:r w:rsidRPr="00D6376B">
        <w:rPr>
          <w:lang w:val="en-US"/>
        </w:rPr>
        <w:tab/>
        <w:t>O. Gupalo, O. Yeromin, L. Kabakova, A. Kulikov, M. Sukhyi, Y. Romanko, Study of the efficiency of using renewable hydrogen in heating equipment to reduce carbon dioxide emissions, in: IOP Conference Series: Earth and Environmental Science, 2023. https://doi.org/10.1088/1755-1315/1156/1/012035.</w:t>
      </w:r>
    </w:p>
    <w:p w14:paraId="2EE862EA" w14:textId="77777777" w:rsidR="00D6376B" w:rsidRPr="00D6376B" w:rsidRDefault="00D6376B" w:rsidP="00D6376B">
      <w:pPr>
        <w:pStyle w:val="Bibliography"/>
        <w:rPr>
          <w:lang w:val="en-US"/>
        </w:rPr>
      </w:pPr>
      <w:r w:rsidRPr="00D6376B">
        <w:rPr>
          <w:lang w:val="en-US"/>
        </w:rPr>
        <w:t>[239]</w:t>
      </w:r>
      <w:r w:rsidRPr="00D6376B">
        <w:rPr>
          <w:lang w:val="en-US"/>
        </w:rPr>
        <w:tab/>
        <w:t>J. von Scheele, Embracing hydrogen Flameless  Oxyfuel for CO2-free heating, Iron &amp; Steel Today. (2020) 12–14.</w:t>
      </w:r>
    </w:p>
    <w:p w14:paraId="24276D2C" w14:textId="77777777" w:rsidR="00D6376B" w:rsidRPr="00D6376B" w:rsidRDefault="00D6376B" w:rsidP="00D6376B">
      <w:pPr>
        <w:pStyle w:val="Bibliography"/>
        <w:rPr>
          <w:lang w:val="en-US"/>
        </w:rPr>
      </w:pPr>
      <w:r w:rsidRPr="00D6376B">
        <w:rPr>
          <w:lang w:val="en-US"/>
        </w:rPr>
        <w:lastRenderedPageBreak/>
        <w:t>[240]</w:t>
      </w:r>
      <w:r w:rsidRPr="00D6376B">
        <w:rPr>
          <w:lang w:val="en-US"/>
        </w:rPr>
        <w:tab/>
        <w:t>H2-Based Ladle Pre-Heater Begins Operating, AIST - Association for Iron and Steel Technology. (2023). https://www.aist.org/news/steel-news/2023/july/17-21-july-2023/h2-based-ladle-pre-heater-begins-operating (accessed July 26, 2023).</w:t>
      </w:r>
    </w:p>
    <w:p w14:paraId="1793F360" w14:textId="77777777" w:rsidR="00D6376B" w:rsidRPr="00D6376B" w:rsidRDefault="00D6376B" w:rsidP="00D6376B">
      <w:pPr>
        <w:pStyle w:val="Bibliography"/>
        <w:rPr>
          <w:lang w:val="en-US"/>
        </w:rPr>
      </w:pPr>
      <w:r w:rsidRPr="00D6376B">
        <w:rPr>
          <w:lang w:val="en-US"/>
        </w:rPr>
        <w:t>[241]</w:t>
      </w:r>
      <w:r w:rsidRPr="00D6376B">
        <w:rPr>
          <w:lang w:val="en-US"/>
        </w:rPr>
        <w:tab/>
        <w:t>L. Schüttensack, A. Reinicke, T. Echterhof, Application of hydrogen operated burners in the electric arc furnace, in: Oulu, Finland, 2023.</w:t>
      </w:r>
    </w:p>
    <w:p w14:paraId="21EC5ACE" w14:textId="77777777" w:rsidR="00D6376B" w:rsidRPr="00D6376B" w:rsidRDefault="00D6376B" w:rsidP="00D6376B">
      <w:pPr>
        <w:pStyle w:val="Bibliography"/>
        <w:rPr>
          <w:lang w:val="en-US"/>
        </w:rPr>
      </w:pPr>
      <w:r w:rsidRPr="00D6376B">
        <w:rPr>
          <w:lang w:val="en-US"/>
        </w:rPr>
        <w:t>[242]</w:t>
      </w:r>
      <w:r w:rsidRPr="00D6376B">
        <w:rPr>
          <w:lang w:val="en-US"/>
        </w:rPr>
        <w:tab/>
        <w:t>S.J. Friedmann, Z. Fan, K. Tang, Low-carbon heat solutions for heavy industry: sources, options, and costs today, Columbia SIPA - Center on Global Energy Policy, New York, 2019. https://www.energypolicy.columbia.edu/wp-content/uploads/2019/10/LowCarbonHeat-CGEP_Report_111722.pdf.</w:t>
      </w:r>
    </w:p>
    <w:p w14:paraId="03645BC5" w14:textId="77777777" w:rsidR="00D6376B" w:rsidRPr="00D6376B" w:rsidRDefault="00D6376B" w:rsidP="00D6376B">
      <w:pPr>
        <w:pStyle w:val="Bibliography"/>
        <w:rPr>
          <w:lang w:val="en-US"/>
        </w:rPr>
      </w:pPr>
      <w:r w:rsidRPr="00D6376B">
        <w:rPr>
          <w:lang w:val="en-US"/>
        </w:rPr>
        <w:t>[243]</w:t>
      </w:r>
      <w:r w:rsidRPr="00D6376B">
        <w:rPr>
          <w:lang w:val="en-US"/>
        </w:rPr>
        <w:tab/>
        <w:t>H.R.N. Jones, The Application of Combustion Principles to Domestic Gas Burner Design, 1st ed., Routledge, 1989.</w:t>
      </w:r>
    </w:p>
    <w:p w14:paraId="3C213A42" w14:textId="77777777" w:rsidR="00D6376B" w:rsidRPr="00D6376B" w:rsidRDefault="00D6376B" w:rsidP="00D6376B">
      <w:pPr>
        <w:pStyle w:val="Bibliography"/>
        <w:rPr>
          <w:lang w:val="en-US"/>
        </w:rPr>
      </w:pPr>
      <w:r w:rsidRPr="00D6376B">
        <w:rPr>
          <w:lang w:val="en-US"/>
        </w:rPr>
        <w:t>[244]</w:t>
      </w:r>
      <w:r w:rsidRPr="00D6376B">
        <w:rPr>
          <w:lang w:val="en-US"/>
        </w:rPr>
        <w:tab/>
        <w:t>D.A. Crowl, Y.D. Jo, The hazards and risks of hydrogen, Journal of Loss Prevention in the Process Industries. 20 (2007) 158–164. https://doi.org/10.1016/j.jlp.2007.02.002.</w:t>
      </w:r>
    </w:p>
    <w:p w14:paraId="61C4B776" w14:textId="77777777" w:rsidR="00D6376B" w:rsidRPr="00D6376B" w:rsidRDefault="00D6376B" w:rsidP="00D6376B">
      <w:pPr>
        <w:pStyle w:val="Bibliography"/>
        <w:rPr>
          <w:lang w:val="en-US"/>
        </w:rPr>
      </w:pPr>
      <w:r w:rsidRPr="00D6376B">
        <w:rPr>
          <w:lang w:val="en-US"/>
        </w:rPr>
        <w:t>[245]</w:t>
      </w:r>
      <w:r w:rsidRPr="00D6376B">
        <w:rPr>
          <w:lang w:val="en-US"/>
        </w:rPr>
        <w:tab/>
        <w:t>C. Tae, Hydrogen Safety: Let’s Clear the Air, Natural Resources Defense Council. (2021). https://www.nrdc.org/bio/christian-tae/hydrogen-safety-lets-clear-air.</w:t>
      </w:r>
    </w:p>
    <w:p w14:paraId="52BF20A1" w14:textId="77777777" w:rsidR="00D6376B" w:rsidRPr="00D6376B" w:rsidRDefault="00D6376B" w:rsidP="00D6376B">
      <w:pPr>
        <w:pStyle w:val="Bibliography"/>
        <w:rPr>
          <w:lang w:val="en-US"/>
        </w:rPr>
      </w:pPr>
      <w:r w:rsidRPr="00D6376B">
        <w:rPr>
          <w:lang w:val="en-US"/>
        </w:rPr>
        <w:t>[246]</w:t>
      </w:r>
      <w:r w:rsidRPr="00D6376B">
        <w:rPr>
          <w:lang w:val="en-US"/>
        </w:rPr>
        <w:tab/>
        <w:t>I. Glassman, 1 - Chemical Thermodynamics and Flame Temperatures, in: I. Glassman (Ed.), Combustion (Third Edition), Academic Press, San Diego, 1996: pp. 1–33. https://doi.org/10.1016/B978-012285852-9/50002-3.</w:t>
      </w:r>
    </w:p>
    <w:p w14:paraId="09539682" w14:textId="77777777" w:rsidR="00D6376B" w:rsidRPr="00D6376B" w:rsidRDefault="00D6376B" w:rsidP="00D6376B">
      <w:pPr>
        <w:pStyle w:val="Bibliography"/>
        <w:rPr>
          <w:lang w:val="en-US"/>
        </w:rPr>
      </w:pPr>
      <w:r w:rsidRPr="00D6376B">
        <w:rPr>
          <w:lang w:val="en-US"/>
        </w:rPr>
        <w:t>[247]</w:t>
      </w:r>
      <w:r w:rsidRPr="00D6376B">
        <w:rPr>
          <w:lang w:val="en-US"/>
        </w:rPr>
        <w:tab/>
        <w:t>J.G. Hemrick, Refractory issues related to the use of hydrogen as an alternative fuel, American Ceramic Society Bulletin. 101 (n.d.).</w:t>
      </w:r>
    </w:p>
    <w:p w14:paraId="66C1C0C8" w14:textId="77777777" w:rsidR="00D6376B" w:rsidRPr="00D6376B" w:rsidRDefault="00D6376B" w:rsidP="00D6376B">
      <w:pPr>
        <w:pStyle w:val="Bibliography"/>
        <w:rPr>
          <w:lang w:val="en-US"/>
        </w:rPr>
      </w:pPr>
      <w:r w:rsidRPr="00D6376B">
        <w:rPr>
          <w:lang w:val="en-US"/>
        </w:rPr>
        <w:t>[248]</w:t>
      </w:r>
      <w:r w:rsidRPr="00D6376B">
        <w:rPr>
          <w:lang w:val="en-US"/>
        </w:rPr>
        <w:tab/>
        <w:t>J. Guarco, B. Langstine, M. Tuner, Practical Considerations for Firing  Hydrogen Versus Natural Gas, CEA - Combustion Engineering Association, n.d.</w:t>
      </w:r>
    </w:p>
    <w:p w14:paraId="320DA468" w14:textId="77777777" w:rsidR="00D6376B" w:rsidRPr="00D6376B" w:rsidRDefault="00D6376B" w:rsidP="00D6376B">
      <w:pPr>
        <w:pStyle w:val="Bibliography"/>
        <w:rPr>
          <w:lang w:val="en-US"/>
        </w:rPr>
      </w:pPr>
      <w:r w:rsidRPr="00D6376B">
        <w:rPr>
          <w:lang w:val="en-US"/>
        </w:rPr>
        <w:t>[249]</w:t>
      </w:r>
      <w:r w:rsidRPr="00D6376B">
        <w:rPr>
          <w:lang w:val="en-US"/>
        </w:rPr>
        <w:tab/>
        <w:t>J. Li, H. Hongyu, N. Kobayashi, Hydrogen combustion as a thermal source, Energy Procedia. 142 (2017) 1083–1088. https://doi.org/10.1016/j.egypro.2017.12.360.</w:t>
      </w:r>
    </w:p>
    <w:p w14:paraId="5068E4E6" w14:textId="77777777" w:rsidR="00D6376B" w:rsidRPr="00D6376B" w:rsidRDefault="00D6376B" w:rsidP="00D6376B">
      <w:pPr>
        <w:pStyle w:val="Bibliography"/>
        <w:rPr>
          <w:lang w:val="en-US"/>
        </w:rPr>
      </w:pPr>
      <w:r w:rsidRPr="00D6376B">
        <w:rPr>
          <w:lang w:val="en-US"/>
        </w:rPr>
        <w:t>[250]</w:t>
      </w:r>
      <w:r w:rsidRPr="00D6376B">
        <w:rPr>
          <w:lang w:val="en-US"/>
        </w:rPr>
        <w:tab/>
        <w:t>J. Leicher, T. Nowakowski, A. Giese, K. Görner, Hydrogen in natural gas: how does it affect industrial end users?, in: Washington DC, 2018.</w:t>
      </w:r>
    </w:p>
    <w:p w14:paraId="63223175" w14:textId="77777777" w:rsidR="00D6376B" w:rsidRPr="00D6376B" w:rsidRDefault="00D6376B" w:rsidP="00D6376B">
      <w:pPr>
        <w:pStyle w:val="Bibliography"/>
        <w:rPr>
          <w:lang w:val="en-US"/>
        </w:rPr>
      </w:pPr>
      <w:r w:rsidRPr="00D6376B">
        <w:rPr>
          <w:lang w:val="en-US"/>
        </w:rPr>
        <w:t>[251]</w:t>
      </w:r>
      <w:r w:rsidRPr="00D6376B">
        <w:rPr>
          <w:lang w:val="en-US"/>
        </w:rPr>
        <w:tab/>
        <w:t>F. Cirilli, G. Jochler, M. Mosconi, F. Praolini, Effects of H2 combustion on scale growth and steel surface quality in reheating furnaces, Matériaux &amp; Techniques. 109 (2022). https://doi.org/10.1051/mattech/2021024.</w:t>
      </w:r>
    </w:p>
    <w:p w14:paraId="31D0308B" w14:textId="77777777" w:rsidR="00D6376B" w:rsidRPr="00D6376B" w:rsidRDefault="00D6376B" w:rsidP="00D6376B">
      <w:pPr>
        <w:pStyle w:val="Bibliography"/>
        <w:rPr>
          <w:lang w:val="en-US"/>
        </w:rPr>
      </w:pPr>
      <w:r w:rsidRPr="00D6376B">
        <w:rPr>
          <w:lang w:val="en-US"/>
        </w:rPr>
        <w:t>[252]</w:t>
      </w:r>
      <w:r w:rsidRPr="00D6376B">
        <w:rPr>
          <w:lang w:val="en-US"/>
        </w:rPr>
        <w:tab/>
        <w:t>M. Mayrhofer, M. Koller, P. Seemann, R. Prieler, C. Hochenauer, Assessment of natural gas/hydrogen blends as an alternative fuel for industrial heat treatment furnaces, International Journal of Hydrogen Energy. 46 (2021) 2 1 6 7 2e2 1 6 8 6. https://doi.org/10.1016/j.ijhydene.2021.03.228.</w:t>
      </w:r>
    </w:p>
    <w:p w14:paraId="1AE31293" w14:textId="77777777" w:rsidR="00D6376B" w:rsidRPr="00D6376B" w:rsidRDefault="00D6376B" w:rsidP="00D6376B">
      <w:pPr>
        <w:pStyle w:val="Bibliography"/>
        <w:rPr>
          <w:lang w:val="en-US"/>
        </w:rPr>
      </w:pPr>
      <w:r w:rsidRPr="00D6376B">
        <w:rPr>
          <w:lang w:val="en-US"/>
        </w:rPr>
        <w:t>[253]</w:t>
      </w:r>
      <w:r w:rsidRPr="00D6376B">
        <w:rPr>
          <w:lang w:val="en-US"/>
        </w:rPr>
        <w:tab/>
        <w:t>C.E. Crossland, D.L. Shelleman, K.E. Spear, R.E. Tressler, Thermochemistry of corrosion of ceramic hot gas filters in service, Materials at High Temperatures. (1997).</w:t>
      </w:r>
    </w:p>
    <w:p w14:paraId="144C4F39" w14:textId="77777777" w:rsidR="00D6376B" w:rsidRPr="00D6376B" w:rsidRDefault="00D6376B" w:rsidP="00D6376B">
      <w:pPr>
        <w:pStyle w:val="Bibliography"/>
        <w:rPr>
          <w:lang w:val="en-US"/>
        </w:rPr>
      </w:pPr>
      <w:r w:rsidRPr="00D6376B">
        <w:rPr>
          <w:lang w:val="en-US"/>
        </w:rPr>
        <w:t>[254]</w:t>
      </w:r>
      <w:r w:rsidRPr="00D6376B">
        <w:rPr>
          <w:lang w:val="en-US"/>
        </w:rPr>
        <w:tab/>
        <w:t>A. Hashimoto, The effect of H2O gas on volatilities of planet-forming major elements: I. Experimental determination of thermodynamic properties of Ca-, Al-, and Si-hydroxide gas molecules and its application to the solar nebula, Geochimica et Cosmochimica Acta,. 56 (1992) 511–532. https://doi.org/10.1016/0016-7037(92)90148-C.</w:t>
      </w:r>
    </w:p>
    <w:p w14:paraId="4E87EB90" w14:textId="77777777" w:rsidR="00D6376B" w:rsidRPr="00D6376B" w:rsidRDefault="00D6376B" w:rsidP="00D6376B">
      <w:pPr>
        <w:pStyle w:val="Bibliography"/>
        <w:rPr>
          <w:lang w:val="en-US"/>
        </w:rPr>
      </w:pPr>
      <w:r w:rsidRPr="00D6376B">
        <w:rPr>
          <w:lang w:val="en-US"/>
        </w:rPr>
        <w:t>[255]</w:t>
      </w:r>
      <w:r w:rsidRPr="00D6376B">
        <w:rPr>
          <w:lang w:val="en-US"/>
        </w:rPr>
        <w:tab/>
        <w:t>N.S. Jacobson, E.J. Opila, D.L. Myers, E.H. Copland, Thermodynamics of gas phase species in the Si–O–H system, Journal of Chemical Thermodynamics. 37 (2005) 1130–1137. https://doi.org/10.1016/j.jct.2005.02.001.</w:t>
      </w:r>
    </w:p>
    <w:p w14:paraId="4F64D372" w14:textId="77777777" w:rsidR="00D6376B" w:rsidRPr="00D6376B" w:rsidRDefault="00D6376B" w:rsidP="00D6376B">
      <w:pPr>
        <w:pStyle w:val="Bibliography"/>
        <w:rPr>
          <w:lang w:val="en-US"/>
        </w:rPr>
      </w:pPr>
      <w:r w:rsidRPr="00D6376B">
        <w:rPr>
          <w:lang w:val="en-US"/>
        </w:rPr>
        <w:t>[256]</w:t>
      </w:r>
      <w:r w:rsidRPr="00D6376B">
        <w:rPr>
          <w:lang w:val="en-US"/>
        </w:rPr>
        <w:tab/>
        <w:t>E.J. Opila, D.S. Fox, N.S. Jacobson, Mass spectrometric investigation of Si-O-H (g) species from the reaction of silica with water vapor at atmospheric pressure, Journal of the American Ceramic Society. 80 (1997) 1009–1012. https://doi.org/10.1111/j.1151-2916.1997.tb02935.x.</w:t>
      </w:r>
    </w:p>
    <w:p w14:paraId="6A1097F9" w14:textId="77777777" w:rsidR="00D6376B" w:rsidRPr="00D6376B" w:rsidRDefault="00D6376B" w:rsidP="00D6376B">
      <w:pPr>
        <w:pStyle w:val="Bibliography"/>
        <w:rPr>
          <w:lang w:val="en-US"/>
        </w:rPr>
      </w:pPr>
      <w:r w:rsidRPr="00D6376B">
        <w:rPr>
          <w:lang w:val="en-US"/>
        </w:rPr>
        <w:t>[257]</w:t>
      </w:r>
      <w:r w:rsidRPr="00D6376B">
        <w:rPr>
          <w:lang w:val="en-US"/>
        </w:rPr>
        <w:tab/>
        <w:t>E.J. Opila, R.E. Hann Jr., Paralinear Oxidation of CVD SiC in Water Vapor, Journal of the American Ceramic Society. 80 (1997) 197–205. https://doi.org/10.1111/j.1151-2916.1997.tb02810.x.</w:t>
      </w:r>
    </w:p>
    <w:p w14:paraId="19A32A50" w14:textId="77777777" w:rsidR="00D6376B" w:rsidRPr="00D6376B" w:rsidRDefault="00D6376B" w:rsidP="00D6376B">
      <w:pPr>
        <w:pStyle w:val="Bibliography"/>
        <w:rPr>
          <w:lang w:val="en-US"/>
        </w:rPr>
      </w:pPr>
      <w:r w:rsidRPr="00D6376B">
        <w:rPr>
          <w:lang w:val="en-US"/>
        </w:rPr>
        <w:t>[258]</w:t>
      </w:r>
      <w:r w:rsidRPr="00D6376B">
        <w:rPr>
          <w:lang w:val="en-US"/>
        </w:rPr>
        <w:tab/>
        <w:t>E.L. Brady, Chemical Nature of Silica Carried by Steam, (1953).</w:t>
      </w:r>
    </w:p>
    <w:p w14:paraId="239B0665" w14:textId="77777777" w:rsidR="00D6376B" w:rsidRPr="00D6376B" w:rsidRDefault="00D6376B" w:rsidP="00D6376B">
      <w:pPr>
        <w:pStyle w:val="Bibliography"/>
        <w:rPr>
          <w:lang w:val="en-US"/>
        </w:rPr>
      </w:pPr>
      <w:r w:rsidRPr="00D6376B">
        <w:rPr>
          <w:lang w:val="en-US"/>
        </w:rPr>
        <w:t>[259]</w:t>
      </w:r>
      <w:r w:rsidRPr="00D6376B">
        <w:rPr>
          <w:lang w:val="en-US"/>
        </w:rPr>
        <w:tab/>
        <w:t>O.H. Krikorian, Thermodynamics of the silica-steam system, in: Proceedings, Las Vegas, Nevada, 1970: pp. 481–492.</w:t>
      </w:r>
    </w:p>
    <w:p w14:paraId="0D512789" w14:textId="77777777" w:rsidR="00D6376B" w:rsidRPr="00D6376B" w:rsidRDefault="00D6376B" w:rsidP="00D6376B">
      <w:pPr>
        <w:pStyle w:val="Bibliography"/>
        <w:rPr>
          <w:lang w:val="en-US"/>
        </w:rPr>
      </w:pPr>
      <w:r w:rsidRPr="00D6376B">
        <w:rPr>
          <w:lang w:val="en-US"/>
        </w:rPr>
        <w:lastRenderedPageBreak/>
        <w:t>[260]</w:t>
      </w:r>
      <w:r w:rsidRPr="00D6376B">
        <w:rPr>
          <w:lang w:val="en-US"/>
        </w:rPr>
        <w:tab/>
        <w:t>J.L. Smialek, R.C. Robinson, E.J. Opila, D.S. Fox, N.S. Jacobson, SiC and Si3N4 recession due to SiO2 scale volatility under combustor conditions, Advances in Composite Materials. 8 (1999) 33–45.</w:t>
      </w:r>
    </w:p>
    <w:p w14:paraId="7D667A3F" w14:textId="77777777" w:rsidR="00D6376B" w:rsidRPr="00D6376B" w:rsidRDefault="00D6376B" w:rsidP="00D6376B">
      <w:pPr>
        <w:pStyle w:val="Bibliography"/>
        <w:rPr>
          <w:lang w:val="en-US"/>
        </w:rPr>
      </w:pPr>
      <w:r w:rsidRPr="00D6376B">
        <w:rPr>
          <w:lang w:val="en-US"/>
        </w:rPr>
        <w:t>[261]</w:t>
      </w:r>
      <w:r w:rsidRPr="00D6376B">
        <w:rPr>
          <w:lang w:val="en-US"/>
        </w:rPr>
        <w:tab/>
        <w:t>M.-C. Cheng, I.B. Cutler, Vaporization of Silica in Steam Atmosphere, 62 (1979) 593–596.</w:t>
      </w:r>
    </w:p>
    <w:p w14:paraId="5F6CCE07" w14:textId="77777777" w:rsidR="00D6376B" w:rsidRPr="00D6376B" w:rsidRDefault="00D6376B" w:rsidP="00D6376B">
      <w:pPr>
        <w:pStyle w:val="Bibliography"/>
        <w:rPr>
          <w:lang w:val="en-US"/>
        </w:rPr>
      </w:pPr>
      <w:r w:rsidRPr="00D6376B">
        <w:rPr>
          <w:lang w:val="en-US"/>
        </w:rPr>
        <w:t>[262]</w:t>
      </w:r>
      <w:r w:rsidRPr="00D6376B">
        <w:rPr>
          <w:lang w:val="en-US"/>
        </w:rPr>
        <w:tab/>
        <w:t>L.Y. Sadler, H. Heystek, N.S. Raymon, T.A. Clancy, Refractories for dry ash coal gasifiers, U. S. Department of the Interior, Bureau of Mines, Tuscaloosa, Alabama, 1984.</w:t>
      </w:r>
    </w:p>
    <w:p w14:paraId="6C28C838" w14:textId="77777777" w:rsidR="00D6376B" w:rsidRPr="00D6376B" w:rsidRDefault="00D6376B" w:rsidP="00D6376B">
      <w:pPr>
        <w:pStyle w:val="Bibliography"/>
        <w:rPr>
          <w:lang w:val="en-US"/>
        </w:rPr>
      </w:pPr>
      <w:r w:rsidRPr="00D6376B">
        <w:rPr>
          <w:lang w:val="en-US"/>
        </w:rPr>
        <w:t>[263]</w:t>
      </w:r>
      <w:r w:rsidRPr="00D6376B">
        <w:rPr>
          <w:lang w:val="en-US"/>
        </w:rPr>
        <w:tab/>
        <w:t>L.Y. Sadler, E.G. Davis, Steam-induced volatilization of silica from refractories, U. S. Department of the Interior, Bureau of Mines, Tuscaloosa, Alabama, 1986.</w:t>
      </w:r>
    </w:p>
    <w:p w14:paraId="7395F8D6" w14:textId="77777777" w:rsidR="00D6376B" w:rsidRPr="00D6376B" w:rsidRDefault="00D6376B" w:rsidP="00D6376B">
      <w:pPr>
        <w:pStyle w:val="Bibliography"/>
        <w:rPr>
          <w:lang w:val="en-US"/>
        </w:rPr>
      </w:pPr>
      <w:r w:rsidRPr="00D6376B">
        <w:rPr>
          <w:lang w:val="en-US"/>
        </w:rPr>
        <w:t>[264]</w:t>
      </w:r>
      <w:r w:rsidRPr="00D6376B">
        <w:rPr>
          <w:lang w:val="en-US"/>
        </w:rPr>
        <w:tab/>
        <w:t>G.W. Morey, J.M. Hesselgesser, The Solubility of Quartz and Some Other Substances in Superheated Steam at High Pressures, Transactions of the Metallurgical Society of AIME. 73 (1951) 865–872. https://doi.org/10.1115/1.4016473.</w:t>
      </w:r>
    </w:p>
    <w:p w14:paraId="5B782A8B" w14:textId="77777777" w:rsidR="00D6376B" w:rsidRPr="00D6376B" w:rsidRDefault="00D6376B" w:rsidP="00D6376B">
      <w:pPr>
        <w:pStyle w:val="Bibliography"/>
        <w:rPr>
          <w:lang w:val="en-US"/>
        </w:rPr>
      </w:pPr>
      <w:r w:rsidRPr="00D6376B">
        <w:rPr>
          <w:lang w:val="en-US"/>
        </w:rPr>
        <w:t>[265]</w:t>
      </w:r>
      <w:r w:rsidRPr="00D6376B">
        <w:rPr>
          <w:lang w:val="en-US"/>
        </w:rPr>
        <w:tab/>
        <w:t>E.J. Opila, Oxidation and volatization of silica formers in water vapor, Journal of the American Ceramic Society. 86 (2004) 123–148. https://doi.org/10.1111/j.1151-2916.2003.tb03459.x.</w:t>
      </w:r>
    </w:p>
    <w:p w14:paraId="2C04F9A1" w14:textId="77777777" w:rsidR="00D6376B" w:rsidRPr="00D6376B" w:rsidRDefault="00D6376B" w:rsidP="00D6376B">
      <w:pPr>
        <w:pStyle w:val="Bibliography"/>
        <w:rPr>
          <w:lang w:val="en-US"/>
        </w:rPr>
      </w:pPr>
      <w:r w:rsidRPr="00D6376B">
        <w:rPr>
          <w:lang w:val="en-US"/>
        </w:rPr>
        <w:t>[266]</w:t>
      </w:r>
      <w:r w:rsidRPr="00D6376B">
        <w:rPr>
          <w:lang w:val="en-US"/>
        </w:rPr>
        <w:tab/>
        <w:t>A. Bahadori, H.B. Vuthaluru, Prediction of silica carry-over and solubility in steam of boilers using simple correlation, Applied Thermal Engineering. 30 (2010) 250–253. https://doi.org/10.1016/j.applthermaleng.2009.07.010.</w:t>
      </w:r>
    </w:p>
    <w:p w14:paraId="55E954E0" w14:textId="77777777" w:rsidR="00D6376B" w:rsidRPr="00D6376B" w:rsidRDefault="00D6376B" w:rsidP="00D6376B">
      <w:pPr>
        <w:pStyle w:val="Bibliography"/>
        <w:rPr>
          <w:lang w:val="en-US"/>
        </w:rPr>
      </w:pPr>
      <w:r w:rsidRPr="00D6376B">
        <w:rPr>
          <w:lang w:val="en-US"/>
        </w:rPr>
        <w:t>[267]</w:t>
      </w:r>
      <w:r w:rsidRPr="00D6376B">
        <w:rPr>
          <w:lang w:val="en-US"/>
        </w:rPr>
        <w:tab/>
        <w:t>B. Dong, Y. Xu, S. Lin, X. Dai, Characterizing and Exploring the Formation Mechanism of Salt Deposition by Reusing Advancedsoftened, Silica-rich, Oilfieldproduced Water (ASOW) in Superheated Steam Pipeline, Nature Scientific Reports. 5 (2015). https://doi.org/10.1038/srep17274.</w:t>
      </w:r>
    </w:p>
    <w:p w14:paraId="736A08D6" w14:textId="77777777" w:rsidR="00D6376B" w:rsidRPr="00D6376B" w:rsidRDefault="00D6376B" w:rsidP="00D6376B">
      <w:pPr>
        <w:pStyle w:val="Bibliography"/>
        <w:rPr>
          <w:lang w:val="en-US"/>
        </w:rPr>
      </w:pPr>
      <w:r w:rsidRPr="00D6376B">
        <w:rPr>
          <w:lang w:val="en-US"/>
        </w:rPr>
        <w:t>[268]</w:t>
      </w:r>
      <w:r w:rsidRPr="00D6376B">
        <w:rPr>
          <w:lang w:val="en-US"/>
        </w:rPr>
        <w:tab/>
        <w:t>P. Pedenaud, C. Goulay, F. Pottier, O. Garnier, B. Gauthier, Silica Scale Inhibition for Steam Generation in OTSG Boilers, SPE Production &amp; Operations. 21 (2006) 26–32. https://doi.org/10.2118/86934-PA.</w:t>
      </w:r>
    </w:p>
    <w:p w14:paraId="45E1F66C" w14:textId="77777777" w:rsidR="00D6376B" w:rsidRPr="00D6376B" w:rsidRDefault="00D6376B" w:rsidP="00D6376B">
      <w:pPr>
        <w:pStyle w:val="Bibliography"/>
        <w:rPr>
          <w:lang w:val="en-US"/>
        </w:rPr>
      </w:pPr>
      <w:r w:rsidRPr="00D6376B">
        <w:rPr>
          <w:lang w:val="en-US"/>
        </w:rPr>
        <w:t>[269]</w:t>
      </w:r>
      <w:r w:rsidRPr="00D6376B">
        <w:rPr>
          <w:lang w:val="en-US"/>
        </w:rPr>
        <w:tab/>
        <w:t>Sampling and Monitoring Task Group and the Water Technology Subcommittee of the Research and Technology Committee on Water and Steam in Thermal Systems, Consensus on Operating Practices for the Sampling and Monitoring of Feedwater and Boiler Water Chemistry in Modern Industrial Boilers (CRTD-81), ASME Press, 2006.</w:t>
      </w:r>
    </w:p>
    <w:p w14:paraId="08B770AB" w14:textId="77777777" w:rsidR="00D6376B" w:rsidRPr="00D6376B" w:rsidRDefault="00D6376B" w:rsidP="00D6376B">
      <w:pPr>
        <w:pStyle w:val="Bibliography"/>
        <w:rPr>
          <w:lang w:val="en-US"/>
        </w:rPr>
      </w:pPr>
      <w:r w:rsidRPr="00D6376B">
        <w:rPr>
          <w:lang w:val="en-US"/>
        </w:rPr>
        <w:t>[270]</w:t>
      </w:r>
      <w:r w:rsidRPr="00D6376B">
        <w:rPr>
          <w:lang w:val="en-US"/>
        </w:rPr>
        <w:tab/>
        <w:t>F.G. Straub, Steam Turbine Blade Deposits, University of Illinois Bulletin. 43 (1946).</w:t>
      </w:r>
    </w:p>
    <w:p w14:paraId="006A0506" w14:textId="77777777" w:rsidR="00D6376B" w:rsidRPr="00D6376B" w:rsidRDefault="00D6376B" w:rsidP="00D6376B">
      <w:pPr>
        <w:pStyle w:val="Bibliography"/>
        <w:rPr>
          <w:lang w:val="en-US"/>
        </w:rPr>
      </w:pPr>
      <w:r w:rsidRPr="00D6376B">
        <w:rPr>
          <w:lang w:val="en-US"/>
        </w:rPr>
        <w:t>[271]</w:t>
      </w:r>
      <w:r w:rsidRPr="00D6376B">
        <w:rPr>
          <w:lang w:val="en-US"/>
        </w:rPr>
        <w:tab/>
        <w:t>C. Morris, E. Mroczek, Turbine Scaling, in: Proceedings, Wairakei, New Zealand, 2015.</w:t>
      </w:r>
    </w:p>
    <w:p w14:paraId="7E4F73CB" w14:textId="77777777" w:rsidR="00D6376B" w:rsidRPr="00D6376B" w:rsidRDefault="00D6376B" w:rsidP="00D6376B">
      <w:pPr>
        <w:pStyle w:val="Bibliography"/>
        <w:rPr>
          <w:lang w:val="en-US"/>
        </w:rPr>
      </w:pPr>
      <w:r w:rsidRPr="00D6376B">
        <w:rPr>
          <w:lang w:val="en-US"/>
        </w:rPr>
        <w:t>[272]</w:t>
      </w:r>
      <w:r w:rsidRPr="00D6376B">
        <w:rPr>
          <w:lang w:val="en-US"/>
        </w:rPr>
        <w:tab/>
        <w:t>K.L. More, P.F. Tortorelli, M.K. Ferber, J.R. Keiser, Observations of Accelerated Silicon Carbide Recession by Oxidation at High Water-Vapor Pressures, Journal of the American Ceramic Society. 83 (2000) 211–213. https://doi.org/10.1111/j.1151-2916.2000.tb01172.x.</w:t>
      </w:r>
    </w:p>
    <w:p w14:paraId="491A30ED" w14:textId="77777777" w:rsidR="00D6376B" w:rsidRPr="00D6376B" w:rsidRDefault="00D6376B" w:rsidP="00D6376B">
      <w:pPr>
        <w:pStyle w:val="Bibliography"/>
        <w:rPr>
          <w:lang w:val="en-US"/>
        </w:rPr>
      </w:pPr>
      <w:r w:rsidRPr="00D6376B">
        <w:rPr>
          <w:lang w:val="en-US"/>
        </w:rPr>
        <w:t>[273]</w:t>
      </w:r>
      <w:r w:rsidRPr="00D6376B">
        <w:rPr>
          <w:lang w:val="en-US"/>
        </w:rPr>
        <w:tab/>
        <w:t>Y. Etori, T. Hisamatsu, I. Yuri, Y. Yasutomi, T. Machida, K. Wada, Oxidation Behavior of Ceramics for Gas Turbines in Combustion Gas Flow at 1500°C, in: Turbo Expo: Power for Land, Sea and Air, Orlando, 1997. https://doi.org/10.1115/97-GT-355.</w:t>
      </w:r>
    </w:p>
    <w:p w14:paraId="0CD3D7D5" w14:textId="77777777" w:rsidR="00D6376B" w:rsidRPr="00D6376B" w:rsidRDefault="00D6376B" w:rsidP="00D6376B">
      <w:pPr>
        <w:pStyle w:val="Bibliography"/>
        <w:rPr>
          <w:lang w:val="en-US"/>
        </w:rPr>
      </w:pPr>
      <w:r w:rsidRPr="00D6376B">
        <w:rPr>
          <w:lang w:val="en-US"/>
        </w:rPr>
        <w:t>[274]</w:t>
      </w:r>
      <w:r w:rsidRPr="00D6376B">
        <w:rPr>
          <w:lang w:val="en-US"/>
        </w:rPr>
        <w:tab/>
        <w:t>T. Vojnovich, Refractories for coal gasification and combustion systems, 1980. https://doi.org/10.2172/5360793.</w:t>
      </w:r>
    </w:p>
    <w:p w14:paraId="360BB0CA" w14:textId="77777777" w:rsidR="00D6376B" w:rsidRPr="00D6376B" w:rsidRDefault="00D6376B" w:rsidP="00D6376B">
      <w:pPr>
        <w:pStyle w:val="Bibliography"/>
        <w:rPr>
          <w:lang w:val="en-US"/>
        </w:rPr>
      </w:pPr>
      <w:r w:rsidRPr="00D6376B">
        <w:rPr>
          <w:lang w:val="en-US"/>
        </w:rPr>
        <w:t>[275]</w:t>
      </w:r>
      <w:r w:rsidRPr="00D6376B">
        <w:rPr>
          <w:lang w:val="en-US"/>
        </w:rPr>
        <w:tab/>
        <w:t>N.S. Raymon, L.Y. Sadler, Refractory Lining Materials for Coal Gasifiers, U. S. Department of the Interior, Bureau of Mines, Tuscaloosa, Alabama, n.d.</w:t>
      </w:r>
    </w:p>
    <w:p w14:paraId="798A07E0" w14:textId="77777777" w:rsidR="00D6376B" w:rsidRPr="00D6376B" w:rsidRDefault="00D6376B" w:rsidP="00D6376B">
      <w:pPr>
        <w:pStyle w:val="Bibliography"/>
        <w:rPr>
          <w:lang w:val="en-US"/>
        </w:rPr>
      </w:pPr>
      <w:r w:rsidRPr="00D6376B">
        <w:rPr>
          <w:lang w:val="en-US"/>
        </w:rPr>
        <w:t>[276]</w:t>
      </w:r>
      <w:r w:rsidRPr="00D6376B">
        <w:rPr>
          <w:lang w:val="en-US"/>
        </w:rPr>
        <w:tab/>
        <w:t>C.R. Robbins, F.A. Mauer, Chemical degradation of castable refractories in coal gasification process environments, JMES. 3 (1981) 32–42. https://doi.org/10.1007/BF02833527.</w:t>
      </w:r>
    </w:p>
    <w:p w14:paraId="3F5D1C0E" w14:textId="77777777" w:rsidR="00D6376B" w:rsidRPr="00D6376B" w:rsidRDefault="00D6376B" w:rsidP="00D6376B">
      <w:pPr>
        <w:pStyle w:val="Bibliography"/>
        <w:rPr>
          <w:lang w:val="en-US"/>
        </w:rPr>
      </w:pPr>
      <w:r w:rsidRPr="00D6376B">
        <w:rPr>
          <w:lang w:val="en-US"/>
        </w:rPr>
        <w:t>[277]</w:t>
      </w:r>
      <w:r w:rsidRPr="00D6376B">
        <w:rPr>
          <w:lang w:val="en-US"/>
        </w:rPr>
        <w:tab/>
        <w:t>F.D. Gac, Stability of Refractory Castables to Steam-N2 and Steam-CO Atmospheres, Master’s thesis, University of Missouri, Rolla, 1976.</w:t>
      </w:r>
    </w:p>
    <w:p w14:paraId="720A0C57" w14:textId="77777777" w:rsidR="00D6376B" w:rsidRPr="00D6376B" w:rsidRDefault="00D6376B" w:rsidP="00D6376B">
      <w:pPr>
        <w:pStyle w:val="Bibliography"/>
        <w:rPr>
          <w:lang w:val="en-US"/>
        </w:rPr>
      </w:pPr>
      <w:r w:rsidRPr="00D6376B">
        <w:rPr>
          <w:lang w:val="en-US"/>
        </w:rPr>
        <w:t>[278]</w:t>
      </w:r>
      <w:r w:rsidRPr="00D6376B">
        <w:rPr>
          <w:lang w:val="en-US"/>
        </w:rPr>
        <w:tab/>
        <w:t>G. Palmer, Volatilization of refractory silica in hydrogen water vapour gas streams, Refractories Worldforum. 4 (2012) 63–70.</w:t>
      </w:r>
    </w:p>
    <w:p w14:paraId="06885BD9" w14:textId="77777777" w:rsidR="00D6376B" w:rsidRPr="00D6376B" w:rsidRDefault="00D6376B" w:rsidP="00D6376B">
      <w:pPr>
        <w:pStyle w:val="Bibliography"/>
        <w:rPr>
          <w:lang w:val="en-US"/>
        </w:rPr>
      </w:pPr>
      <w:r w:rsidRPr="00D6376B">
        <w:rPr>
          <w:lang w:val="en-US"/>
        </w:rPr>
        <w:t>[279]</w:t>
      </w:r>
      <w:r w:rsidRPr="00D6376B">
        <w:rPr>
          <w:lang w:val="en-US"/>
        </w:rPr>
        <w:tab/>
        <w:t>J.. D. Rimstidt, H.L. Barnes, The kinetics of silica-water reactions, Geochimica et Cosmochimica Acta. 44 (n.d.) 1683–1699. https://doi.org/10.1016/0016-7037(80)90220-3.</w:t>
      </w:r>
    </w:p>
    <w:p w14:paraId="38383939" w14:textId="77777777" w:rsidR="00D6376B" w:rsidRPr="00D6376B" w:rsidRDefault="00D6376B" w:rsidP="00D6376B">
      <w:pPr>
        <w:pStyle w:val="Bibliography"/>
        <w:rPr>
          <w:lang w:val="en-US"/>
        </w:rPr>
      </w:pPr>
      <w:r w:rsidRPr="00D6376B">
        <w:rPr>
          <w:lang w:val="en-US"/>
        </w:rPr>
        <w:t>[280]</w:t>
      </w:r>
      <w:r w:rsidRPr="00D6376B">
        <w:rPr>
          <w:lang w:val="en-US"/>
        </w:rPr>
        <w:tab/>
        <w:t>R.C. Johnson, M.S. Crowley, State of the art refractory linings for hydrogen reformer vessels, in: Proceedings, 2005.</w:t>
      </w:r>
    </w:p>
    <w:p w14:paraId="5FF80BAF" w14:textId="77777777" w:rsidR="00D6376B" w:rsidRPr="00D6376B" w:rsidRDefault="00D6376B" w:rsidP="00D6376B">
      <w:pPr>
        <w:pStyle w:val="Bibliography"/>
        <w:rPr>
          <w:lang w:val="en-US"/>
        </w:rPr>
      </w:pPr>
      <w:r w:rsidRPr="00D6376B">
        <w:rPr>
          <w:lang w:val="en-US"/>
        </w:rPr>
        <w:t>[281]</w:t>
      </w:r>
      <w:r w:rsidRPr="00D6376B">
        <w:rPr>
          <w:lang w:val="en-US"/>
        </w:rPr>
        <w:tab/>
        <w:t>S.M. Wiederhorn, E.R. Fuller, Jr., J.M. Bukowski, C.R. Robbins, Effect of Hydrothermal Environments on the Erosion of Castable Refractories, Journal of Engineering Materials and Technology. (1977) 143–146.</w:t>
      </w:r>
    </w:p>
    <w:p w14:paraId="49E51975" w14:textId="77777777" w:rsidR="00D6376B" w:rsidRPr="00D6376B" w:rsidRDefault="00D6376B" w:rsidP="00D6376B">
      <w:pPr>
        <w:pStyle w:val="Bibliography"/>
        <w:rPr>
          <w:lang w:val="en-US"/>
        </w:rPr>
      </w:pPr>
      <w:r w:rsidRPr="00D6376B">
        <w:rPr>
          <w:lang w:val="en-US"/>
        </w:rPr>
        <w:t>[282]</w:t>
      </w:r>
      <w:r w:rsidRPr="00D6376B">
        <w:rPr>
          <w:lang w:val="en-US"/>
        </w:rPr>
        <w:tab/>
        <w:t>G. Ervin, Jr., E.F. Osborn, The System Al2O3-H2O, The Journal of Geology. 59 (1951) 381–394.</w:t>
      </w:r>
    </w:p>
    <w:p w14:paraId="750E7205" w14:textId="77777777" w:rsidR="00D6376B" w:rsidRPr="00D6376B" w:rsidRDefault="00D6376B" w:rsidP="00D6376B">
      <w:pPr>
        <w:pStyle w:val="Bibliography"/>
        <w:rPr>
          <w:lang w:val="en-US"/>
        </w:rPr>
      </w:pPr>
      <w:r w:rsidRPr="00D6376B">
        <w:rPr>
          <w:lang w:val="en-US"/>
        </w:rPr>
        <w:lastRenderedPageBreak/>
        <w:t>[283]</w:t>
      </w:r>
      <w:r w:rsidRPr="00D6376B">
        <w:rPr>
          <w:lang w:val="en-US"/>
        </w:rPr>
        <w:tab/>
        <w:t>S. Serena, M.A. Raso, M.A. Rodriguez, A. Caballero, T.K. Leo, Thermodynamic evaluation of the Al2O3–H2O binary system at pressures up to 30 MPa, Ceramics International. 35 (2009) 3081–3090. https://doi.org/10.1016/j.ceramint.2009.04.014.</w:t>
      </w:r>
    </w:p>
    <w:p w14:paraId="463925D3" w14:textId="77777777" w:rsidR="00D6376B" w:rsidRPr="00D6376B" w:rsidRDefault="00D6376B" w:rsidP="00D6376B">
      <w:pPr>
        <w:pStyle w:val="Bibliography"/>
        <w:rPr>
          <w:lang w:val="en-US"/>
        </w:rPr>
      </w:pPr>
      <w:r w:rsidRPr="00D6376B">
        <w:rPr>
          <w:lang w:val="en-US"/>
        </w:rPr>
        <w:t>[284]</w:t>
      </w:r>
      <w:r w:rsidRPr="00D6376B">
        <w:rPr>
          <w:lang w:val="en-US"/>
        </w:rPr>
        <w:tab/>
        <w:t>R.S. Gates, S.M. Hsu, Tribochemical Mechanism of Alumina With Water, in: Tribology Transactions, Baltimore, 1988: pp. 357–363.</w:t>
      </w:r>
    </w:p>
    <w:p w14:paraId="196CDACF" w14:textId="77777777" w:rsidR="00D6376B" w:rsidRPr="00D6376B" w:rsidRDefault="00D6376B" w:rsidP="00D6376B">
      <w:pPr>
        <w:pStyle w:val="Bibliography"/>
        <w:rPr>
          <w:lang w:val="en-US"/>
        </w:rPr>
      </w:pPr>
      <w:r w:rsidRPr="00D6376B">
        <w:rPr>
          <w:lang w:val="en-US"/>
        </w:rPr>
        <w:t>[285]</w:t>
      </w:r>
      <w:r w:rsidRPr="00D6376B">
        <w:rPr>
          <w:lang w:val="en-US"/>
        </w:rPr>
        <w:tab/>
        <w:t>C. Misra, Aluminum Oxide (Alumina), Hydrated, in: Kirk-Othmer (Ed.), Kirk-Othmer Encyclopedia of Chemical Technology, 5th Edition, John Wiley &amp; Sons, 2004: pp. 421–433.</w:t>
      </w:r>
    </w:p>
    <w:p w14:paraId="0012F1CC" w14:textId="77777777" w:rsidR="00D6376B" w:rsidRPr="00D6376B" w:rsidRDefault="00D6376B" w:rsidP="00D6376B">
      <w:pPr>
        <w:pStyle w:val="Bibliography"/>
        <w:rPr>
          <w:lang w:val="en-US"/>
        </w:rPr>
      </w:pPr>
      <w:r w:rsidRPr="00D6376B">
        <w:rPr>
          <w:lang w:val="en-US"/>
        </w:rPr>
        <w:t>[286]</w:t>
      </w:r>
      <w:r w:rsidRPr="00D6376B">
        <w:rPr>
          <w:lang w:val="en-US"/>
        </w:rPr>
        <w:tab/>
        <w:t>M. Digne, P. Sautet, P. Raybaud, H. Toulhoat, E. Artacho, Structure and Stability of Aluminum Hydroxides: A Theoretical Study, Journal of Physical Chemistry B. 106 (2002) 5155–5162. https://doi.org/10.1021/jp014182a.</w:t>
      </w:r>
    </w:p>
    <w:p w14:paraId="71D2D43B" w14:textId="77777777" w:rsidR="00D6376B" w:rsidRPr="00D6376B" w:rsidRDefault="00D6376B" w:rsidP="00D6376B">
      <w:pPr>
        <w:pStyle w:val="Bibliography"/>
        <w:rPr>
          <w:lang w:val="en-US"/>
        </w:rPr>
      </w:pPr>
      <w:r w:rsidRPr="00D6376B">
        <w:rPr>
          <w:lang w:val="en-US"/>
        </w:rPr>
        <w:t>[287]</w:t>
      </w:r>
      <w:r w:rsidRPr="00D6376B">
        <w:rPr>
          <w:lang w:val="en-US"/>
        </w:rPr>
        <w:tab/>
        <w:t>S. Kitaoka, Y. Yamaguchi, Y. Takahashi, Tribological Characteristics of a-Alumina in High-Temperature Water, Journal of the American Ceramic Society. 75 (1992) 3075–3080. https://doi.org/10.1111/j.1151-2916.1992.tb04389.x.</w:t>
      </w:r>
    </w:p>
    <w:p w14:paraId="4024D352" w14:textId="77777777" w:rsidR="00D6376B" w:rsidRPr="00D6376B" w:rsidRDefault="00D6376B" w:rsidP="00D6376B">
      <w:pPr>
        <w:pStyle w:val="Bibliography"/>
        <w:rPr>
          <w:lang w:val="en-US"/>
        </w:rPr>
      </w:pPr>
      <w:r w:rsidRPr="00D6376B">
        <w:rPr>
          <w:lang w:val="en-US"/>
        </w:rPr>
        <w:t>[288]</w:t>
      </w:r>
      <w:r w:rsidRPr="00D6376B">
        <w:rPr>
          <w:lang w:val="en-US"/>
        </w:rPr>
        <w:tab/>
        <w:t xml:space="preserve">R. Wäsche, G. Brandt, R. Ehrke, G. Nolze, T. Schmid, S. Sasaki, M. Woydt, Wear behaviour of </w:t>
      </w:r>
      <w:r>
        <w:t>α</w:t>
      </w:r>
      <w:r w:rsidRPr="00D6376B">
        <w:rPr>
          <w:lang w:val="en-US"/>
        </w:rPr>
        <w:t>-alumina in hot steam at high contact pressure, Wear. 404–405 (2018) 28–30. https://doi.org/10.1016/j.wear.2018.02.012.</w:t>
      </w:r>
    </w:p>
    <w:p w14:paraId="5FCBCA07" w14:textId="77777777" w:rsidR="00D6376B" w:rsidRPr="00D6376B" w:rsidRDefault="00D6376B" w:rsidP="00D6376B">
      <w:pPr>
        <w:pStyle w:val="Bibliography"/>
        <w:rPr>
          <w:lang w:val="en-US"/>
        </w:rPr>
      </w:pPr>
      <w:r w:rsidRPr="00D6376B">
        <w:rPr>
          <w:lang w:val="en-US"/>
        </w:rPr>
        <w:t>[289]</w:t>
      </w:r>
      <w:r w:rsidRPr="00D6376B">
        <w:rPr>
          <w:lang w:val="en-US"/>
        </w:rPr>
        <w:tab/>
        <w:t>M.G. Gee, The formation of aluminium hydroxide in the sliding wear of alumina, Wear. 153 (1992) 201–227.</w:t>
      </w:r>
    </w:p>
    <w:p w14:paraId="28125532" w14:textId="77777777" w:rsidR="00D6376B" w:rsidRPr="00D6376B" w:rsidRDefault="00D6376B" w:rsidP="00D6376B">
      <w:pPr>
        <w:pStyle w:val="Bibliography"/>
        <w:rPr>
          <w:lang w:val="en-US"/>
        </w:rPr>
      </w:pPr>
      <w:r w:rsidRPr="00D6376B">
        <w:rPr>
          <w:lang w:val="en-US"/>
        </w:rPr>
        <w:t>[290]</w:t>
      </w:r>
      <w:r w:rsidRPr="00D6376B">
        <w:rPr>
          <w:lang w:val="en-US"/>
        </w:rPr>
        <w:tab/>
        <w:t>S.F. Rahman, D.E. Day, Properties of refractories after exposure to high pressure gases: I—Survey of commercial products, JMES. 1 (1979) 34–44. https://doi.org/10.1007/BF02833330.</w:t>
      </w:r>
    </w:p>
    <w:p w14:paraId="625B3328" w14:textId="77777777" w:rsidR="00D6376B" w:rsidRPr="00D6376B" w:rsidRDefault="00D6376B" w:rsidP="00D6376B">
      <w:pPr>
        <w:pStyle w:val="Bibliography"/>
        <w:rPr>
          <w:lang w:val="en-US"/>
        </w:rPr>
      </w:pPr>
      <w:r w:rsidRPr="00D6376B">
        <w:rPr>
          <w:lang w:val="en-US"/>
        </w:rPr>
        <w:t>[291]</w:t>
      </w:r>
      <w:r w:rsidRPr="00D6376B">
        <w:rPr>
          <w:lang w:val="en-US"/>
        </w:rPr>
        <w:tab/>
        <w:t>A. Fakhr, D.E. Day, Properties of Refractories after Exposure High Pressure Gases: III - Effect of Percent Saturation, Journal of Materials for Energy Systems. 2 (1980) 3–14.</w:t>
      </w:r>
    </w:p>
    <w:p w14:paraId="5FC6771F" w14:textId="77777777" w:rsidR="00D6376B" w:rsidRPr="00D6376B" w:rsidRDefault="00D6376B" w:rsidP="00D6376B">
      <w:pPr>
        <w:pStyle w:val="Bibliography"/>
        <w:rPr>
          <w:lang w:val="en-US"/>
        </w:rPr>
      </w:pPr>
      <w:r w:rsidRPr="00D6376B">
        <w:rPr>
          <w:lang w:val="en-US"/>
        </w:rPr>
        <w:t>[292]</w:t>
      </w:r>
      <w:r w:rsidRPr="00D6376B">
        <w:rPr>
          <w:lang w:val="en-US"/>
        </w:rPr>
        <w:tab/>
        <w:t>A. Fakhr, S.F. Rahman, D.E. Day, Properties of Refractories After Exposure to High Pressure Gases: IV - Dependence upon CO/Steam Ratio, Journal of Materials for Energy Systems. 3 (1981) 8–18.</w:t>
      </w:r>
    </w:p>
    <w:p w14:paraId="5BD4C830" w14:textId="77777777" w:rsidR="00D6376B" w:rsidRPr="00D6376B" w:rsidRDefault="00D6376B" w:rsidP="00D6376B">
      <w:pPr>
        <w:pStyle w:val="Bibliography"/>
        <w:rPr>
          <w:lang w:val="en-US"/>
        </w:rPr>
      </w:pPr>
      <w:r w:rsidRPr="00D6376B">
        <w:rPr>
          <w:lang w:val="en-US"/>
        </w:rPr>
        <w:t>[293]</w:t>
      </w:r>
      <w:r w:rsidRPr="00D6376B">
        <w:rPr>
          <w:lang w:val="en-US"/>
        </w:rPr>
        <w:tab/>
        <w:t>S.F. Rahman, D.E. Day, Properties of Refractories after Exposure to High Pressure Gases: V - Effect of Repeated Boehmite Formation and Decomposition, Journal of Materials for Energy Systems. 3 (1982) 22–29.</w:t>
      </w:r>
    </w:p>
    <w:p w14:paraId="0D10B0CF" w14:textId="77777777" w:rsidR="00D6376B" w:rsidRPr="00D6376B" w:rsidRDefault="00D6376B" w:rsidP="00D6376B">
      <w:pPr>
        <w:pStyle w:val="Bibliography"/>
        <w:rPr>
          <w:lang w:val="en-US"/>
        </w:rPr>
      </w:pPr>
      <w:r w:rsidRPr="00D6376B">
        <w:rPr>
          <w:lang w:val="en-US"/>
        </w:rPr>
        <w:t>[294]</w:t>
      </w:r>
      <w:r w:rsidRPr="00D6376B">
        <w:rPr>
          <w:lang w:val="en-US"/>
        </w:rPr>
        <w:tab/>
        <w:t>A. Fahr, S.F. Rahman, D.E. Day, Properties of Refractories after Exposure to High Pressure Gases: VI-Vapor vs Liquid Contact, Journal of Materials for Energy Systems. 4 (1982) 48–57.</w:t>
      </w:r>
    </w:p>
    <w:p w14:paraId="545BA0BB" w14:textId="77777777" w:rsidR="00D6376B" w:rsidRPr="00D6376B" w:rsidRDefault="00D6376B" w:rsidP="00D6376B">
      <w:pPr>
        <w:pStyle w:val="Bibliography"/>
        <w:rPr>
          <w:lang w:val="en-US"/>
        </w:rPr>
      </w:pPr>
      <w:r w:rsidRPr="00D6376B">
        <w:rPr>
          <w:lang w:val="en-US"/>
        </w:rPr>
        <w:t>[295]</w:t>
      </w:r>
      <w:r w:rsidRPr="00D6376B">
        <w:rPr>
          <w:lang w:val="en-US"/>
        </w:rPr>
        <w:tab/>
        <w:t>D. Day E., F.D. Gac, Stability of Refractory Castables in Steam-N2 and Steam-CO Atmospheres at 199 °C, Bulletin of the American Ceramic Society. 56 (1977) 644–648.</w:t>
      </w:r>
    </w:p>
    <w:p w14:paraId="5A32143A" w14:textId="77777777" w:rsidR="00D6376B" w:rsidRPr="00D6376B" w:rsidRDefault="00D6376B" w:rsidP="00D6376B">
      <w:pPr>
        <w:pStyle w:val="Bibliography"/>
        <w:rPr>
          <w:lang w:val="en-US"/>
        </w:rPr>
      </w:pPr>
      <w:r w:rsidRPr="00D6376B">
        <w:rPr>
          <w:lang w:val="en-US"/>
        </w:rPr>
        <w:t>[296]</w:t>
      </w:r>
      <w:r w:rsidRPr="00D6376B">
        <w:rPr>
          <w:lang w:val="en-US"/>
        </w:rPr>
        <w:tab/>
        <w:t>K.S.E. Forssberg, Mechanical and Thermal Properties of Boehmite Bonded Alumina Bodies, Ceramurgia International. 2 (1976) 135–140.</w:t>
      </w:r>
    </w:p>
    <w:p w14:paraId="4E3EDD4C" w14:textId="77777777" w:rsidR="00D6376B" w:rsidRPr="00D6376B" w:rsidRDefault="00D6376B" w:rsidP="00D6376B">
      <w:pPr>
        <w:pStyle w:val="Bibliography"/>
        <w:rPr>
          <w:lang w:val="en-US"/>
        </w:rPr>
      </w:pPr>
      <w:r w:rsidRPr="00D6376B">
        <w:rPr>
          <w:lang w:val="en-US"/>
        </w:rPr>
        <w:t>[297]</w:t>
      </w:r>
      <w:r w:rsidRPr="00D6376B">
        <w:rPr>
          <w:lang w:val="en-US"/>
        </w:rPr>
        <w:tab/>
        <w:t>D.E. Day, Reaction of Alumina Ceramics with Saturated Steam, Bulletin of the American Ceramic Society. 62 (1982) 624–631.</w:t>
      </w:r>
    </w:p>
    <w:p w14:paraId="5CBC797C" w14:textId="77777777" w:rsidR="00D6376B" w:rsidRPr="00D6376B" w:rsidRDefault="00D6376B" w:rsidP="00D6376B">
      <w:pPr>
        <w:pStyle w:val="Bibliography"/>
        <w:rPr>
          <w:lang w:val="en-US"/>
        </w:rPr>
      </w:pPr>
      <w:r w:rsidRPr="00D6376B">
        <w:rPr>
          <w:lang w:val="en-US"/>
        </w:rPr>
        <w:t>[298]</w:t>
      </w:r>
      <w:r w:rsidRPr="00D6376B">
        <w:rPr>
          <w:lang w:val="en-US"/>
        </w:rPr>
        <w:tab/>
        <w:t>K. Oda, T. Yoshio, Hydrothermal Corrosion of Alumina Ceramics, Journal of the American Ceramic Society. 80 (1997) 3233–3236. https://doi.org/10.1111/j.1151-2916.1997.tb03258.x.</w:t>
      </w:r>
    </w:p>
    <w:p w14:paraId="458D71D3" w14:textId="77777777" w:rsidR="00D6376B" w:rsidRPr="00D6376B" w:rsidRDefault="00D6376B" w:rsidP="00D6376B">
      <w:pPr>
        <w:pStyle w:val="Bibliography"/>
        <w:rPr>
          <w:lang w:val="en-US"/>
        </w:rPr>
      </w:pPr>
      <w:r w:rsidRPr="00D6376B">
        <w:rPr>
          <w:lang w:val="en-US"/>
        </w:rPr>
        <w:t>[299]</w:t>
      </w:r>
      <w:r w:rsidRPr="00D6376B">
        <w:rPr>
          <w:lang w:val="en-US"/>
        </w:rPr>
        <w:tab/>
        <w:t>E.J. Opila, D.L. Myers, Alumina Volatility in Water Vapor at Elevated Temperatures, Journal of the American Ceramic Society. 87 (2004) 1701–1705. https://doi.org/10.1111/j.1551-2916.2004.01701.x.</w:t>
      </w:r>
    </w:p>
    <w:p w14:paraId="5E547515" w14:textId="77777777" w:rsidR="00D6376B" w:rsidRPr="00D6376B" w:rsidRDefault="00D6376B" w:rsidP="00D6376B">
      <w:pPr>
        <w:pStyle w:val="Bibliography"/>
        <w:rPr>
          <w:lang w:val="en-US"/>
        </w:rPr>
      </w:pPr>
      <w:r w:rsidRPr="00D6376B">
        <w:rPr>
          <w:lang w:val="en-US"/>
        </w:rPr>
        <w:t>[300]</w:t>
      </w:r>
      <w:r w:rsidRPr="00D6376B">
        <w:rPr>
          <w:lang w:val="en-US"/>
        </w:rPr>
        <w:tab/>
        <w:t>S. Ueno, D.D. Jayaseelan, N. Kondo, T. Ohji, S. Kanzaki, Corrosion behavior of Al2O3 in static state water vapor environment at high temperature, Journal of Materials Science. 39 (2004) 6627–6629. https://doi.org/10.1023/B:JMSC.0000044908.23241.e5.</w:t>
      </w:r>
    </w:p>
    <w:p w14:paraId="691C80C4" w14:textId="77777777" w:rsidR="00D6376B" w:rsidRPr="00D6376B" w:rsidRDefault="00D6376B" w:rsidP="00D6376B">
      <w:pPr>
        <w:pStyle w:val="Bibliography"/>
        <w:rPr>
          <w:lang w:val="en-US"/>
        </w:rPr>
      </w:pPr>
      <w:r w:rsidRPr="00D6376B">
        <w:rPr>
          <w:lang w:val="en-US"/>
        </w:rPr>
        <w:t>[301]</w:t>
      </w:r>
      <w:r w:rsidRPr="00D6376B">
        <w:rPr>
          <w:lang w:val="en-US"/>
        </w:rPr>
        <w:tab/>
        <w:t>I. Yuri, T. Hisamatsu, Recession Rate Prediction For Ceramic Materials in Combustion Gas Flow, in: Proceedings of ASME TURBO EXPO 2003, Atlanta, Goergia, 2003.</w:t>
      </w:r>
    </w:p>
    <w:p w14:paraId="0584CCC1" w14:textId="77777777" w:rsidR="00D6376B" w:rsidRPr="00D6376B" w:rsidRDefault="00D6376B" w:rsidP="00D6376B">
      <w:pPr>
        <w:pStyle w:val="Bibliography"/>
        <w:rPr>
          <w:lang w:val="en-US"/>
        </w:rPr>
      </w:pPr>
      <w:r w:rsidRPr="00D6376B">
        <w:rPr>
          <w:lang w:val="en-US"/>
        </w:rPr>
        <w:t>[302]</w:t>
      </w:r>
      <w:r w:rsidRPr="00D6376B">
        <w:rPr>
          <w:lang w:val="en-US"/>
        </w:rPr>
        <w:tab/>
        <w:t>K. Chen, D. Seo, P. Canteenwalla, The Effect of High-Temperature Water Vapour on Degradation and Failure of Hot Section Components of Gas Turbine Engines, Coatings. 11 (2021). https://doi.org/10.3390/ coatings11091061.</w:t>
      </w:r>
    </w:p>
    <w:p w14:paraId="52AFAAA8" w14:textId="77777777" w:rsidR="00D6376B" w:rsidRPr="00D6376B" w:rsidRDefault="00D6376B" w:rsidP="00D6376B">
      <w:pPr>
        <w:pStyle w:val="Bibliography"/>
        <w:rPr>
          <w:lang w:val="en-US"/>
        </w:rPr>
      </w:pPr>
      <w:r w:rsidRPr="00D6376B">
        <w:rPr>
          <w:lang w:val="en-US"/>
        </w:rPr>
        <w:t>[303]</w:t>
      </w:r>
      <w:r w:rsidRPr="00D6376B">
        <w:rPr>
          <w:lang w:val="en-US"/>
        </w:rPr>
        <w:tab/>
        <w:t>L.V. Gurvich, I.V. Veyts, C.V. Alcock, Thermodynamic Properties of Individual Substances, Begell House, New York, 1996.</w:t>
      </w:r>
    </w:p>
    <w:p w14:paraId="3832BEC1" w14:textId="77777777" w:rsidR="00D6376B" w:rsidRPr="00D6376B" w:rsidRDefault="00D6376B" w:rsidP="00D6376B">
      <w:pPr>
        <w:pStyle w:val="Bibliography"/>
        <w:rPr>
          <w:lang w:val="en-US"/>
        </w:rPr>
      </w:pPr>
      <w:r w:rsidRPr="00D6376B">
        <w:rPr>
          <w:lang w:val="en-US"/>
        </w:rPr>
        <w:lastRenderedPageBreak/>
        <w:t>[304]</w:t>
      </w:r>
      <w:r w:rsidRPr="00D6376B">
        <w:rPr>
          <w:lang w:val="en-US"/>
        </w:rPr>
        <w:tab/>
        <w:t>M. Fritsch, H. Klemm, M. Herrmann, B. Schenk, Corrosion of selected ceramic materials in hot gas environment, Journal of the European Ceramic Society. 26 (2006) 3557–3565. https://doi.org/10.1016/j.jeurceramsoc.2006.01.015.</w:t>
      </w:r>
    </w:p>
    <w:p w14:paraId="0DCCD625" w14:textId="77777777" w:rsidR="00D6376B" w:rsidRPr="00D6376B" w:rsidRDefault="00D6376B" w:rsidP="00D6376B">
      <w:pPr>
        <w:pStyle w:val="Bibliography"/>
        <w:rPr>
          <w:lang w:val="en-US"/>
        </w:rPr>
      </w:pPr>
      <w:r w:rsidRPr="00D6376B">
        <w:rPr>
          <w:lang w:val="en-US"/>
        </w:rPr>
        <w:t>[305]</w:t>
      </w:r>
      <w:r w:rsidRPr="00D6376B">
        <w:rPr>
          <w:lang w:val="en-US"/>
        </w:rPr>
        <w:tab/>
        <w:t>W.P. Tai, T. Watanabe, N.S. Jacobson, High-Temperature Stability of Alumina in Argon and Argon/Water-Vapor Environments, Journal of the American Ceramic Society. 82 (1999) 245–248. https://doi.org/10.1111/j.1151-2916.1999.tb01754.x.</w:t>
      </w:r>
    </w:p>
    <w:p w14:paraId="06400FBA" w14:textId="77777777" w:rsidR="00D6376B" w:rsidRPr="00D6376B" w:rsidRDefault="00D6376B" w:rsidP="00D6376B">
      <w:pPr>
        <w:pStyle w:val="Bibliography"/>
        <w:rPr>
          <w:lang w:val="en-US"/>
        </w:rPr>
      </w:pPr>
      <w:r w:rsidRPr="00D6376B">
        <w:rPr>
          <w:lang w:val="en-US"/>
        </w:rPr>
        <w:t>[306]</w:t>
      </w:r>
      <w:r w:rsidRPr="00D6376B">
        <w:rPr>
          <w:lang w:val="en-US"/>
        </w:rPr>
        <w:tab/>
        <w:t>X.-M. Yue, G.-J. Zhang, T. Watanabe, W.-P. Tai, Corrosion Behavior of Single-Crystal Alumina in Argon, Air, and Water Vapor Atmospheres at 1700–2000°C, Journal of the American Ceramic Society. 82 (n.d.).</w:t>
      </w:r>
    </w:p>
    <w:p w14:paraId="62A81495" w14:textId="77777777" w:rsidR="00D6376B" w:rsidRPr="00D6376B" w:rsidRDefault="00D6376B" w:rsidP="00D6376B">
      <w:pPr>
        <w:pStyle w:val="Bibliography"/>
        <w:rPr>
          <w:lang w:val="en-US"/>
        </w:rPr>
      </w:pPr>
      <w:r w:rsidRPr="00D6376B">
        <w:rPr>
          <w:lang w:val="en-US"/>
        </w:rPr>
        <w:t>[307]</w:t>
      </w:r>
      <w:r w:rsidRPr="00D6376B">
        <w:rPr>
          <w:lang w:val="en-US"/>
        </w:rPr>
        <w:tab/>
        <w:t>S. Ueno, O. Tatsuki, H.-T. Lin, Corrosion and recession of mullite in water vapor environment, Journal of the European Ceramic Society. 28 (2008) 431–435. https://doi.org/10.1016/j.jeurceramsoc.2007.03.006.</w:t>
      </w:r>
    </w:p>
    <w:p w14:paraId="652A72F1" w14:textId="77777777" w:rsidR="00D6376B" w:rsidRPr="00D6376B" w:rsidRDefault="00D6376B" w:rsidP="00D6376B">
      <w:pPr>
        <w:pStyle w:val="Bibliography"/>
        <w:rPr>
          <w:lang w:val="en-US"/>
        </w:rPr>
      </w:pPr>
      <w:r w:rsidRPr="00D6376B">
        <w:rPr>
          <w:lang w:val="en-US"/>
        </w:rPr>
        <w:t>[308]</w:t>
      </w:r>
      <w:r w:rsidRPr="00D6376B">
        <w:rPr>
          <w:lang w:val="en-US"/>
        </w:rPr>
        <w:tab/>
        <w:t>S. Ueno, D.D. Jayaseelan, N. Kondo, T. Ohji, S. Kanzaki, Water vapor corrosion of mullite containing small amounts of sodium, Ceramics International. 31 (2005) 177–180. https://doi.org/doi.org/10.1016/j.ceramint.2004.03.044.</w:t>
      </w:r>
    </w:p>
    <w:p w14:paraId="28886716" w14:textId="77777777" w:rsidR="00D6376B" w:rsidRPr="00D6376B" w:rsidRDefault="00D6376B" w:rsidP="00D6376B">
      <w:pPr>
        <w:pStyle w:val="Bibliography"/>
        <w:rPr>
          <w:lang w:val="en-US"/>
        </w:rPr>
      </w:pPr>
      <w:r w:rsidRPr="00D6376B">
        <w:rPr>
          <w:lang w:val="en-US"/>
        </w:rPr>
        <w:t>[309]</w:t>
      </w:r>
      <w:r w:rsidRPr="00D6376B">
        <w:rPr>
          <w:lang w:val="en-US"/>
        </w:rPr>
        <w:tab/>
        <w:t>M. Schmüker, P. Mechnich, S. Zaefferer, H. Schneider, The high-temperature mullite/</w:t>
      </w:r>
      <w:r>
        <w:t>α</w:t>
      </w:r>
      <w:r w:rsidRPr="00D6376B">
        <w:rPr>
          <w:lang w:val="en-US"/>
        </w:rPr>
        <w:t>-alumina conversion in rapidly flowing water vapor, Scripta Materialia. 55 (2006) 1131–1134. https://doi.org/10.1016/j.scriptamat.2006.08.023.</w:t>
      </w:r>
    </w:p>
    <w:p w14:paraId="13E7812D" w14:textId="77777777" w:rsidR="00D6376B" w:rsidRPr="00D6376B" w:rsidRDefault="00D6376B" w:rsidP="00D6376B">
      <w:pPr>
        <w:pStyle w:val="Bibliography"/>
        <w:rPr>
          <w:lang w:val="en-US"/>
        </w:rPr>
      </w:pPr>
      <w:r w:rsidRPr="00D6376B">
        <w:rPr>
          <w:lang w:val="en-US"/>
        </w:rPr>
        <w:t>[310]</w:t>
      </w:r>
      <w:r w:rsidRPr="00D6376B">
        <w:rPr>
          <w:lang w:val="en-US"/>
        </w:rPr>
        <w:tab/>
        <w:t>C.H. Rüscher, S. Shimada, H. Schneider, High-Temperature Hydroxylation of Mullite, Journal of the American Ceramic Society. 85 (2002) 1616–1618.</w:t>
      </w:r>
    </w:p>
    <w:p w14:paraId="33534815" w14:textId="77777777" w:rsidR="00D6376B" w:rsidRPr="00D6376B" w:rsidRDefault="00D6376B" w:rsidP="00D6376B">
      <w:pPr>
        <w:pStyle w:val="Bibliography"/>
        <w:rPr>
          <w:lang w:val="en-US"/>
        </w:rPr>
      </w:pPr>
      <w:r w:rsidRPr="00D6376B">
        <w:rPr>
          <w:lang w:val="en-US"/>
        </w:rPr>
        <w:t>[311]</w:t>
      </w:r>
      <w:r w:rsidRPr="00D6376B">
        <w:rPr>
          <w:lang w:val="en-US"/>
        </w:rPr>
        <w:tab/>
        <w:t>M. Schmüker, P. Mechnich, S. Zaefferer, H. Schneider, Water vapor corrosion of mullite: Single Crystals versus Polycrystalline Ceramics, Journal of the European Ceramic Society. 28 (2008) 425–429. https://doi.org/10.1016/j.jeurceramsoc.2007.03.013.</w:t>
      </w:r>
    </w:p>
    <w:p w14:paraId="1D0111F7" w14:textId="77777777" w:rsidR="00D6376B" w:rsidRPr="00D6376B" w:rsidRDefault="00D6376B" w:rsidP="00D6376B">
      <w:pPr>
        <w:pStyle w:val="Bibliography"/>
        <w:rPr>
          <w:lang w:val="en-US"/>
        </w:rPr>
      </w:pPr>
      <w:r w:rsidRPr="00D6376B">
        <w:rPr>
          <w:lang w:val="en-US"/>
        </w:rPr>
        <w:t>[312]</w:t>
      </w:r>
      <w:r w:rsidRPr="00D6376B">
        <w:rPr>
          <w:lang w:val="en-US"/>
        </w:rPr>
        <w:tab/>
        <w:t>N. Eils, C.H. Rüscher, S. Shimada, M. Schmüker, H. Schneider, High-Temperature Hydroxylation and Surface Corrosion of 2/1-Mullite Single Crystals in Water Vapor Environments, Journal of the American Ceramic Society. 89 (2006) 2887–2894. https://doi.org/10.1111/j.1551-2916.2006.01170.x.</w:t>
      </w:r>
    </w:p>
    <w:p w14:paraId="4D1AFD62" w14:textId="77777777" w:rsidR="00D6376B" w:rsidRPr="00D6376B" w:rsidRDefault="00D6376B" w:rsidP="00D6376B">
      <w:pPr>
        <w:pStyle w:val="Bibliography"/>
        <w:rPr>
          <w:lang w:val="en-US"/>
        </w:rPr>
      </w:pPr>
      <w:r w:rsidRPr="00D6376B">
        <w:rPr>
          <w:lang w:val="en-US"/>
        </w:rPr>
        <w:t>[313]</w:t>
      </w:r>
      <w:r w:rsidRPr="00D6376B">
        <w:rPr>
          <w:lang w:val="en-US"/>
        </w:rPr>
        <w:tab/>
        <w:t>R. Salomao, L.M.R. Bittencourt, V.C. Pandolfelli, A novel approach for magnesia hydration assessment in refractory castables, Ceramics International. 33 (2007) 803–810. https://doi.org/10.1016/j.ceramint.2006.01.004.</w:t>
      </w:r>
    </w:p>
    <w:p w14:paraId="1F776B79" w14:textId="77777777" w:rsidR="00D6376B" w:rsidRPr="00D6376B" w:rsidRDefault="00D6376B" w:rsidP="00D6376B">
      <w:pPr>
        <w:pStyle w:val="Bibliography"/>
        <w:rPr>
          <w:lang w:val="en-US"/>
        </w:rPr>
      </w:pPr>
      <w:r w:rsidRPr="00D6376B">
        <w:rPr>
          <w:lang w:val="en-US"/>
        </w:rPr>
        <w:t>[314]</w:t>
      </w:r>
      <w:r w:rsidRPr="00D6376B">
        <w:rPr>
          <w:lang w:val="en-US"/>
        </w:rPr>
        <w:tab/>
        <w:t>S. Zhou, Hydration Mechanisms of Magnesia-Based Refractory Bricks, Master’s thesis, The University of British Columbia, 2004.</w:t>
      </w:r>
    </w:p>
    <w:p w14:paraId="4362D6C0" w14:textId="77777777" w:rsidR="00D6376B" w:rsidRPr="00D6376B" w:rsidRDefault="00D6376B" w:rsidP="00D6376B">
      <w:pPr>
        <w:pStyle w:val="Bibliography"/>
        <w:rPr>
          <w:lang w:val="en-US"/>
        </w:rPr>
      </w:pPr>
      <w:r w:rsidRPr="00D6376B">
        <w:rPr>
          <w:lang w:val="en-US"/>
        </w:rPr>
        <w:t>[315]</w:t>
      </w:r>
      <w:r w:rsidRPr="00D6376B">
        <w:rPr>
          <w:lang w:val="en-US"/>
        </w:rPr>
        <w:tab/>
        <w:t>J.A. Malarria, R. Tinivella, Degradation of Magnesite–Chrome Refractory Brick by Hydration, Journal of the American Ceramic Society. 80 (n.d.) 2262–68.</w:t>
      </w:r>
    </w:p>
    <w:p w14:paraId="41D55CC4" w14:textId="77777777" w:rsidR="00D6376B" w:rsidRPr="00D6376B" w:rsidRDefault="00D6376B" w:rsidP="00D6376B">
      <w:pPr>
        <w:pStyle w:val="Bibliography"/>
        <w:rPr>
          <w:lang w:val="en-US"/>
        </w:rPr>
      </w:pPr>
      <w:r w:rsidRPr="00D6376B">
        <w:rPr>
          <w:lang w:val="en-US"/>
        </w:rPr>
        <w:t>[316]</w:t>
      </w:r>
      <w:r w:rsidRPr="00D6376B">
        <w:rPr>
          <w:lang w:val="en-US"/>
        </w:rPr>
        <w:tab/>
        <w:t>K.R. Janowski, R.C. Rossi, Mechanical Degradation of MgO by Water Vapor, Journal of the American Ceramic Society. 51 (1968) 453–455. https://doi.org/10.1111/j.1151-2916.1968.tb11918.x.</w:t>
      </w:r>
    </w:p>
    <w:p w14:paraId="31549CF3" w14:textId="77777777" w:rsidR="00D6376B" w:rsidRPr="00D6376B" w:rsidRDefault="00D6376B" w:rsidP="00D6376B">
      <w:pPr>
        <w:pStyle w:val="Bibliography"/>
        <w:rPr>
          <w:lang w:val="en-US"/>
        </w:rPr>
      </w:pPr>
      <w:r w:rsidRPr="00D6376B">
        <w:rPr>
          <w:lang w:val="en-US"/>
        </w:rPr>
        <w:t>[317]</w:t>
      </w:r>
      <w:r w:rsidRPr="00D6376B">
        <w:rPr>
          <w:lang w:val="en-US"/>
        </w:rPr>
        <w:tab/>
        <w:t>R.S. Gordon, W.D. Kingery, Thermal Decomposition of Brucite: I, Electron and Optical Microscope Studies, Journal of the American Ceramic Society. 49 (1966) 654–660.</w:t>
      </w:r>
    </w:p>
    <w:p w14:paraId="1615F6A3" w14:textId="77777777" w:rsidR="00D6376B" w:rsidRPr="00D6376B" w:rsidRDefault="00D6376B" w:rsidP="00D6376B">
      <w:pPr>
        <w:pStyle w:val="Bibliography"/>
        <w:rPr>
          <w:lang w:val="en-US"/>
        </w:rPr>
      </w:pPr>
      <w:r w:rsidRPr="00D6376B">
        <w:rPr>
          <w:lang w:val="en-US"/>
        </w:rPr>
        <w:t>[318]</w:t>
      </w:r>
      <w:r w:rsidRPr="00D6376B">
        <w:rPr>
          <w:lang w:val="en-US"/>
        </w:rPr>
        <w:tab/>
        <w:t>M.G. Kim, U. Dahmen, A.W. Searcy, Structural Transformations in the Decomposition of Mg(OH)2 and MgC03, Journal of the American Ceramic Society. 70 (1987) 146–154. https://doi.org/10.1111/j.1151-2916.1987.tb04949.x.</w:t>
      </w:r>
    </w:p>
    <w:p w14:paraId="63A39551" w14:textId="77777777" w:rsidR="00D6376B" w:rsidRPr="00D6376B" w:rsidRDefault="00D6376B" w:rsidP="00D6376B">
      <w:pPr>
        <w:pStyle w:val="Bibliography"/>
        <w:rPr>
          <w:lang w:val="en-US"/>
        </w:rPr>
      </w:pPr>
      <w:r w:rsidRPr="00D6376B">
        <w:rPr>
          <w:lang w:val="en-US"/>
        </w:rPr>
        <w:t>[319]</w:t>
      </w:r>
      <w:r w:rsidRPr="00D6376B">
        <w:rPr>
          <w:lang w:val="en-US"/>
        </w:rPr>
        <w:tab/>
        <w:t>A. Kitamura, K. Onizuka, K. Tanaka, Hydration Characteristics of Magnesia, Taikabutsu Overseas. 16 (1996) 3–11.</w:t>
      </w:r>
    </w:p>
    <w:p w14:paraId="15A436EB" w14:textId="77777777" w:rsidR="00D6376B" w:rsidRPr="00D6376B" w:rsidRDefault="00D6376B" w:rsidP="00D6376B">
      <w:pPr>
        <w:pStyle w:val="Bibliography"/>
        <w:rPr>
          <w:lang w:val="en-US"/>
        </w:rPr>
      </w:pPr>
      <w:r w:rsidRPr="00D6376B">
        <w:rPr>
          <w:lang w:val="en-US"/>
        </w:rPr>
        <w:t>[320]</w:t>
      </w:r>
      <w:r w:rsidRPr="00D6376B">
        <w:rPr>
          <w:lang w:val="en-US"/>
        </w:rPr>
        <w:tab/>
        <w:t>D.R. Glasson, Reactivity of lime and related oxides. IX. Hydration of magnesium oxide, Journal of Applied Chemistry. 13 (1963).</w:t>
      </w:r>
    </w:p>
    <w:p w14:paraId="57DB9DD3" w14:textId="77777777" w:rsidR="00D6376B" w:rsidRPr="00D6376B" w:rsidRDefault="00D6376B" w:rsidP="00D6376B">
      <w:pPr>
        <w:pStyle w:val="Bibliography"/>
        <w:rPr>
          <w:lang w:val="en-US"/>
        </w:rPr>
      </w:pPr>
      <w:r w:rsidRPr="00D6376B">
        <w:rPr>
          <w:lang w:val="en-US"/>
        </w:rPr>
        <w:t>[321]</w:t>
      </w:r>
      <w:r w:rsidRPr="00D6376B">
        <w:rPr>
          <w:lang w:val="en-US"/>
        </w:rPr>
        <w:tab/>
        <w:t>G.K. Layden, G.W. Brindley, Kinetics of Vapor-Phase Hydration of Magnesium Oxide, Journal of the American Ceramic Society. 46 (1963) 518–522.</w:t>
      </w:r>
    </w:p>
    <w:p w14:paraId="1F429A4C" w14:textId="77777777" w:rsidR="00D6376B" w:rsidRPr="00D6376B" w:rsidRDefault="00D6376B" w:rsidP="00D6376B">
      <w:pPr>
        <w:pStyle w:val="Bibliography"/>
        <w:rPr>
          <w:lang w:val="en-US"/>
        </w:rPr>
      </w:pPr>
      <w:r w:rsidRPr="00D6376B">
        <w:rPr>
          <w:lang w:val="en-US"/>
        </w:rPr>
        <w:t>[322]</w:t>
      </w:r>
      <w:r w:rsidRPr="00D6376B">
        <w:rPr>
          <w:lang w:val="en-US"/>
        </w:rPr>
        <w:tab/>
        <w:t>R.J. Bratton, G.W. Brindley, Kinetics of Vapour Phase Hydration of Magnesium Oxide Part 2 -Dependence on Temperature and Water Vapour Pressure, Transactions of the Faraday Society. 61 (1965) 1017–1025. https://doi.org/10.1039/TF9656101017.</w:t>
      </w:r>
    </w:p>
    <w:p w14:paraId="592605A3" w14:textId="77777777" w:rsidR="00D6376B" w:rsidRPr="00D6376B" w:rsidRDefault="00D6376B" w:rsidP="00D6376B">
      <w:pPr>
        <w:pStyle w:val="Bibliography"/>
        <w:rPr>
          <w:lang w:val="en-US"/>
        </w:rPr>
      </w:pPr>
      <w:r w:rsidRPr="00D6376B">
        <w:rPr>
          <w:lang w:val="en-US"/>
        </w:rPr>
        <w:lastRenderedPageBreak/>
        <w:t>[323]</w:t>
      </w:r>
      <w:r w:rsidRPr="00D6376B">
        <w:rPr>
          <w:lang w:val="en-US"/>
        </w:rPr>
        <w:tab/>
        <w:t>S.D.F. Rocha, M.B. Mansur, V.S.T. Ciminelli, Kinetics and mechanistic analysis of caustic magnesia hydration, Journal of Chemical Technology &amp; Biotechnology. 97 (n.d.) 816–821. https://doi.org/10.1002/jctb.1038.</w:t>
      </w:r>
    </w:p>
    <w:p w14:paraId="22B3289D" w14:textId="77777777" w:rsidR="00D6376B" w:rsidRPr="00D6376B" w:rsidRDefault="00D6376B" w:rsidP="00D6376B">
      <w:pPr>
        <w:pStyle w:val="Bibliography"/>
        <w:rPr>
          <w:lang w:val="en-US"/>
        </w:rPr>
      </w:pPr>
      <w:r w:rsidRPr="00D6376B">
        <w:rPr>
          <w:lang w:val="en-US"/>
        </w:rPr>
        <w:t>[324]</w:t>
      </w:r>
      <w:r w:rsidRPr="00D6376B">
        <w:rPr>
          <w:lang w:val="en-US"/>
        </w:rPr>
        <w:tab/>
        <w:t>E.M. van der Merwe, C.A. Strydom, Hydration of medium reactive magnesium oxide using hydration agents, Journal of Thermal Analysis and Calorimetry. 84 (2006) 467–471. https://doi.org/10.1007/s10973-005-7291-6.</w:t>
      </w:r>
    </w:p>
    <w:p w14:paraId="4E29E62D" w14:textId="77777777" w:rsidR="00D6376B" w:rsidRPr="00D6376B" w:rsidRDefault="00D6376B" w:rsidP="00D6376B">
      <w:pPr>
        <w:pStyle w:val="Bibliography"/>
        <w:rPr>
          <w:lang w:val="en-US"/>
        </w:rPr>
      </w:pPr>
      <w:r w:rsidRPr="00D6376B">
        <w:rPr>
          <w:lang w:val="en-US"/>
        </w:rPr>
        <w:t>[325]</w:t>
      </w:r>
      <w:r w:rsidRPr="00D6376B">
        <w:rPr>
          <w:lang w:val="en-US"/>
        </w:rPr>
        <w:tab/>
        <w:t>X. Tang, L. Guo, C. Chen, Q. Liu, T. Li, Y. Zhu, The analysis of magnesium oxide hydration in a three-phase reaction system, Journal of Solid State Chemistry. 213 (2014) 32–37. https://doi.org/10.1016/j.jssc.2014.01.036.</w:t>
      </w:r>
    </w:p>
    <w:p w14:paraId="38702FB4" w14:textId="77777777" w:rsidR="00D6376B" w:rsidRPr="00D6376B" w:rsidRDefault="00D6376B" w:rsidP="00D6376B">
      <w:pPr>
        <w:pStyle w:val="Bibliography"/>
        <w:rPr>
          <w:lang w:val="en-US"/>
        </w:rPr>
      </w:pPr>
      <w:r w:rsidRPr="00D6376B">
        <w:rPr>
          <w:lang w:val="en-US"/>
        </w:rPr>
        <w:t>[326]</w:t>
      </w:r>
      <w:r w:rsidRPr="00D6376B">
        <w:rPr>
          <w:lang w:val="en-US"/>
        </w:rPr>
        <w:tab/>
        <w:t>O. Fruhwirth, G.W. Herzog, I. Hollerer, A. Rachetti, Dissolution and Hydration Kinetics of MgO, Surface Technology. 24 (1985) 301–317. https://doi.org/10.1016/0376-4583(85)90080-9.</w:t>
      </w:r>
    </w:p>
    <w:p w14:paraId="42E2E0AF" w14:textId="77777777" w:rsidR="00D6376B" w:rsidRPr="00D6376B" w:rsidRDefault="00D6376B" w:rsidP="00D6376B">
      <w:pPr>
        <w:pStyle w:val="Bibliography"/>
        <w:rPr>
          <w:lang w:val="en-US"/>
        </w:rPr>
      </w:pPr>
      <w:r w:rsidRPr="00D6376B">
        <w:rPr>
          <w:lang w:val="en-US"/>
        </w:rPr>
        <w:t>[327]</w:t>
      </w:r>
      <w:r w:rsidRPr="00D6376B">
        <w:rPr>
          <w:lang w:val="en-US"/>
        </w:rPr>
        <w:tab/>
        <w:t>J.J. Thomas, S. Musso, I. Prestini, Kinetics and Activation Energy of Magnesium Oxide Hydration, Journal of the American Ceramic Society. 97 (2014) 275–282. https://doi.org/10.1111/jace.12661.</w:t>
      </w:r>
    </w:p>
    <w:p w14:paraId="14D280AE" w14:textId="77777777" w:rsidR="00D6376B" w:rsidRPr="00D6376B" w:rsidRDefault="00D6376B" w:rsidP="00D6376B">
      <w:pPr>
        <w:pStyle w:val="Bibliography"/>
        <w:rPr>
          <w:lang w:val="en-US"/>
        </w:rPr>
      </w:pPr>
      <w:r w:rsidRPr="00D6376B">
        <w:rPr>
          <w:lang w:val="en-US"/>
        </w:rPr>
        <w:t>[328]</w:t>
      </w:r>
      <w:r w:rsidRPr="00D6376B">
        <w:rPr>
          <w:lang w:val="en-US"/>
        </w:rPr>
        <w:tab/>
        <w:t>Y. Kato, N. Yamashita, K. Kobayashi, Y. Yoshizawa, Kinetic study of the hydration of magnesium oxide for a chemical heat pump, Applied Thermal Engineering. 16 (1996) 853–862. https://doi.org/10.1016/1359-4311(96)00009-9.</w:t>
      </w:r>
    </w:p>
    <w:p w14:paraId="6A9F4449" w14:textId="77777777" w:rsidR="00D6376B" w:rsidRPr="00D6376B" w:rsidRDefault="00D6376B" w:rsidP="00D6376B">
      <w:pPr>
        <w:pStyle w:val="Bibliography"/>
        <w:rPr>
          <w:lang w:val="en-US"/>
        </w:rPr>
      </w:pPr>
      <w:r w:rsidRPr="00D6376B">
        <w:rPr>
          <w:lang w:val="en-US"/>
        </w:rPr>
        <w:t>[329]</w:t>
      </w:r>
      <w:r w:rsidRPr="00D6376B">
        <w:rPr>
          <w:lang w:val="en-US"/>
        </w:rPr>
        <w:tab/>
        <w:t>G. Gravogl, C. Knoll, J.M. Welch, A. Werner, N. Freiberger, R. Nilica, E. Eitenberger, G. Friedbacher, M. Harasek, A. Werner, K. Hradil, H. Peterlik, P. Weinberger, D. Müller, R. Miletich, Cycle Stability and Hydration Behavior of Magnesium Oxide and Its Dependence on the Precursor-Related Particle Morphology, Nanomaterials. 8 (2018). https://doi.org/10.3390/nano8100795.</w:t>
      </w:r>
    </w:p>
    <w:p w14:paraId="7B0BA3BF" w14:textId="77777777" w:rsidR="00D6376B" w:rsidRPr="00D6376B" w:rsidRDefault="00D6376B" w:rsidP="00D6376B">
      <w:pPr>
        <w:pStyle w:val="Bibliography"/>
        <w:rPr>
          <w:lang w:val="en-US"/>
        </w:rPr>
      </w:pPr>
      <w:r w:rsidRPr="00D6376B">
        <w:rPr>
          <w:lang w:val="en-US"/>
        </w:rPr>
        <w:t>[330]</w:t>
      </w:r>
      <w:r w:rsidRPr="00D6376B">
        <w:rPr>
          <w:lang w:val="en-US"/>
        </w:rPr>
        <w:tab/>
        <w:t>J.A. Mejias, A.J. Berry, K. Refson, D.G. Fraser, The kinetics and mechanism of MgO dissolution, Chemical Physical Letters. 314 (1999) 558–563. https://doi.org/10.1016/S0009-2614(99)00909-4.</w:t>
      </w:r>
    </w:p>
    <w:p w14:paraId="0895C090" w14:textId="77777777" w:rsidR="00D6376B" w:rsidRPr="00D6376B" w:rsidRDefault="00D6376B" w:rsidP="00D6376B">
      <w:pPr>
        <w:pStyle w:val="Bibliography"/>
        <w:rPr>
          <w:lang w:val="en-US"/>
        </w:rPr>
      </w:pPr>
      <w:r w:rsidRPr="00D6376B">
        <w:rPr>
          <w:lang w:val="en-US"/>
        </w:rPr>
        <w:t>[331]</w:t>
      </w:r>
      <w:r w:rsidRPr="00D6376B">
        <w:rPr>
          <w:lang w:val="en-US"/>
        </w:rPr>
        <w:tab/>
        <w:t>E.G. King, M.J. Ferrante, L.B. Pankratz, Thermodynamic date for Mg(OH)2 (Brucite), U. S. Bureau of Mines, Washington, n.d.</w:t>
      </w:r>
    </w:p>
    <w:p w14:paraId="7409169F" w14:textId="77777777" w:rsidR="00D6376B" w:rsidRPr="00D6376B" w:rsidRDefault="00D6376B" w:rsidP="00D6376B">
      <w:pPr>
        <w:pStyle w:val="Bibliography"/>
        <w:rPr>
          <w:lang w:val="en-US"/>
        </w:rPr>
      </w:pPr>
      <w:r w:rsidRPr="00D6376B">
        <w:rPr>
          <w:lang w:val="en-US"/>
        </w:rPr>
        <w:t>[332]</w:t>
      </w:r>
      <w:r w:rsidRPr="00D6376B">
        <w:rPr>
          <w:lang w:val="en-US"/>
        </w:rPr>
        <w:tab/>
        <w:t>E. Maeda, T. Sasamoto, T. Sata, Vaporization from Magnesia in O2-H2O Atmospheres, Yogyio-Kyokai-Shi. 86 (1978) 492–499. https://doi.org/10.2109/jcersj1950.86.998_491.</w:t>
      </w:r>
    </w:p>
    <w:p w14:paraId="1BB5C873" w14:textId="77777777" w:rsidR="00D6376B" w:rsidRPr="00D6376B" w:rsidRDefault="00D6376B" w:rsidP="00D6376B">
      <w:pPr>
        <w:pStyle w:val="Bibliography"/>
        <w:rPr>
          <w:lang w:val="en-US"/>
        </w:rPr>
      </w:pPr>
      <w:r w:rsidRPr="00D6376B">
        <w:rPr>
          <w:lang w:val="en-US"/>
        </w:rPr>
        <w:t>[333]</w:t>
      </w:r>
      <w:r w:rsidRPr="00D6376B">
        <w:rPr>
          <w:lang w:val="en-US"/>
        </w:rPr>
        <w:tab/>
        <w:t>C.A. Alexander, J.S. Ogden, A. Levy, Transpiration Study of Magnesium Oxide, The Journal of Chemical Physics. 39 (1963) 3057–3060. https://doi.org/10.1063/1.1734143.</w:t>
      </w:r>
    </w:p>
    <w:p w14:paraId="27D7B2D4" w14:textId="77777777" w:rsidR="00D6376B" w:rsidRPr="00D6376B" w:rsidRDefault="00D6376B" w:rsidP="00D6376B">
      <w:pPr>
        <w:pStyle w:val="Bibliography"/>
        <w:rPr>
          <w:lang w:val="en-US"/>
        </w:rPr>
      </w:pPr>
      <w:r w:rsidRPr="00D6376B">
        <w:rPr>
          <w:lang w:val="en-US"/>
        </w:rPr>
        <w:t>[334]</w:t>
      </w:r>
      <w:r w:rsidRPr="00D6376B">
        <w:rPr>
          <w:lang w:val="en-US"/>
        </w:rPr>
        <w:tab/>
        <w:t>B. Fegley, Jr., N.S. Jacobson, K.B. Williams, J.M.C. Plane, L. Schaefer, K. Lodders, Solubility of Rock in Steam Atmospheres of Planets, The Astrophysical Journal. 824 (2016).</w:t>
      </w:r>
    </w:p>
    <w:p w14:paraId="18F43AB2" w14:textId="77777777" w:rsidR="00D6376B" w:rsidRPr="00D6376B" w:rsidRDefault="00D6376B" w:rsidP="00D6376B">
      <w:pPr>
        <w:pStyle w:val="Bibliography"/>
        <w:rPr>
          <w:lang w:val="en-US"/>
        </w:rPr>
      </w:pPr>
      <w:r w:rsidRPr="00D6376B">
        <w:rPr>
          <w:lang w:val="en-US"/>
        </w:rPr>
        <w:t>[335]</w:t>
      </w:r>
      <w:r w:rsidRPr="00D6376B">
        <w:rPr>
          <w:lang w:val="en-US"/>
        </w:rPr>
        <w:tab/>
        <w:t>T. Sato, M. Shimada, Transformation of Yttria-Doped Tetragonal ZrO2 Polycrystals by Annealing in Water, Journal of the American Ceramic Society. 68 (1985) 356–359. https://doi.org/10.1111/j.1151-2916.1985.tb15239.x.</w:t>
      </w:r>
    </w:p>
    <w:p w14:paraId="6C7C83AC" w14:textId="77777777" w:rsidR="00D6376B" w:rsidRPr="00D6376B" w:rsidRDefault="00D6376B" w:rsidP="00D6376B">
      <w:pPr>
        <w:pStyle w:val="Bibliography"/>
        <w:rPr>
          <w:lang w:val="en-US"/>
        </w:rPr>
      </w:pPr>
      <w:r w:rsidRPr="00D6376B">
        <w:rPr>
          <w:lang w:val="en-US"/>
        </w:rPr>
        <w:t>[336]</w:t>
      </w:r>
      <w:r w:rsidRPr="00D6376B">
        <w:rPr>
          <w:lang w:val="en-US"/>
        </w:rPr>
        <w:tab/>
        <w:t>Y. Sakka, Effect of water vapor on the tetragonal-to-monoclinic transformation of tetragonal zirconia powders examined by gas-desorption method, Journal of Materials Science Letters. 11 (1992) 18–21. https://doi.org/10.1007/BF00720769.</w:t>
      </w:r>
    </w:p>
    <w:p w14:paraId="7FD4427C" w14:textId="77777777" w:rsidR="00D6376B" w:rsidRPr="00D6376B" w:rsidRDefault="00D6376B" w:rsidP="00D6376B">
      <w:pPr>
        <w:pStyle w:val="Bibliography"/>
        <w:rPr>
          <w:lang w:val="en-US"/>
        </w:rPr>
      </w:pPr>
      <w:r w:rsidRPr="00D6376B">
        <w:rPr>
          <w:lang w:val="en-US"/>
        </w:rPr>
        <w:t>[337]</w:t>
      </w:r>
      <w:r w:rsidRPr="00D6376B">
        <w:rPr>
          <w:lang w:val="en-US"/>
        </w:rPr>
        <w:tab/>
        <w:t>F.F. Lange, G.L. Dunlop, B.I. Davis, Degradation During Aging of Transformation-Toughened ZrO2-Y2O3 Materials at 250 °C, Journal of the American Ceramic Society. 69 (1986) 237–240. https://doi.org/10.1111/j.1151-2916.1986.tb07415.x.</w:t>
      </w:r>
    </w:p>
    <w:p w14:paraId="0D07898F" w14:textId="77777777" w:rsidR="00D6376B" w:rsidRPr="00D6376B" w:rsidRDefault="00D6376B" w:rsidP="00D6376B">
      <w:pPr>
        <w:pStyle w:val="Bibliography"/>
        <w:rPr>
          <w:lang w:val="en-US"/>
        </w:rPr>
      </w:pPr>
      <w:r w:rsidRPr="00D6376B">
        <w:rPr>
          <w:lang w:val="en-US"/>
        </w:rPr>
        <w:t>[338]</w:t>
      </w:r>
      <w:r w:rsidRPr="00D6376B">
        <w:rPr>
          <w:lang w:val="en-US"/>
        </w:rPr>
        <w:tab/>
        <w:t>Y. Murase, E. Kato, Role of Water Vapor in Crystallite Growth and Tetragonal-Monoclinic Phase Transformation of ZrO2, Journal of the American Ceramic Society. (1983) 196–200. https://doi.org/10.1111/j.1151-2916.1983.tb10016.x.</w:t>
      </w:r>
    </w:p>
    <w:p w14:paraId="7534E5D3" w14:textId="77777777" w:rsidR="00D6376B" w:rsidRPr="00D6376B" w:rsidRDefault="00D6376B" w:rsidP="00D6376B">
      <w:pPr>
        <w:pStyle w:val="Bibliography"/>
        <w:rPr>
          <w:lang w:val="en-US"/>
        </w:rPr>
      </w:pPr>
      <w:r w:rsidRPr="00D6376B">
        <w:rPr>
          <w:lang w:val="en-US"/>
        </w:rPr>
        <w:t>[339]</w:t>
      </w:r>
      <w:r w:rsidRPr="00D6376B">
        <w:rPr>
          <w:lang w:val="en-US"/>
        </w:rPr>
        <w:tab/>
        <w:t>T. Sato, M. Shimada, Crystalline Phase Change in Yttria-Partially-Stabilized Zirconia by Low-Temperatue Annealing, Communications of the American Ceramic Society. (1984) 212–213. https://doi.org/10.1111/j.1151-2916.1984.tb19668.x.</w:t>
      </w:r>
    </w:p>
    <w:p w14:paraId="0961B64F" w14:textId="77777777" w:rsidR="00D6376B" w:rsidRPr="00D6376B" w:rsidRDefault="00D6376B" w:rsidP="00D6376B">
      <w:pPr>
        <w:pStyle w:val="Bibliography"/>
        <w:rPr>
          <w:lang w:val="en-US"/>
        </w:rPr>
      </w:pPr>
      <w:r w:rsidRPr="00D6376B">
        <w:rPr>
          <w:lang w:val="en-US"/>
        </w:rPr>
        <w:t>[340]</w:t>
      </w:r>
      <w:r w:rsidRPr="00D6376B">
        <w:rPr>
          <w:lang w:val="en-US"/>
        </w:rPr>
        <w:tab/>
        <w:t>S. Xie, E. Iglesia, A.T. Bell, Water-Assisted Tetragonal-to-Monoclinic Phase Transformation of ZrO2 at Low Temperatures, Chemistry of Materials. 12 (2000) 2442–2447. https://doi.org/10.1021/cm000212v.</w:t>
      </w:r>
    </w:p>
    <w:p w14:paraId="049BA27C" w14:textId="77777777" w:rsidR="00D6376B" w:rsidRPr="00D6376B" w:rsidRDefault="00D6376B" w:rsidP="00D6376B">
      <w:pPr>
        <w:pStyle w:val="Bibliography"/>
        <w:rPr>
          <w:lang w:val="en-US"/>
        </w:rPr>
      </w:pPr>
      <w:r w:rsidRPr="00D6376B">
        <w:rPr>
          <w:lang w:val="en-US"/>
        </w:rPr>
        <w:lastRenderedPageBreak/>
        <w:t>[341]</w:t>
      </w:r>
      <w:r w:rsidRPr="00D6376B">
        <w:rPr>
          <w:lang w:val="en-US"/>
        </w:rPr>
        <w:tab/>
        <w:t>M. Yoshimura, T. Noma, K. Kawabata, S. Shigeyuki, Role of H2O on the degradation process of Y-TPZ, Journal of Materials Science Letters. 6 (1987) 465–467. https://doi.org/10.1007/BF01756800.</w:t>
      </w:r>
    </w:p>
    <w:p w14:paraId="61B521D9" w14:textId="77777777" w:rsidR="00D6376B" w:rsidRPr="00D6376B" w:rsidRDefault="00D6376B" w:rsidP="00D6376B">
      <w:pPr>
        <w:pStyle w:val="Bibliography"/>
        <w:rPr>
          <w:lang w:val="en-US"/>
        </w:rPr>
      </w:pPr>
      <w:r w:rsidRPr="00D6376B">
        <w:rPr>
          <w:lang w:val="en-US"/>
        </w:rPr>
        <w:t>[342]</w:t>
      </w:r>
      <w:r w:rsidRPr="00D6376B">
        <w:rPr>
          <w:lang w:val="en-US"/>
        </w:rPr>
        <w:tab/>
        <w:t>X. Guo, On the degradation of zirconia ceramics during low-temperatur annealing in water or water vapor, Journal of Physics and Chemistry of Solids. 60 (1999) 539–546. https://doi.org/10.1016/S0022-3697(98)00301-1.</w:t>
      </w:r>
    </w:p>
    <w:p w14:paraId="7CE06183" w14:textId="77777777" w:rsidR="00D6376B" w:rsidRPr="00D6376B" w:rsidRDefault="00D6376B" w:rsidP="00D6376B">
      <w:pPr>
        <w:pStyle w:val="Bibliography"/>
        <w:rPr>
          <w:lang w:val="en-US"/>
        </w:rPr>
      </w:pPr>
      <w:r w:rsidRPr="00D6376B">
        <w:rPr>
          <w:lang w:val="en-US"/>
        </w:rPr>
        <w:t>[343]</w:t>
      </w:r>
      <w:r w:rsidRPr="00D6376B">
        <w:rPr>
          <w:lang w:val="en-US"/>
        </w:rPr>
        <w:tab/>
        <w:t>S. Schmauder, H. Schubert, Significance of Internal Stresses for the Martensitic Transformation in Yttria-Stabilized Tetragonal Zirconia Polycrystals During Degradation, Journal of the American Ceramic Society. 69 (1986) 534–540. https://doi.org/10.1111/j.1151-2916.1986.tb04789.x.</w:t>
      </w:r>
    </w:p>
    <w:p w14:paraId="4709DD12" w14:textId="77777777" w:rsidR="00D6376B" w:rsidRPr="00D6376B" w:rsidRDefault="00D6376B" w:rsidP="00D6376B">
      <w:pPr>
        <w:pStyle w:val="Bibliography"/>
        <w:rPr>
          <w:lang w:val="en-US"/>
        </w:rPr>
      </w:pPr>
      <w:r w:rsidRPr="00D6376B">
        <w:rPr>
          <w:lang w:val="en-US"/>
        </w:rPr>
        <w:t>[344]</w:t>
      </w:r>
      <w:r w:rsidRPr="00D6376B">
        <w:rPr>
          <w:lang w:val="en-US"/>
        </w:rPr>
        <w:tab/>
        <w:t>A.K. Tjernlund, L. Hermansson, R. Carlsson, K.O. Axelsson, Influence of combustion atmospheres on the phase transformation of zirconia, Journal of Materials Sicence Letters. 5 (1986) 129–131. https://doi.org/10.1007/BF01672021.</w:t>
      </w:r>
    </w:p>
    <w:p w14:paraId="6072C664" w14:textId="77777777" w:rsidR="00D6376B" w:rsidRPr="00D6376B" w:rsidRDefault="00D6376B" w:rsidP="00D6376B">
      <w:pPr>
        <w:pStyle w:val="Bibliography"/>
        <w:rPr>
          <w:lang w:val="en-US"/>
        </w:rPr>
      </w:pPr>
      <w:r w:rsidRPr="00D6376B">
        <w:rPr>
          <w:lang w:val="en-US"/>
        </w:rPr>
        <w:t>[345]</w:t>
      </w:r>
      <w:r w:rsidRPr="00D6376B">
        <w:rPr>
          <w:lang w:val="en-US"/>
        </w:rPr>
        <w:tab/>
        <w:t>T. Sato, S. Ohtaki, M. Shimada, Transformation of yttria partially  stabilized zirconia by low temperature  annealing in air, Journal of Materials Science. 20 (1985) 1466–1470. https://doi.org/10.1007/BF01026344.</w:t>
      </w:r>
    </w:p>
    <w:p w14:paraId="2E31D5C7" w14:textId="77777777" w:rsidR="00D6376B" w:rsidRPr="00D6376B" w:rsidRDefault="00D6376B" w:rsidP="00D6376B">
      <w:pPr>
        <w:pStyle w:val="Bibliography"/>
        <w:rPr>
          <w:lang w:val="en-US"/>
        </w:rPr>
      </w:pPr>
      <w:r w:rsidRPr="00D6376B">
        <w:rPr>
          <w:lang w:val="en-US"/>
        </w:rPr>
        <w:t>[346]</w:t>
      </w:r>
      <w:r w:rsidRPr="00D6376B">
        <w:rPr>
          <w:lang w:val="en-US"/>
        </w:rPr>
        <w:tab/>
        <w:t>R.C. Garvie, The Occurrence of Metastable Tetragonal Zirconia as a Crystallite Size Effec, The Journal of Physical Chemistry. 69 (1965) 1238–1243. https://doi.org/10.1021/j100888a024.</w:t>
      </w:r>
    </w:p>
    <w:p w14:paraId="48E2F8E7" w14:textId="77777777" w:rsidR="00D6376B" w:rsidRPr="00D6376B" w:rsidRDefault="00D6376B" w:rsidP="00D6376B">
      <w:pPr>
        <w:pStyle w:val="Bibliography"/>
        <w:rPr>
          <w:lang w:val="en-US"/>
        </w:rPr>
      </w:pPr>
      <w:r w:rsidRPr="00D6376B">
        <w:rPr>
          <w:lang w:val="en-US"/>
        </w:rPr>
        <w:t>[347]</w:t>
      </w:r>
      <w:r w:rsidRPr="00D6376B">
        <w:rPr>
          <w:lang w:val="en-US"/>
        </w:rPr>
        <w:tab/>
        <w:t>R.C. Garvie, Stabilization of the tetragonal structure in zirconia microcrystals, Journal of Physical Chemistry. 82 (1978) 218–224.</w:t>
      </w:r>
    </w:p>
    <w:p w14:paraId="467385F1" w14:textId="77777777" w:rsidR="00D6376B" w:rsidRPr="00D6376B" w:rsidRDefault="00D6376B" w:rsidP="00D6376B">
      <w:pPr>
        <w:pStyle w:val="Bibliography"/>
        <w:rPr>
          <w:lang w:val="en-US"/>
        </w:rPr>
      </w:pPr>
      <w:r w:rsidRPr="00D6376B">
        <w:rPr>
          <w:lang w:val="en-US"/>
        </w:rPr>
        <w:t>[348]</w:t>
      </w:r>
      <w:r w:rsidRPr="00D6376B">
        <w:rPr>
          <w:lang w:val="en-US"/>
        </w:rPr>
        <w:tab/>
        <w:t>S. Ueno, T. Ohji, H.T. Lin, Corrosion and recession behavior of zircon in water vapor environment at high temperature, Corrosion Science. 49 (2007) 1162–1171. https://doi.org/10.1016/j.corsci.2006.08.013.</w:t>
      </w:r>
    </w:p>
    <w:p w14:paraId="58E64817" w14:textId="77777777" w:rsidR="00D6376B" w:rsidRPr="00D6376B" w:rsidRDefault="00D6376B" w:rsidP="00D6376B">
      <w:pPr>
        <w:pStyle w:val="Bibliography"/>
        <w:rPr>
          <w:lang w:val="en-US"/>
        </w:rPr>
      </w:pPr>
      <w:r w:rsidRPr="00D6376B">
        <w:rPr>
          <w:lang w:val="en-US"/>
        </w:rPr>
        <w:t>[349]</w:t>
      </w:r>
      <w:r w:rsidRPr="00D6376B">
        <w:rPr>
          <w:lang w:val="en-US"/>
        </w:rPr>
        <w:tab/>
        <w:t>L. Liu, W. Zheng, Z. Ma, Y. Liu, Study on water corrosion behavior of ZrSiO4 materials, Journal of Advanced Ceramics. 7 (2018) 336–342. https://doi.org/10.1007/s40145-018-0283-3.</w:t>
      </w:r>
    </w:p>
    <w:p w14:paraId="15687685" w14:textId="77777777" w:rsidR="00D6376B" w:rsidRPr="00D6376B" w:rsidRDefault="00D6376B" w:rsidP="00D6376B">
      <w:pPr>
        <w:pStyle w:val="Bibliography"/>
        <w:rPr>
          <w:lang w:val="en-US"/>
        </w:rPr>
      </w:pPr>
      <w:r w:rsidRPr="00D6376B">
        <w:rPr>
          <w:lang w:val="en-US"/>
        </w:rPr>
        <w:t>[350]</w:t>
      </w:r>
      <w:r w:rsidRPr="00D6376B">
        <w:rPr>
          <w:lang w:val="en-US"/>
        </w:rPr>
        <w:tab/>
        <w:t>H. Yeom, C. Lockhart, R. Mariani, P. Xu, M. Corradini, K. Sridharan, Evaluation of steam corrosion and water quenching behavior of zirconium-silicide coated LWR fuel cladding, Journal of Nuclear Materials. 499 (2018) 256–267. https://doi.org/10.1016/j.jnucmat.2017.11.045.</w:t>
      </w:r>
    </w:p>
    <w:p w14:paraId="63978FD3" w14:textId="77777777" w:rsidR="00D6376B" w:rsidRPr="00D6376B" w:rsidRDefault="00D6376B" w:rsidP="00D6376B">
      <w:pPr>
        <w:pStyle w:val="Bibliography"/>
        <w:rPr>
          <w:lang w:val="en-US"/>
        </w:rPr>
      </w:pPr>
      <w:r w:rsidRPr="00D6376B">
        <w:rPr>
          <w:lang w:val="en-US"/>
        </w:rPr>
        <w:t>[351]</w:t>
      </w:r>
      <w:r w:rsidRPr="00D6376B">
        <w:rPr>
          <w:lang w:val="en-US"/>
        </w:rPr>
        <w:tab/>
        <w:t>F.A. Mauer, C.R. Robbins, Chemical Degradation of Ceramics - Reactions and Transformations, in: S.J. Schneider (Ed.), Materials Research for Clean Utilization of Coal - Quarterly ProgressReport, Washignton, D. C., 1978: pp. 24–27.</w:t>
      </w:r>
    </w:p>
    <w:p w14:paraId="487584BE" w14:textId="77777777" w:rsidR="00D6376B" w:rsidRDefault="00D6376B" w:rsidP="00D6376B">
      <w:pPr>
        <w:pStyle w:val="Bibliography"/>
      </w:pPr>
      <w:r w:rsidRPr="00D6376B">
        <w:rPr>
          <w:lang w:val="en-US"/>
        </w:rPr>
        <w:t>[352]</w:t>
      </w:r>
      <w:r w:rsidRPr="00D6376B">
        <w:rPr>
          <w:lang w:val="en-US"/>
        </w:rPr>
        <w:tab/>
        <w:t xml:space="preserve">W.V. Ballard, D.E. Day, Corrosion resistance of refractory bond phases to steam-CO at 199 °C, Bulletin of the American Ceramic Society. </w:t>
      </w:r>
      <w:r>
        <w:t>57 (1978) 438–443.</w:t>
      </w:r>
    </w:p>
    <w:p w14:paraId="13900B96" w14:textId="3E155DF5" w:rsidR="00EA3EAF" w:rsidRPr="00D25ADD" w:rsidRDefault="00EA3EAF" w:rsidP="00BC6051">
      <w:pPr>
        <w:spacing w:line="360" w:lineRule="auto"/>
        <w:jc w:val="both"/>
        <w:rPr>
          <w:bCs/>
          <w:iCs/>
          <w:lang w:val="en-US"/>
        </w:rPr>
      </w:pPr>
      <w:r>
        <w:rPr>
          <w:bCs/>
          <w:iCs/>
          <w:lang w:val="en-US"/>
        </w:rPr>
        <w:fldChar w:fldCharType="end"/>
      </w:r>
    </w:p>
    <w:p w14:paraId="37BF31A8" w14:textId="12908DEC" w:rsidR="008079EF" w:rsidRPr="00BC6051" w:rsidRDefault="008079EF" w:rsidP="00BC6051">
      <w:pPr>
        <w:spacing w:line="360" w:lineRule="auto"/>
        <w:rPr>
          <w:b/>
          <w:bCs/>
          <w:lang w:val="en-US"/>
        </w:rPr>
      </w:pPr>
    </w:p>
    <w:sectPr w:rsidR="008079EF" w:rsidRPr="00BC605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27113D" w14:textId="77777777" w:rsidR="00A57823" w:rsidRDefault="00A57823" w:rsidP="00BD67EA">
      <w:pPr>
        <w:spacing w:after="0" w:line="240" w:lineRule="auto"/>
      </w:pPr>
      <w:r>
        <w:separator/>
      </w:r>
    </w:p>
  </w:endnote>
  <w:endnote w:type="continuationSeparator" w:id="0">
    <w:p w14:paraId="0BB83385" w14:textId="77777777" w:rsidR="00A57823" w:rsidRDefault="00A57823" w:rsidP="00BD67EA">
      <w:pPr>
        <w:spacing w:after="0" w:line="240" w:lineRule="auto"/>
      </w:pPr>
      <w:r>
        <w:continuationSeparator/>
      </w:r>
    </w:p>
  </w:endnote>
  <w:endnote w:type="continuationNotice" w:id="1">
    <w:p w14:paraId="0E382E25" w14:textId="77777777" w:rsidR="00A57823" w:rsidRDefault="00A5782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Yu Mincho">
    <w:altName w:val="游明朝"/>
    <w:charset w:val="80"/>
    <w:family w:val="roman"/>
    <w:pitch w:val="variable"/>
    <w:sig w:usb0="800002E7" w:usb1="2AC7FCFF" w:usb2="00000012" w:usb3="00000000" w:csb0="0002009F" w:csb1="00000000"/>
  </w:font>
  <w:font w:name="Palatino Linotype">
    <w:panose1 w:val="02040502050505030304"/>
    <w:charset w:val="00"/>
    <w:family w:val="roman"/>
    <w:pitch w:val="variable"/>
    <w:sig w:usb0="E0000287" w:usb1="4000001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797818" w14:textId="77777777" w:rsidR="00A57823" w:rsidRDefault="00A57823" w:rsidP="00BD67EA">
      <w:pPr>
        <w:spacing w:after="0" w:line="240" w:lineRule="auto"/>
      </w:pPr>
      <w:r>
        <w:separator/>
      </w:r>
    </w:p>
  </w:footnote>
  <w:footnote w:type="continuationSeparator" w:id="0">
    <w:p w14:paraId="475574C3" w14:textId="77777777" w:rsidR="00A57823" w:rsidRDefault="00A57823" w:rsidP="00BD67EA">
      <w:pPr>
        <w:spacing w:after="0" w:line="240" w:lineRule="auto"/>
      </w:pPr>
      <w:r>
        <w:continuationSeparator/>
      </w:r>
    </w:p>
  </w:footnote>
  <w:footnote w:type="continuationNotice" w:id="1">
    <w:p w14:paraId="5C30CA62" w14:textId="77777777" w:rsidR="00A57823" w:rsidRDefault="00A57823">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B61BE5"/>
    <w:multiLevelType w:val="hybridMultilevel"/>
    <w:tmpl w:val="99FA7D1E"/>
    <w:lvl w:ilvl="0" w:tplc="04070017">
      <w:start w:val="1"/>
      <w:numFmt w:val="lowerLetter"/>
      <w:lvlText w:val="%1)"/>
      <w:lvlJc w:val="left"/>
      <w:pPr>
        <w:ind w:left="1077" w:hanging="360"/>
      </w:pPr>
    </w:lvl>
    <w:lvl w:ilvl="1" w:tplc="04070019" w:tentative="1">
      <w:start w:val="1"/>
      <w:numFmt w:val="lowerLetter"/>
      <w:lvlText w:val="%2."/>
      <w:lvlJc w:val="left"/>
      <w:pPr>
        <w:ind w:left="1797" w:hanging="360"/>
      </w:pPr>
    </w:lvl>
    <w:lvl w:ilvl="2" w:tplc="0407001B" w:tentative="1">
      <w:start w:val="1"/>
      <w:numFmt w:val="lowerRoman"/>
      <w:lvlText w:val="%3."/>
      <w:lvlJc w:val="right"/>
      <w:pPr>
        <w:ind w:left="2517" w:hanging="180"/>
      </w:pPr>
    </w:lvl>
    <w:lvl w:ilvl="3" w:tplc="0407000F" w:tentative="1">
      <w:start w:val="1"/>
      <w:numFmt w:val="decimal"/>
      <w:lvlText w:val="%4."/>
      <w:lvlJc w:val="left"/>
      <w:pPr>
        <w:ind w:left="3237" w:hanging="360"/>
      </w:pPr>
    </w:lvl>
    <w:lvl w:ilvl="4" w:tplc="04070019" w:tentative="1">
      <w:start w:val="1"/>
      <w:numFmt w:val="lowerLetter"/>
      <w:lvlText w:val="%5."/>
      <w:lvlJc w:val="left"/>
      <w:pPr>
        <w:ind w:left="3957" w:hanging="360"/>
      </w:pPr>
    </w:lvl>
    <w:lvl w:ilvl="5" w:tplc="0407001B" w:tentative="1">
      <w:start w:val="1"/>
      <w:numFmt w:val="lowerRoman"/>
      <w:lvlText w:val="%6."/>
      <w:lvlJc w:val="right"/>
      <w:pPr>
        <w:ind w:left="4677" w:hanging="180"/>
      </w:pPr>
    </w:lvl>
    <w:lvl w:ilvl="6" w:tplc="0407000F" w:tentative="1">
      <w:start w:val="1"/>
      <w:numFmt w:val="decimal"/>
      <w:lvlText w:val="%7."/>
      <w:lvlJc w:val="left"/>
      <w:pPr>
        <w:ind w:left="5397" w:hanging="360"/>
      </w:pPr>
    </w:lvl>
    <w:lvl w:ilvl="7" w:tplc="04070019" w:tentative="1">
      <w:start w:val="1"/>
      <w:numFmt w:val="lowerLetter"/>
      <w:lvlText w:val="%8."/>
      <w:lvlJc w:val="left"/>
      <w:pPr>
        <w:ind w:left="6117" w:hanging="360"/>
      </w:pPr>
    </w:lvl>
    <w:lvl w:ilvl="8" w:tplc="0407001B" w:tentative="1">
      <w:start w:val="1"/>
      <w:numFmt w:val="lowerRoman"/>
      <w:lvlText w:val="%9."/>
      <w:lvlJc w:val="right"/>
      <w:pPr>
        <w:ind w:left="6837" w:hanging="180"/>
      </w:pPr>
    </w:lvl>
  </w:abstractNum>
  <w:abstractNum w:abstractNumId="1" w15:restartNumberingAfterBreak="0">
    <w:nsid w:val="09070E1B"/>
    <w:multiLevelType w:val="multilevel"/>
    <w:tmpl w:val="10DC350A"/>
    <w:lvl w:ilvl="0">
      <w:start w:val="1"/>
      <w:numFmt w:val="decimal"/>
      <w:lvlText w:val="%1."/>
      <w:lvlJc w:val="left"/>
      <w:pPr>
        <w:ind w:left="720" w:hanging="360"/>
      </w:pPr>
      <w:rPr>
        <w:rFonts w:hint="default"/>
        <w:b/>
        <w:bCs/>
      </w:rPr>
    </w:lvl>
    <w:lvl w:ilvl="1">
      <w:start w:val="1"/>
      <w:numFmt w:val="decimal"/>
      <w:isLgl/>
      <w:lvlText w:val="%1.%2."/>
      <w:lvlJc w:val="left"/>
      <w:pPr>
        <w:ind w:left="720" w:hanging="360"/>
      </w:pPr>
      <w:rPr>
        <w:rFonts w:hint="default"/>
        <w:b/>
        <w:bCs/>
      </w:rPr>
    </w:lvl>
    <w:lvl w:ilvl="2">
      <w:start w:val="1"/>
      <w:numFmt w:val="decimal"/>
      <w:isLgl/>
      <w:lvlText w:val="%1.%2.%3."/>
      <w:lvlJc w:val="left"/>
      <w:pPr>
        <w:ind w:left="1080" w:hanging="720"/>
      </w:pPr>
      <w:rPr>
        <w:rFonts w:hint="default"/>
        <w:b/>
        <w:bCs/>
      </w:rPr>
    </w:lvl>
    <w:lvl w:ilvl="3">
      <w:start w:val="1"/>
      <w:numFmt w:val="decimal"/>
      <w:isLgl/>
      <w:lvlText w:val="%1.%2.%3.%4."/>
      <w:lvlJc w:val="left"/>
      <w:pPr>
        <w:ind w:left="1145" w:hanging="720"/>
      </w:pPr>
      <w:rPr>
        <w:rFonts w:hint="default"/>
        <w:b w:val="0"/>
        <w:bCs w:val="0"/>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0A1865F3"/>
    <w:multiLevelType w:val="multilevel"/>
    <w:tmpl w:val="D5523244"/>
    <w:lvl w:ilvl="0">
      <w:start w:val="2"/>
      <w:numFmt w:val="decimal"/>
      <w:lvlText w:val="%1"/>
      <w:lvlJc w:val="left"/>
      <w:pPr>
        <w:ind w:left="450" w:hanging="450"/>
      </w:pPr>
      <w:rPr>
        <w:rFonts w:hint="default"/>
      </w:rPr>
    </w:lvl>
    <w:lvl w:ilvl="1">
      <w:start w:val="2"/>
      <w:numFmt w:val="decimal"/>
      <w:lvlText w:val="%1.%2"/>
      <w:lvlJc w:val="left"/>
      <w:pPr>
        <w:ind w:left="450" w:hanging="450"/>
      </w:pPr>
      <w:rPr>
        <w:rFonts w:hint="default"/>
      </w:rPr>
    </w:lvl>
    <w:lvl w:ilvl="2">
      <w:start w:val="8"/>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44018F1"/>
    <w:multiLevelType w:val="hybridMultilevel"/>
    <w:tmpl w:val="1530250C"/>
    <w:lvl w:ilvl="0" w:tplc="0409000F">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5825AD4"/>
    <w:multiLevelType w:val="multilevel"/>
    <w:tmpl w:val="70AE3B18"/>
    <w:lvl w:ilvl="0">
      <w:start w:val="2"/>
      <w:numFmt w:val="decimal"/>
      <w:lvlText w:val="%1"/>
      <w:lvlJc w:val="left"/>
      <w:pPr>
        <w:ind w:left="450" w:hanging="450"/>
      </w:pPr>
      <w:rPr>
        <w:rFonts w:hint="default"/>
      </w:rPr>
    </w:lvl>
    <w:lvl w:ilvl="1">
      <w:start w:val="2"/>
      <w:numFmt w:val="decimal"/>
      <w:lvlText w:val="%1.%2"/>
      <w:lvlJc w:val="left"/>
      <w:pPr>
        <w:ind w:left="450" w:hanging="45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9475FDE"/>
    <w:multiLevelType w:val="multilevel"/>
    <w:tmpl w:val="10DC350A"/>
    <w:lvl w:ilvl="0">
      <w:start w:val="1"/>
      <w:numFmt w:val="decimal"/>
      <w:lvlText w:val="%1."/>
      <w:lvlJc w:val="left"/>
      <w:pPr>
        <w:ind w:left="720" w:hanging="360"/>
      </w:pPr>
      <w:rPr>
        <w:rFonts w:hint="default"/>
        <w:b/>
        <w:bCs/>
      </w:rPr>
    </w:lvl>
    <w:lvl w:ilvl="1">
      <w:start w:val="1"/>
      <w:numFmt w:val="decimal"/>
      <w:isLgl/>
      <w:lvlText w:val="%1.%2."/>
      <w:lvlJc w:val="left"/>
      <w:pPr>
        <w:ind w:left="720" w:hanging="360"/>
      </w:pPr>
      <w:rPr>
        <w:rFonts w:hint="default"/>
        <w:b/>
        <w:bCs/>
      </w:rPr>
    </w:lvl>
    <w:lvl w:ilvl="2">
      <w:start w:val="1"/>
      <w:numFmt w:val="decimal"/>
      <w:isLgl/>
      <w:lvlText w:val="%1.%2.%3."/>
      <w:lvlJc w:val="left"/>
      <w:pPr>
        <w:ind w:left="1080" w:hanging="720"/>
      </w:pPr>
      <w:rPr>
        <w:rFonts w:hint="default"/>
        <w:b/>
        <w:bCs/>
      </w:rPr>
    </w:lvl>
    <w:lvl w:ilvl="3">
      <w:start w:val="1"/>
      <w:numFmt w:val="decimal"/>
      <w:isLgl/>
      <w:lvlText w:val="%1.%2.%3.%4."/>
      <w:lvlJc w:val="left"/>
      <w:pPr>
        <w:ind w:left="1145" w:hanging="720"/>
      </w:pPr>
      <w:rPr>
        <w:rFonts w:hint="default"/>
        <w:b w:val="0"/>
        <w:bCs w:val="0"/>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2079678D"/>
    <w:multiLevelType w:val="multilevel"/>
    <w:tmpl w:val="9AECD706"/>
    <w:lvl w:ilvl="0">
      <w:start w:val="2"/>
      <w:numFmt w:val="decimal"/>
      <w:lvlText w:val="%1"/>
      <w:lvlJc w:val="left"/>
      <w:pPr>
        <w:ind w:left="620" w:hanging="620"/>
      </w:pPr>
      <w:rPr>
        <w:rFonts w:hint="default"/>
      </w:rPr>
    </w:lvl>
    <w:lvl w:ilvl="1">
      <w:start w:val="2"/>
      <w:numFmt w:val="decimal"/>
      <w:lvlText w:val="%1.%2"/>
      <w:lvlJc w:val="left"/>
      <w:pPr>
        <w:ind w:left="860" w:hanging="620"/>
      </w:pPr>
      <w:rPr>
        <w:rFonts w:hint="default"/>
      </w:rPr>
    </w:lvl>
    <w:lvl w:ilvl="2">
      <w:start w:val="9"/>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720" w:hanging="1800"/>
      </w:pPr>
      <w:rPr>
        <w:rFonts w:hint="default"/>
      </w:rPr>
    </w:lvl>
  </w:abstractNum>
  <w:abstractNum w:abstractNumId="7" w15:restartNumberingAfterBreak="0">
    <w:nsid w:val="219336E5"/>
    <w:multiLevelType w:val="multilevel"/>
    <w:tmpl w:val="612646B0"/>
    <w:lvl w:ilvl="0">
      <w:start w:val="2"/>
      <w:numFmt w:val="decimal"/>
      <w:lvlText w:val="%1"/>
      <w:lvlJc w:val="left"/>
      <w:pPr>
        <w:ind w:left="450" w:hanging="450"/>
      </w:pPr>
      <w:rPr>
        <w:rFonts w:hint="default"/>
        <w:b/>
      </w:rPr>
    </w:lvl>
    <w:lvl w:ilvl="1">
      <w:start w:val="2"/>
      <w:numFmt w:val="decimal"/>
      <w:lvlText w:val="%1.%2"/>
      <w:lvlJc w:val="left"/>
      <w:pPr>
        <w:ind w:left="450" w:hanging="450"/>
      </w:pPr>
      <w:rPr>
        <w:rFonts w:hint="default"/>
        <w:b/>
      </w:rPr>
    </w:lvl>
    <w:lvl w:ilvl="2">
      <w:start w:val="5"/>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8" w15:restartNumberingAfterBreak="0">
    <w:nsid w:val="23EC5224"/>
    <w:multiLevelType w:val="hybridMultilevel"/>
    <w:tmpl w:val="3A22B0D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7C57075"/>
    <w:multiLevelType w:val="multilevel"/>
    <w:tmpl w:val="095A0E20"/>
    <w:lvl w:ilvl="0">
      <w:start w:val="1"/>
      <w:numFmt w:val="decimal"/>
      <w:lvlText w:val="%1"/>
      <w:lvlJc w:val="left"/>
      <w:pPr>
        <w:ind w:left="360" w:hanging="360"/>
      </w:pPr>
      <w:rPr>
        <w:rFonts w:hint="default"/>
        <w:u w:val="none"/>
      </w:rPr>
    </w:lvl>
    <w:lvl w:ilvl="1">
      <w:start w:val="1"/>
      <w:numFmt w:val="decimal"/>
      <w:lvlText w:val="%1.%2"/>
      <w:lvlJc w:val="left"/>
      <w:pPr>
        <w:ind w:left="360" w:hanging="360"/>
      </w:pPr>
      <w:rPr>
        <w:rFonts w:hint="default"/>
        <w:u w:val="none"/>
      </w:rPr>
    </w:lvl>
    <w:lvl w:ilvl="2">
      <w:start w:val="1"/>
      <w:numFmt w:val="decimal"/>
      <w:lvlText w:val="%1.%2.%3"/>
      <w:lvlJc w:val="left"/>
      <w:pPr>
        <w:ind w:left="720" w:hanging="720"/>
      </w:pPr>
      <w:rPr>
        <w:rFonts w:hint="default"/>
        <w:u w:val="none"/>
      </w:rPr>
    </w:lvl>
    <w:lvl w:ilvl="3">
      <w:start w:val="1"/>
      <w:numFmt w:val="decimal"/>
      <w:lvlText w:val="%1.%2.%3.%4"/>
      <w:lvlJc w:val="left"/>
      <w:pPr>
        <w:ind w:left="720" w:hanging="720"/>
      </w:pPr>
      <w:rPr>
        <w:rFonts w:hint="default"/>
        <w:u w:val="none"/>
      </w:rPr>
    </w:lvl>
    <w:lvl w:ilvl="4">
      <w:start w:val="1"/>
      <w:numFmt w:val="decimal"/>
      <w:lvlText w:val="%1.%2.%3.%4.%5"/>
      <w:lvlJc w:val="left"/>
      <w:pPr>
        <w:ind w:left="1080" w:hanging="1080"/>
      </w:pPr>
      <w:rPr>
        <w:rFonts w:hint="default"/>
        <w:u w:val="none"/>
      </w:rPr>
    </w:lvl>
    <w:lvl w:ilvl="5">
      <w:start w:val="1"/>
      <w:numFmt w:val="decimal"/>
      <w:lvlText w:val="%1.%2.%3.%4.%5.%6"/>
      <w:lvlJc w:val="left"/>
      <w:pPr>
        <w:ind w:left="1080" w:hanging="1080"/>
      </w:pPr>
      <w:rPr>
        <w:rFonts w:hint="default"/>
        <w:u w:val="none"/>
      </w:rPr>
    </w:lvl>
    <w:lvl w:ilvl="6">
      <w:start w:val="1"/>
      <w:numFmt w:val="decimal"/>
      <w:lvlText w:val="%1.%2.%3.%4.%5.%6.%7"/>
      <w:lvlJc w:val="left"/>
      <w:pPr>
        <w:ind w:left="1440" w:hanging="1440"/>
      </w:pPr>
      <w:rPr>
        <w:rFonts w:hint="default"/>
        <w:u w:val="none"/>
      </w:rPr>
    </w:lvl>
    <w:lvl w:ilvl="7">
      <w:start w:val="1"/>
      <w:numFmt w:val="decimal"/>
      <w:lvlText w:val="%1.%2.%3.%4.%5.%6.%7.%8"/>
      <w:lvlJc w:val="left"/>
      <w:pPr>
        <w:ind w:left="1440" w:hanging="1440"/>
      </w:pPr>
      <w:rPr>
        <w:rFonts w:hint="default"/>
        <w:u w:val="none"/>
      </w:rPr>
    </w:lvl>
    <w:lvl w:ilvl="8">
      <w:start w:val="1"/>
      <w:numFmt w:val="decimal"/>
      <w:lvlText w:val="%1.%2.%3.%4.%5.%6.%7.%8.%9"/>
      <w:lvlJc w:val="left"/>
      <w:pPr>
        <w:ind w:left="1800" w:hanging="1800"/>
      </w:pPr>
      <w:rPr>
        <w:rFonts w:hint="default"/>
        <w:u w:val="none"/>
      </w:rPr>
    </w:lvl>
  </w:abstractNum>
  <w:abstractNum w:abstractNumId="10" w15:restartNumberingAfterBreak="0">
    <w:nsid w:val="2F9F1FFD"/>
    <w:multiLevelType w:val="multilevel"/>
    <w:tmpl w:val="10DC350A"/>
    <w:lvl w:ilvl="0">
      <w:start w:val="1"/>
      <w:numFmt w:val="decimal"/>
      <w:lvlText w:val="%1."/>
      <w:lvlJc w:val="left"/>
      <w:pPr>
        <w:ind w:left="720" w:hanging="360"/>
      </w:pPr>
      <w:rPr>
        <w:rFonts w:hint="default"/>
        <w:b/>
        <w:bCs/>
      </w:rPr>
    </w:lvl>
    <w:lvl w:ilvl="1">
      <w:start w:val="1"/>
      <w:numFmt w:val="decimal"/>
      <w:isLgl/>
      <w:lvlText w:val="%1.%2."/>
      <w:lvlJc w:val="left"/>
      <w:pPr>
        <w:ind w:left="720" w:hanging="360"/>
      </w:pPr>
      <w:rPr>
        <w:rFonts w:hint="default"/>
        <w:b/>
        <w:bCs/>
      </w:rPr>
    </w:lvl>
    <w:lvl w:ilvl="2">
      <w:start w:val="1"/>
      <w:numFmt w:val="decimal"/>
      <w:isLgl/>
      <w:lvlText w:val="%1.%2.%3."/>
      <w:lvlJc w:val="left"/>
      <w:pPr>
        <w:ind w:left="1080" w:hanging="720"/>
      </w:pPr>
      <w:rPr>
        <w:rFonts w:hint="default"/>
        <w:b/>
        <w:bCs/>
      </w:rPr>
    </w:lvl>
    <w:lvl w:ilvl="3">
      <w:start w:val="1"/>
      <w:numFmt w:val="decimal"/>
      <w:isLgl/>
      <w:lvlText w:val="%1.%2.%3.%4."/>
      <w:lvlJc w:val="left"/>
      <w:pPr>
        <w:ind w:left="1145" w:hanging="720"/>
      </w:pPr>
      <w:rPr>
        <w:rFonts w:hint="default"/>
        <w:b w:val="0"/>
        <w:bCs w:val="0"/>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31B225C3"/>
    <w:multiLevelType w:val="hybridMultilevel"/>
    <w:tmpl w:val="2E8891F6"/>
    <w:lvl w:ilvl="0" w:tplc="B5C8717C">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33F2787C"/>
    <w:multiLevelType w:val="multilevel"/>
    <w:tmpl w:val="0BFC1622"/>
    <w:lvl w:ilvl="0">
      <w:start w:val="2"/>
      <w:numFmt w:val="decimal"/>
      <w:lvlText w:val="%1"/>
      <w:lvlJc w:val="left"/>
      <w:pPr>
        <w:ind w:left="450" w:hanging="450"/>
      </w:pPr>
      <w:rPr>
        <w:rFonts w:hint="default"/>
      </w:rPr>
    </w:lvl>
    <w:lvl w:ilvl="1">
      <w:start w:val="2"/>
      <w:numFmt w:val="decimal"/>
      <w:lvlText w:val="%1.%2"/>
      <w:lvlJc w:val="left"/>
      <w:pPr>
        <w:ind w:left="450" w:hanging="45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45D23F6"/>
    <w:multiLevelType w:val="multilevel"/>
    <w:tmpl w:val="9CF25A22"/>
    <w:lvl w:ilvl="0">
      <w:start w:val="2"/>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A981B00"/>
    <w:multiLevelType w:val="multilevel"/>
    <w:tmpl w:val="F510069C"/>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432103B0"/>
    <w:multiLevelType w:val="multilevel"/>
    <w:tmpl w:val="565C57A2"/>
    <w:lvl w:ilvl="0">
      <w:start w:val="2"/>
      <w:numFmt w:val="decimal"/>
      <w:lvlText w:val="%1"/>
      <w:lvlJc w:val="left"/>
      <w:pPr>
        <w:ind w:left="620" w:hanging="620"/>
      </w:pPr>
      <w:rPr>
        <w:rFonts w:hint="default"/>
      </w:rPr>
    </w:lvl>
    <w:lvl w:ilvl="1">
      <w:start w:val="2"/>
      <w:numFmt w:val="decimal"/>
      <w:lvlText w:val="%1.%2"/>
      <w:lvlJc w:val="left"/>
      <w:pPr>
        <w:ind w:left="620" w:hanging="620"/>
      </w:pPr>
      <w:rPr>
        <w:rFonts w:hint="default"/>
      </w:rPr>
    </w:lvl>
    <w:lvl w:ilvl="2">
      <w:start w:val="9"/>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4BE6046F"/>
    <w:multiLevelType w:val="multilevel"/>
    <w:tmpl w:val="6EC273A2"/>
    <w:lvl w:ilvl="0">
      <w:start w:val="2"/>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4F8268EF"/>
    <w:multiLevelType w:val="hybridMultilevel"/>
    <w:tmpl w:val="F98E65E4"/>
    <w:lvl w:ilvl="0" w:tplc="C3EA8998">
      <w:start w:val="3"/>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100337E"/>
    <w:multiLevelType w:val="multilevel"/>
    <w:tmpl w:val="3878C0FA"/>
    <w:lvl w:ilvl="0">
      <w:start w:val="2"/>
      <w:numFmt w:val="decimal"/>
      <w:lvlText w:val="%1"/>
      <w:lvlJc w:val="left"/>
      <w:pPr>
        <w:ind w:left="450" w:hanging="450"/>
      </w:pPr>
      <w:rPr>
        <w:rFonts w:hint="default"/>
      </w:rPr>
    </w:lvl>
    <w:lvl w:ilvl="1">
      <w:start w:val="2"/>
      <w:numFmt w:val="decimal"/>
      <w:lvlText w:val="%1.%2"/>
      <w:lvlJc w:val="left"/>
      <w:pPr>
        <w:ind w:left="450" w:hanging="450"/>
      </w:pPr>
      <w:rPr>
        <w:rFonts w:hint="default"/>
      </w:rPr>
    </w:lvl>
    <w:lvl w:ilvl="2">
      <w:start w:val="8"/>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53263076"/>
    <w:multiLevelType w:val="hybridMultilevel"/>
    <w:tmpl w:val="D562AEC0"/>
    <w:lvl w:ilvl="0" w:tplc="900A476E">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53E71311"/>
    <w:multiLevelType w:val="multilevel"/>
    <w:tmpl w:val="3170E094"/>
    <w:lvl w:ilvl="0">
      <w:start w:val="2"/>
      <w:numFmt w:val="decimal"/>
      <w:lvlText w:val="%1"/>
      <w:lvlJc w:val="left"/>
      <w:pPr>
        <w:ind w:left="360" w:hanging="360"/>
      </w:pPr>
      <w:rPr>
        <w:rFonts w:hint="default"/>
        <w:u w:val="none"/>
      </w:rPr>
    </w:lvl>
    <w:lvl w:ilvl="1">
      <w:start w:val="1"/>
      <w:numFmt w:val="decimal"/>
      <w:lvlText w:val="%1.%2"/>
      <w:lvlJc w:val="left"/>
      <w:pPr>
        <w:ind w:left="360" w:hanging="360"/>
      </w:pPr>
      <w:rPr>
        <w:rFonts w:hint="default"/>
        <w:u w:val="none"/>
      </w:rPr>
    </w:lvl>
    <w:lvl w:ilvl="2">
      <w:start w:val="1"/>
      <w:numFmt w:val="decimal"/>
      <w:lvlText w:val="%1.%2.%3"/>
      <w:lvlJc w:val="left"/>
      <w:pPr>
        <w:ind w:left="720" w:hanging="720"/>
      </w:pPr>
      <w:rPr>
        <w:rFonts w:hint="default"/>
        <w:u w:val="none"/>
      </w:rPr>
    </w:lvl>
    <w:lvl w:ilvl="3">
      <w:start w:val="1"/>
      <w:numFmt w:val="decimal"/>
      <w:lvlText w:val="%1.%2.%3.%4"/>
      <w:lvlJc w:val="left"/>
      <w:pPr>
        <w:ind w:left="720" w:hanging="720"/>
      </w:pPr>
      <w:rPr>
        <w:rFonts w:hint="default"/>
        <w:u w:val="none"/>
      </w:rPr>
    </w:lvl>
    <w:lvl w:ilvl="4">
      <w:start w:val="1"/>
      <w:numFmt w:val="decimal"/>
      <w:lvlText w:val="%1.%2.%3.%4.%5"/>
      <w:lvlJc w:val="left"/>
      <w:pPr>
        <w:ind w:left="1080" w:hanging="1080"/>
      </w:pPr>
      <w:rPr>
        <w:rFonts w:hint="default"/>
        <w:u w:val="none"/>
      </w:rPr>
    </w:lvl>
    <w:lvl w:ilvl="5">
      <w:start w:val="1"/>
      <w:numFmt w:val="decimal"/>
      <w:lvlText w:val="%1.%2.%3.%4.%5.%6"/>
      <w:lvlJc w:val="left"/>
      <w:pPr>
        <w:ind w:left="1080" w:hanging="1080"/>
      </w:pPr>
      <w:rPr>
        <w:rFonts w:hint="default"/>
        <w:u w:val="none"/>
      </w:rPr>
    </w:lvl>
    <w:lvl w:ilvl="6">
      <w:start w:val="1"/>
      <w:numFmt w:val="decimal"/>
      <w:lvlText w:val="%1.%2.%3.%4.%5.%6.%7"/>
      <w:lvlJc w:val="left"/>
      <w:pPr>
        <w:ind w:left="1440" w:hanging="1440"/>
      </w:pPr>
      <w:rPr>
        <w:rFonts w:hint="default"/>
        <w:u w:val="none"/>
      </w:rPr>
    </w:lvl>
    <w:lvl w:ilvl="7">
      <w:start w:val="1"/>
      <w:numFmt w:val="decimal"/>
      <w:lvlText w:val="%1.%2.%3.%4.%5.%6.%7.%8"/>
      <w:lvlJc w:val="left"/>
      <w:pPr>
        <w:ind w:left="1440" w:hanging="1440"/>
      </w:pPr>
      <w:rPr>
        <w:rFonts w:hint="default"/>
        <w:u w:val="none"/>
      </w:rPr>
    </w:lvl>
    <w:lvl w:ilvl="8">
      <w:start w:val="1"/>
      <w:numFmt w:val="decimal"/>
      <w:lvlText w:val="%1.%2.%3.%4.%5.%6.%7.%8.%9"/>
      <w:lvlJc w:val="left"/>
      <w:pPr>
        <w:ind w:left="1800" w:hanging="1800"/>
      </w:pPr>
      <w:rPr>
        <w:rFonts w:hint="default"/>
        <w:u w:val="none"/>
      </w:rPr>
    </w:lvl>
  </w:abstractNum>
  <w:abstractNum w:abstractNumId="21" w15:restartNumberingAfterBreak="0">
    <w:nsid w:val="542D1CBD"/>
    <w:multiLevelType w:val="hybridMultilevel"/>
    <w:tmpl w:val="54688804"/>
    <w:lvl w:ilvl="0" w:tplc="9372F71E">
      <w:start w:val="1"/>
      <w:numFmt w:val="bullet"/>
      <w:lvlText w:val=""/>
      <w:lvlJc w:val="left"/>
      <w:pPr>
        <w:tabs>
          <w:tab w:val="num" w:pos="720"/>
        </w:tabs>
        <w:ind w:left="720" w:hanging="360"/>
      </w:pPr>
      <w:rPr>
        <w:rFonts w:ascii="Symbol" w:hAnsi="Symbol" w:hint="default"/>
      </w:rPr>
    </w:lvl>
    <w:lvl w:ilvl="1" w:tplc="EF8C5C78">
      <w:start w:val="1"/>
      <w:numFmt w:val="bullet"/>
      <w:lvlText w:val=""/>
      <w:lvlJc w:val="left"/>
      <w:pPr>
        <w:tabs>
          <w:tab w:val="num" w:pos="1440"/>
        </w:tabs>
        <w:ind w:left="1440" w:hanging="360"/>
      </w:pPr>
      <w:rPr>
        <w:rFonts w:ascii="Symbol" w:hAnsi="Symbol" w:hint="default"/>
      </w:rPr>
    </w:lvl>
    <w:lvl w:ilvl="2" w:tplc="C5C8059A" w:tentative="1">
      <w:start w:val="1"/>
      <w:numFmt w:val="bullet"/>
      <w:lvlText w:val=""/>
      <w:lvlJc w:val="left"/>
      <w:pPr>
        <w:tabs>
          <w:tab w:val="num" w:pos="2160"/>
        </w:tabs>
        <w:ind w:left="2160" w:hanging="360"/>
      </w:pPr>
      <w:rPr>
        <w:rFonts w:ascii="Symbol" w:hAnsi="Symbol" w:hint="default"/>
      </w:rPr>
    </w:lvl>
    <w:lvl w:ilvl="3" w:tplc="3E50E312" w:tentative="1">
      <w:start w:val="1"/>
      <w:numFmt w:val="bullet"/>
      <w:lvlText w:val=""/>
      <w:lvlJc w:val="left"/>
      <w:pPr>
        <w:tabs>
          <w:tab w:val="num" w:pos="2880"/>
        </w:tabs>
        <w:ind w:left="2880" w:hanging="360"/>
      </w:pPr>
      <w:rPr>
        <w:rFonts w:ascii="Symbol" w:hAnsi="Symbol" w:hint="default"/>
      </w:rPr>
    </w:lvl>
    <w:lvl w:ilvl="4" w:tplc="E7FAF97C" w:tentative="1">
      <w:start w:val="1"/>
      <w:numFmt w:val="bullet"/>
      <w:lvlText w:val=""/>
      <w:lvlJc w:val="left"/>
      <w:pPr>
        <w:tabs>
          <w:tab w:val="num" w:pos="3600"/>
        </w:tabs>
        <w:ind w:left="3600" w:hanging="360"/>
      </w:pPr>
      <w:rPr>
        <w:rFonts w:ascii="Symbol" w:hAnsi="Symbol" w:hint="default"/>
      </w:rPr>
    </w:lvl>
    <w:lvl w:ilvl="5" w:tplc="C284C100" w:tentative="1">
      <w:start w:val="1"/>
      <w:numFmt w:val="bullet"/>
      <w:lvlText w:val=""/>
      <w:lvlJc w:val="left"/>
      <w:pPr>
        <w:tabs>
          <w:tab w:val="num" w:pos="4320"/>
        </w:tabs>
        <w:ind w:left="4320" w:hanging="360"/>
      </w:pPr>
      <w:rPr>
        <w:rFonts w:ascii="Symbol" w:hAnsi="Symbol" w:hint="default"/>
      </w:rPr>
    </w:lvl>
    <w:lvl w:ilvl="6" w:tplc="B5EE0318" w:tentative="1">
      <w:start w:val="1"/>
      <w:numFmt w:val="bullet"/>
      <w:lvlText w:val=""/>
      <w:lvlJc w:val="left"/>
      <w:pPr>
        <w:tabs>
          <w:tab w:val="num" w:pos="5040"/>
        </w:tabs>
        <w:ind w:left="5040" w:hanging="360"/>
      </w:pPr>
      <w:rPr>
        <w:rFonts w:ascii="Symbol" w:hAnsi="Symbol" w:hint="default"/>
      </w:rPr>
    </w:lvl>
    <w:lvl w:ilvl="7" w:tplc="1BC2306E" w:tentative="1">
      <w:start w:val="1"/>
      <w:numFmt w:val="bullet"/>
      <w:lvlText w:val=""/>
      <w:lvlJc w:val="left"/>
      <w:pPr>
        <w:tabs>
          <w:tab w:val="num" w:pos="5760"/>
        </w:tabs>
        <w:ind w:left="5760" w:hanging="360"/>
      </w:pPr>
      <w:rPr>
        <w:rFonts w:ascii="Symbol" w:hAnsi="Symbol" w:hint="default"/>
      </w:rPr>
    </w:lvl>
    <w:lvl w:ilvl="8" w:tplc="54780C98" w:tentative="1">
      <w:start w:val="1"/>
      <w:numFmt w:val="bullet"/>
      <w:lvlText w:val=""/>
      <w:lvlJc w:val="left"/>
      <w:pPr>
        <w:tabs>
          <w:tab w:val="num" w:pos="6480"/>
        </w:tabs>
        <w:ind w:left="6480" w:hanging="360"/>
      </w:pPr>
      <w:rPr>
        <w:rFonts w:ascii="Symbol" w:hAnsi="Symbol" w:hint="default"/>
      </w:rPr>
    </w:lvl>
  </w:abstractNum>
  <w:abstractNum w:abstractNumId="22" w15:restartNumberingAfterBreak="0">
    <w:nsid w:val="574E16F6"/>
    <w:multiLevelType w:val="multilevel"/>
    <w:tmpl w:val="17208F56"/>
    <w:lvl w:ilvl="0">
      <w:start w:val="2"/>
      <w:numFmt w:val="decimal"/>
      <w:lvlText w:val="%1"/>
      <w:lvlJc w:val="left"/>
      <w:pPr>
        <w:ind w:left="620" w:hanging="620"/>
      </w:pPr>
      <w:rPr>
        <w:rFonts w:hint="default"/>
      </w:rPr>
    </w:lvl>
    <w:lvl w:ilvl="1">
      <w:start w:val="2"/>
      <w:numFmt w:val="decimal"/>
      <w:lvlText w:val="%1.%2"/>
      <w:lvlJc w:val="left"/>
      <w:pPr>
        <w:ind w:left="5210" w:hanging="620"/>
      </w:pPr>
      <w:rPr>
        <w:rFonts w:hint="default"/>
      </w:rPr>
    </w:lvl>
    <w:lvl w:ilvl="2">
      <w:start w:val="9"/>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57CE3628"/>
    <w:multiLevelType w:val="multilevel"/>
    <w:tmpl w:val="C470774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5F33683D"/>
    <w:multiLevelType w:val="multilevel"/>
    <w:tmpl w:val="510A5F98"/>
    <w:lvl w:ilvl="0">
      <w:start w:val="3"/>
      <w:numFmt w:val="decimal"/>
      <w:lvlText w:val="%1"/>
      <w:lvlJc w:val="left"/>
      <w:pPr>
        <w:ind w:left="450" w:hanging="450"/>
      </w:pPr>
      <w:rPr>
        <w:rFonts w:hint="default"/>
      </w:rPr>
    </w:lvl>
    <w:lvl w:ilvl="1">
      <w:start w:val="2"/>
      <w:numFmt w:val="decimal"/>
      <w:lvlText w:val="%1.%2"/>
      <w:lvlJc w:val="left"/>
      <w:pPr>
        <w:ind w:left="450" w:hanging="450"/>
      </w:pPr>
      <w:rPr>
        <w:rFonts w:hint="default"/>
      </w:rPr>
    </w:lvl>
    <w:lvl w:ilvl="2">
      <w:start w:val="8"/>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62B2066A"/>
    <w:multiLevelType w:val="hybridMultilevel"/>
    <w:tmpl w:val="61FEA176"/>
    <w:lvl w:ilvl="0" w:tplc="04070017">
      <w:start w:val="1"/>
      <w:numFmt w:val="lowerLetter"/>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659B2EC3"/>
    <w:multiLevelType w:val="multilevel"/>
    <w:tmpl w:val="6FD4B394"/>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63D6E61"/>
    <w:multiLevelType w:val="multilevel"/>
    <w:tmpl w:val="9EE2D3F8"/>
    <w:lvl w:ilvl="0">
      <w:start w:val="3"/>
      <w:numFmt w:val="decimal"/>
      <w:lvlText w:val="%1"/>
      <w:lvlJc w:val="left"/>
      <w:pPr>
        <w:ind w:left="620" w:hanging="620"/>
      </w:pPr>
      <w:rPr>
        <w:rFonts w:hint="default"/>
      </w:rPr>
    </w:lvl>
    <w:lvl w:ilvl="1">
      <w:start w:val="2"/>
      <w:numFmt w:val="decimal"/>
      <w:lvlText w:val="%1.%2"/>
      <w:lvlJc w:val="left"/>
      <w:pPr>
        <w:ind w:left="620" w:hanging="620"/>
      </w:pPr>
      <w:rPr>
        <w:rFonts w:hint="default"/>
      </w:rPr>
    </w:lvl>
    <w:lvl w:ilvl="2">
      <w:start w:val="9"/>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6667592C"/>
    <w:multiLevelType w:val="hybridMultilevel"/>
    <w:tmpl w:val="798EBD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70D3685"/>
    <w:multiLevelType w:val="hybridMultilevel"/>
    <w:tmpl w:val="53E6FF16"/>
    <w:lvl w:ilvl="0" w:tplc="F0BAD12E">
      <w:start w:val="3"/>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B903D53"/>
    <w:multiLevelType w:val="hybridMultilevel"/>
    <w:tmpl w:val="CF1A929C"/>
    <w:lvl w:ilvl="0" w:tplc="04070017">
      <w:start w:val="1"/>
      <w:numFmt w:val="lowerLetter"/>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6C5E2DE3"/>
    <w:multiLevelType w:val="multilevel"/>
    <w:tmpl w:val="1C52E7E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6E5A4445"/>
    <w:multiLevelType w:val="hybridMultilevel"/>
    <w:tmpl w:val="78CE1A76"/>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F902620"/>
    <w:multiLevelType w:val="hybridMultilevel"/>
    <w:tmpl w:val="A782A6E2"/>
    <w:lvl w:ilvl="0" w:tplc="94B6A432">
      <w:start w:val="1"/>
      <w:numFmt w:val="lowerLetter"/>
      <w:lvlText w:val="%1)"/>
      <w:lvlJc w:val="left"/>
      <w:pPr>
        <w:ind w:left="720" w:hanging="360"/>
      </w:pPr>
      <w:rPr>
        <w:rFonts w:hint="default"/>
        <w:color w:val="FFFFFF" w:themeColor="background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B4027A9"/>
    <w:multiLevelType w:val="hybridMultilevel"/>
    <w:tmpl w:val="07C2EE3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E597FFC"/>
    <w:multiLevelType w:val="multilevel"/>
    <w:tmpl w:val="943A0B30"/>
    <w:lvl w:ilvl="0">
      <w:start w:val="32"/>
      <w:numFmt w:val="decimal"/>
      <w:lvlText w:val="%1"/>
      <w:lvlJc w:val="left"/>
      <w:pPr>
        <w:ind w:left="840" w:hanging="840"/>
      </w:pPr>
      <w:rPr>
        <w:rFonts w:hint="default"/>
      </w:rPr>
    </w:lvl>
    <w:lvl w:ilvl="1">
      <w:start w:val="2"/>
      <w:numFmt w:val="decimal"/>
      <w:lvlText w:val="%1.%2"/>
      <w:lvlJc w:val="left"/>
      <w:pPr>
        <w:ind w:left="840" w:hanging="840"/>
      </w:pPr>
      <w:rPr>
        <w:rFonts w:hint="default"/>
      </w:rPr>
    </w:lvl>
    <w:lvl w:ilvl="2">
      <w:start w:val="29"/>
      <w:numFmt w:val="decimal"/>
      <w:lvlText w:val="%1.%2.%3"/>
      <w:lvlJc w:val="left"/>
      <w:pPr>
        <w:ind w:left="840" w:hanging="840"/>
      </w:pPr>
      <w:rPr>
        <w:rFonts w:hint="default"/>
      </w:rPr>
    </w:lvl>
    <w:lvl w:ilvl="3">
      <w:start w:val="3"/>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F704378"/>
    <w:multiLevelType w:val="multilevel"/>
    <w:tmpl w:val="25881D1C"/>
    <w:lvl w:ilvl="0">
      <w:start w:val="3"/>
      <w:numFmt w:val="decimal"/>
      <w:lvlText w:val="%1"/>
      <w:lvlJc w:val="left"/>
      <w:pPr>
        <w:ind w:left="360" w:hanging="360"/>
      </w:pPr>
      <w:rPr>
        <w:rFonts w:hint="default"/>
      </w:rPr>
    </w:lvl>
    <w:lvl w:ilvl="1">
      <w:start w:val="1"/>
      <w:numFmt w:val="decimal"/>
      <w:lvlText w:val="%1.%2"/>
      <w:lvlJc w:val="left"/>
      <w:pPr>
        <w:ind w:left="980" w:hanging="360"/>
      </w:pPr>
      <w:rPr>
        <w:rFonts w:hint="default"/>
      </w:rPr>
    </w:lvl>
    <w:lvl w:ilvl="2">
      <w:start w:val="1"/>
      <w:numFmt w:val="decimal"/>
      <w:lvlText w:val="%1.%2.%3"/>
      <w:lvlJc w:val="left"/>
      <w:pPr>
        <w:ind w:left="1960" w:hanging="720"/>
      </w:pPr>
      <w:rPr>
        <w:rFonts w:hint="default"/>
      </w:rPr>
    </w:lvl>
    <w:lvl w:ilvl="3">
      <w:start w:val="1"/>
      <w:numFmt w:val="decimal"/>
      <w:lvlText w:val="%1.%2.%3.%4"/>
      <w:lvlJc w:val="left"/>
      <w:pPr>
        <w:ind w:left="2580" w:hanging="720"/>
      </w:pPr>
      <w:rPr>
        <w:rFonts w:hint="default"/>
      </w:rPr>
    </w:lvl>
    <w:lvl w:ilvl="4">
      <w:start w:val="1"/>
      <w:numFmt w:val="decimal"/>
      <w:lvlText w:val="%1.%2.%3.%4.%5"/>
      <w:lvlJc w:val="left"/>
      <w:pPr>
        <w:ind w:left="3560" w:hanging="1080"/>
      </w:pPr>
      <w:rPr>
        <w:rFonts w:hint="default"/>
      </w:rPr>
    </w:lvl>
    <w:lvl w:ilvl="5">
      <w:start w:val="1"/>
      <w:numFmt w:val="decimal"/>
      <w:lvlText w:val="%1.%2.%3.%4.%5.%6"/>
      <w:lvlJc w:val="left"/>
      <w:pPr>
        <w:ind w:left="4180" w:hanging="1080"/>
      </w:pPr>
      <w:rPr>
        <w:rFonts w:hint="default"/>
      </w:rPr>
    </w:lvl>
    <w:lvl w:ilvl="6">
      <w:start w:val="1"/>
      <w:numFmt w:val="decimal"/>
      <w:lvlText w:val="%1.%2.%3.%4.%5.%6.%7"/>
      <w:lvlJc w:val="left"/>
      <w:pPr>
        <w:ind w:left="5160" w:hanging="1440"/>
      </w:pPr>
      <w:rPr>
        <w:rFonts w:hint="default"/>
      </w:rPr>
    </w:lvl>
    <w:lvl w:ilvl="7">
      <w:start w:val="1"/>
      <w:numFmt w:val="decimal"/>
      <w:lvlText w:val="%1.%2.%3.%4.%5.%6.%7.%8"/>
      <w:lvlJc w:val="left"/>
      <w:pPr>
        <w:ind w:left="5780" w:hanging="1440"/>
      </w:pPr>
      <w:rPr>
        <w:rFonts w:hint="default"/>
      </w:rPr>
    </w:lvl>
    <w:lvl w:ilvl="8">
      <w:start w:val="1"/>
      <w:numFmt w:val="decimal"/>
      <w:lvlText w:val="%1.%2.%3.%4.%5.%6.%7.%8.%9"/>
      <w:lvlJc w:val="left"/>
      <w:pPr>
        <w:ind w:left="6760" w:hanging="1800"/>
      </w:pPr>
      <w:rPr>
        <w:rFonts w:hint="default"/>
      </w:rPr>
    </w:lvl>
  </w:abstractNum>
  <w:num w:numId="1" w16cid:durableId="1342657926">
    <w:abstractNumId w:val="5"/>
  </w:num>
  <w:num w:numId="2" w16cid:durableId="446195306">
    <w:abstractNumId w:val="0"/>
  </w:num>
  <w:num w:numId="3" w16cid:durableId="1096484831">
    <w:abstractNumId w:val="25"/>
  </w:num>
  <w:num w:numId="4" w16cid:durableId="100036397">
    <w:abstractNumId w:val="30"/>
  </w:num>
  <w:num w:numId="5" w16cid:durableId="1152909822">
    <w:abstractNumId w:val="11"/>
  </w:num>
  <w:num w:numId="6" w16cid:durableId="1759600307">
    <w:abstractNumId w:val="19"/>
  </w:num>
  <w:num w:numId="7" w16cid:durableId="976380115">
    <w:abstractNumId w:val="21"/>
  </w:num>
  <w:num w:numId="8" w16cid:durableId="1224367583">
    <w:abstractNumId w:val="1"/>
  </w:num>
  <w:num w:numId="9" w16cid:durableId="1728720682">
    <w:abstractNumId w:val="26"/>
  </w:num>
  <w:num w:numId="10" w16cid:durableId="937637814">
    <w:abstractNumId w:val="31"/>
  </w:num>
  <w:num w:numId="11" w16cid:durableId="431896068">
    <w:abstractNumId w:val="16"/>
  </w:num>
  <w:num w:numId="12" w16cid:durableId="779108831">
    <w:abstractNumId w:val="12"/>
  </w:num>
  <w:num w:numId="13" w16cid:durableId="2054192392">
    <w:abstractNumId w:val="7"/>
  </w:num>
  <w:num w:numId="14" w16cid:durableId="1004476390">
    <w:abstractNumId w:val="2"/>
  </w:num>
  <w:num w:numId="15" w16cid:durableId="403987179">
    <w:abstractNumId w:val="6"/>
  </w:num>
  <w:num w:numId="16" w16cid:durableId="1297367688">
    <w:abstractNumId w:val="35"/>
  </w:num>
  <w:num w:numId="17" w16cid:durableId="1969504292">
    <w:abstractNumId w:val="15"/>
  </w:num>
  <w:num w:numId="18" w16cid:durableId="1597715315">
    <w:abstractNumId w:val="36"/>
  </w:num>
  <w:num w:numId="19" w16cid:durableId="2021080050">
    <w:abstractNumId w:val="28"/>
  </w:num>
  <w:num w:numId="20" w16cid:durableId="972901805">
    <w:abstractNumId w:val="4"/>
  </w:num>
  <w:num w:numId="21" w16cid:durableId="139033371">
    <w:abstractNumId w:val="34"/>
  </w:num>
  <w:num w:numId="22" w16cid:durableId="73280308">
    <w:abstractNumId w:val="8"/>
  </w:num>
  <w:num w:numId="23" w16cid:durableId="1132014160">
    <w:abstractNumId w:val="29"/>
  </w:num>
  <w:num w:numId="24" w16cid:durableId="2059888297">
    <w:abstractNumId w:val="14"/>
  </w:num>
  <w:num w:numId="25" w16cid:durableId="687105532">
    <w:abstractNumId w:val="23"/>
  </w:num>
  <w:num w:numId="26" w16cid:durableId="1917281890">
    <w:abstractNumId w:val="24"/>
  </w:num>
  <w:num w:numId="27" w16cid:durableId="1009873868">
    <w:abstractNumId w:val="27"/>
  </w:num>
  <w:num w:numId="28" w16cid:durableId="217474265">
    <w:abstractNumId w:val="20"/>
  </w:num>
  <w:num w:numId="29" w16cid:durableId="1596982259">
    <w:abstractNumId w:val="32"/>
  </w:num>
  <w:num w:numId="30" w16cid:durableId="765543838">
    <w:abstractNumId w:val="3"/>
  </w:num>
  <w:num w:numId="31" w16cid:durableId="588732490">
    <w:abstractNumId w:val="17"/>
  </w:num>
  <w:num w:numId="32" w16cid:durableId="898831251">
    <w:abstractNumId w:val="33"/>
  </w:num>
  <w:num w:numId="33" w16cid:durableId="1105998916">
    <w:abstractNumId w:val="5"/>
  </w:num>
  <w:num w:numId="34" w16cid:durableId="2003698542">
    <w:abstractNumId w:val="10"/>
  </w:num>
  <w:num w:numId="35" w16cid:durableId="262957504">
    <w:abstractNumId w:val="13"/>
  </w:num>
  <w:num w:numId="36" w16cid:durableId="1717774289">
    <w:abstractNumId w:val="18"/>
  </w:num>
  <w:num w:numId="37" w16cid:durableId="770668478">
    <w:abstractNumId w:val="22"/>
  </w:num>
  <w:num w:numId="38" w16cid:durableId="25980405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activeWritingStyle w:appName="MSWord" w:lang="en-US" w:vendorID="64" w:dllVersion="0" w:nlCheck="1" w:checkStyle="0"/>
  <w:activeWritingStyle w:appName="MSWord" w:lang="en-GB" w:vendorID="64" w:dllVersion="0" w:nlCheck="1" w:checkStyle="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7969"/>
    <w:rsid w:val="000005EA"/>
    <w:rsid w:val="00000644"/>
    <w:rsid w:val="000009D8"/>
    <w:rsid w:val="00000AA9"/>
    <w:rsid w:val="000013DA"/>
    <w:rsid w:val="0000148E"/>
    <w:rsid w:val="000015CB"/>
    <w:rsid w:val="00001639"/>
    <w:rsid w:val="00001929"/>
    <w:rsid w:val="00001FDE"/>
    <w:rsid w:val="00002FCA"/>
    <w:rsid w:val="000033AD"/>
    <w:rsid w:val="00003524"/>
    <w:rsid w:val="0000352E"/>
    <w:rsid w:val="00004A46"/>
    <w:rsid w:val="00004FD4"/>
    <w:rsid w:val="00005438"/>
    <w:rsid w:val="000058B8"/>
    <w:rsid w:val="000059BE"/>
    <w:rsid w:val="000062A3"/>
    <w:rsid w:val="000065F6"/>
    <w:rsid w:val="0000685C"/>
    <w:rsid w:val="00006A91"/>
    <w:rsid w:val="000078CB"/>
    <w:rsid w:val="00007CBC"/>
    <w:rsid w:val="00007E43"/>
    <w:rsid w:val="00010025"/>
    <w:rsid w:val="0001019D"/>
    <w:rsid w:val="0001031F"/>
    <w:rsid w:val="00010547"/>
    <w:rsid w:val="000105D5"/>
    <w:rsid w:val="00010D58"/>
    <w:rsid w:val="0001128C"/>
    <w:rsid w:val="00011361"/>
    <w:rsid w:val="000113E6"/>
    <w:rsid w:val="0001142A"/>
    <w:rsid w:val="00011602"/>
    <w:rsid w:val="00011A2C"/>
    <w:rsid w:val="00011D68"/>
    <w:rsid w:val="00011D72"/>
    <w:rsid w:val="00012F3E"/>
    <w:rsid w:val="0001453C"/>
    <w:rsid w:val="0001468A"/>
    <w:rsid w:val="00014FB9"/>
    <w:rsid w:val="0001518D"/>
    <w:rsid w:val="000156D8"/>
    <w:rsid w:val="00015DBB"/>
    <w:rsid w:val="00016B0A"/>
    <w:rsid w:val="000176A4"/>
    <w:rsid w:val="0001784A"/>
    <w:rsid w:val="00017C4A"/>
    <w:rsid w:val="000204C6"/>
    <w:rsid w:val="000207DA"/>
    <w:rsid w:val="00021192"/>
    <w:rsid w:val="00021642"/>
    <w:rsid w:val="00021B63"/>
    <w:rsid w:val="00021F0A"/>
    <w:rsid w:val="00022043"/>
    <w:rsid w:val="0002211C"/>
    <w:rsid w:val="000224F3"/>
    <w:rsid w:val="0002255B"/>
    <w:rsid w:val="000229E3"/>
    <w:rsid w:val="000234B4"/>
    <w:rsid w:val="00023A62"/>
    <w:rsid w:val="00023D49"/>
    <w:rsid w:val="0002432B"/>
    <w:rsid w:val="00024788"/>
    <w:rsid w:val="00024A76"/>
    <w:rsid w:val="00024E92"/>
    <w:rsid w:val="00024F4A"/>
    <w:rsid w:val="00025280"/>
    <w:rsid w:val="00025510"/>
    <w:rsid w:val="000255B2"/>
    <w:rsid w:val="000256B4"/>
    <w:rsid w:val="000256B5"/>
    <w:rsid w:val="00025A6E"/>
    <w:rsid w:val="00025E6A"/>
    <w:rsid w:val="0002610B"/>
    <w:rsid w:val="000263B4"/>
    <w:rsid w:val="0002687C"/>
    <w:rsid w:val="00026A55"/>
    <w:rsid w:val="00027AFF"/>
    <w:rsid w:val="00030508"/>
    <w:rsid w:val="00030629"/>
    <w:rsid w:val="00030788"/>
    <w:rsid w:val="00030899"/>
    <w:rsid w:val="00030CF7"/>
    <w:rsid w:val="00030F9D"/>
    <w:rsid w:val="00031375"/>
    <w:rsid w:val="000313BD"/>
    <w:rsid w:val="0003159E"/>
    <w:rsid w:val="00031796"/>
    <w:rsid w:val="000317DE"/>
    <w:rsid w:val="0003201E"/>
    <w:rsid w:val="0003204E"/>
    <w:rsid w:val="000322E0"/>
    <w:rsid w:val="0003326E"/>
    <w:rsid w:val="00033382"/>
    <w:rsid w:val="00033480"/>
    <w:rsid w:val="0003349E"/>
    <w:rsid w:val="00033CBE"/>
    <w:rsid w:val="0003400B"/>
    <w:rsid w:val="000342B3"/>
    <w:rsid w:val="00034769"/>
    <w:rsid w:val="00034D1F"/>
    <w:rsid w:val="0003596F"/>
    <w:rsid w:val="00035CD8"/>
    <w:rsid w:val="0003689F"/>
    <w:rsid w:val="0003735A"/>
    <w:rsid w:val="00037A5D"/>
    <w:rsid w:val="00037E2E"/>
    <w:rsid w:val="00040044"/>
    <w:rsid w:val="0004006C"/>
    <w:rsid w:val="000400AC"/>
    <w:rsid w:val="000407CE"/>
    <w:rsid w:val="00040F14"/>
    <w:rsid w:val="000410F2"/>
    <w:rsid w:val="000413D3"/>
    <w:rsid w:val="00041628"/>
    <w:rsid w:val="00041989"/>
    <w:rsid w:val="000421A1"/>
    <w:rsid w:val="00042A97"/>
    <w:rsid w:val="00042FAB"/>
    <w:rsid w:val="00043247"/>
    <w:rsid w:val="00043344"/>
    <w:rsid w:val="000437B2"/>
    <w:rsid w:val="00043D94"/>
    <w:rsid w:val="0004456D"/>
    <w:rsid w:val="00044AEA"/>
    <w:rsid w:val="00044BEE"/>
    <w:rsid w:val="00045308"/>
    <w:rsid w:val="000462E1"/>
    <w:rsid w:val="000470A7"/>
    <w:rsid w:val="000479CB"/>
    <w:rsid w:val="00047DAB"/>
    <w:rsid w:val="000505EB"/>
    <w:rsid w:val="00050611"/>
    <w:rsid w:val="000506A8"/>
    <w:rsid w:val="00050701"/>
    <w:rsid w:val="00050B4F"/>
    <w:rsid w:val="00050BE1"/>
    <w:rsid w:val="00050CFF"/>
    <w:rsid w:val="00051060"/>
    <w:rsid w:val="0005130E"/>
    <w:rsid w:val="0005155D"/>
    <w:rsid w:val="000519C8"/>
    <w:rsid w:val="00052E29"/>
    <w:rsid w:val="00052EF4"/>
    <w:rsid w:val="000534E9"/>
    <w:rsid w:val="00053546"/>
    <w:rsid w:val="00053E10"/>
    <w:rsid w:val="00053FFF"/>
    <w:rsid w:val="000542FE"/>
    <w:rsid w:val="00054356"/>
    <w:rsid w:val="0005496A"/>
    <w:rsid w:val="000556E2"/>
    <w:rsid w:val="00055BC4"/>
    <w:rsid w:val="000562F4"/>
    <w:rsid w:val="00056B54"/>
    <w:rsid w:val="000570FC"/>
    <w:rsid w:val="00057167"/>
    <w:rsid w:val="00057C8C"/>
    <w:rsid w:val="00057CA6"/>
    <w:rsid w:val="00057F88"/>
    <w:rsid w:val="0006123F"/>
    <w:rsid w:val="00061397"/>
    <w:rsid w:val="0006181C"/>
    <w:rsid w:val="000624D8"/>
    <w:rsid w:val="00062597"/>
    <w:rsid w:val="00063350"/>
    <w:rsid w:val="000633AD"/>
    <w:rsid w:val="0006369E"/>
    <w:rsid w:val="000639FB"/>
    <w:rsid w:val="00063E7C"/>
    <w:rsid w:val="00063F7A"/>
    <w:rsid w:val="00064008"/>
    <w:rsid w:val="00064063"/>
    <w:rsid w:val="000640A0"/>
    <w:rsid w:val="0006493A"/>
    <w:rsid w:val="00065020"/>
    <w:rsid w:val="00065511"/>
    <w:rsid w:val="00066083"/>
    <w:rsid w:val="000665D1"/>
    <w:rsid w:val="00067A62"/>
    <w:rsid w:val="000700E3"/>
    <w:rsid w:val="00070238"/>
    <w:rsid w:val="000703F1"/>
    <w:rsid w:val="00070B55"/>
    <w:rsid w:val="0007263A"/>
    <w:rsid w:val="00072CEC"/>
    <w:rsid w:val="00073150"/>
    <w:rsid w:val="000737EE"/>
    <w:rsid w:val="00073F91"/>
    <w:rsid w:val="000745DD"/>
    <w:rsid w:val="00074909"/>
    <w:rsid w:val="00074B38"/>
    <w:rsid w:val="00074DC8"/>
    <w:rsid w:val="000759CD"/>
    <w:rsid w:val="00075EA3"/>
    <w:rsid w:val="000762EB"/>
    <w:rsid w:val="00076731"/>
    <w:rsid w:val="00077087"/>
    <w:rsid w:val="000774CB"/>
    <w:rsid w:val="000811DD"/>
    <w:rsid w:val="0008177A"/>
    <w:rsid w:val="000822F1"/>
    <w:rsid w:val="0008236B"/>
    <w:rsid w:val="000824C6"/>
    <w:rsid w:val="00083438"/>
    <w:rsid w:val="00083779"/>
    <w:rsid w:val="0008379D"/>
    <w:rsid w:val="00083BAD"/>
    <w:rsid w:val="0008435C"/>
    <w:rsid w:val="000848E7"/>
    <w:rsid w:val="000848E8"/>
    <w:rsid w:val="00085424"/>
    <w:rsid w:val="00085CA3"/>
    <w:rsid w:val="00085E01"/>
    <w:rsid w:val="00085EF3"/>
    <w:rsid w:val="00085F1A"/>
    <w:rsid w:val="000865F0"/>
    <w:rsid w:val="00086734"/>
    <w:rsid w:val="0008682B"/>
    <w:rsid w:val="00086CAB"/>
    <w:rsid w:val="00086EC3"/>
    <w:rsid w:val="00086F90"/>
    <w:rsid w:val="000871A5"/>
    <w:rsid w:val="00087342"/>
    <w:rsid w:val="00087EA1"/>
    <w:rsid w:val="000908B5"/>
    <w:rsid w:val="00090C75"/>
    <w:rsid w:val="00090F0E"/>
    <w:rsid w:val="00091869"/>
    <w:rsid w:val="00091974"/>
    <w:rsid w:val="00091BE6"/>
    <w:rsid w:val="00091CCF"/>
    <w:rsid w:val="000921AE"/>
    <w:rsid w:val="00092282"/>
    <w:rsid w:val="000924D0"/>
    <w:rsid w:val="00092A24"/>
    <w:rsid w:val="00092EA2"/>
    <w:rsid w:val="000931D1"/>
    <w:rsid w:val="000935A3"/>
    <w:rsid w:val="00093C25"/>
    <w:rsid w:val="00093E8A"/>
    <w:rsid w:val="00095060"/>
    <w:rsid w:val="0009523F"/>
    <w:rsid w:val="00095363"/>
    <w:rsid w:val="0009581A"/>
    <w:rsid w:val="00095A24"/>
    <w:rsid w:val="00095DA9"/>
    <w:rsid w:val="00095E7B"/>
    <w:rsid w:val="000967C1"/>
    <w:rsid w:val="00096CF3"/>
    <w:rsid w:val="00096F47"/>
    <w:rsid w:val="00097218"/>
    <w:rsid w:val="0009723F"/>
    <w:rsid w:val="00097345"/>
    <w:rsid w:val="0009752F"/>
    <w:rsid w:val="000976D3"/>
    <w:rsid w:val="000A0608"/>
    <w:rsid w:val="000A0D57"/>
    <w:rsid w:val="000A1BC1"/>
    <w:rsid w:val="000A20E0"/>
    <w:rsid w:val="000A226B"/>
    <w:rsid w:val="000A2496"/>
    <w:rsid w:val="000A2EC0"/>
    <w:rsid w:val="000A34BC"/>
    <w:rsid w:val="000A41D1"/>
    <w:rsid w:val="000A4405"/>
    <w:rsid w:val="000A464E"/>
    <w:rsid w:val="000A46D7"/>
    <w:rsid w:val="000A4D7D"/>
    <w:rsid w:val="000A5E2D"/>
    <w:rsid w:val="000A6805"/>
    <w:rsid w:val="000A6B84"/>
    <w:rsid w:val="000A6D3B"/>
    <w:rsid w:val="000A6FE8"/>
    <w:rsid w:val="000A77D0"/>
    <w:rsid w:val="000B0BD9"/>
    <w:rsid w:val="000B0C5E"/>
    <w:rsid w:val="000B11AB"/>
    <w:rsid w:val="000B1600"/>
    <w:rsid w:val="000B16D7"/>
    <w:rsid w:val="000B262C"/>
    <w:rsid w:val="000B2ADA"/>
    <w:rsid w:val="000B2EEE"/>
    <w:rsid w:val="000B3E44"/>
    <w:rsid w:val="000B432D"/>
    <w:rsid w:val="000B4954"/>
    <w:rsid w:val="000B5D4A"/>
    <w:rsid w:val="000B6152"/>
    <w:rsid w:val="000B683F"/>
    <w:rsid w:val="000B6AA4"/>
    <w:rsid w:val="000B6DBF"/>
    <w:rsid w:val="000B6E26"/>
    <w:rsid w:val="000B6E97"/>
    <w:rsid w:val="000B703A"/>
    <w:rsid w:val="000B78B2"/>
    <w:rsid w:val="000B7E7E"/>
    <w:rsid w:val="000C102D"/>
    <w:rsid w:val="000C13BE"/>
    <w:rsid w:val="000C13F0"/>
    <w:rsid w:val="000C16E1"/>
    <w:rsid w:val="000C1852"/>
    <w:rsid w:val="000C1C5D"/>
    <w:rsid w:val="000C2024"/>
    <w:rsid w:val="000C2182"/>
    <w:rsid w:val="000C2762"/>
    <w:rsid w:val="000C2E5D"/>
    <w:rsid w:val="000C33D9"/>
    <w:rsid w:val="000C357E"/>
    <w:rsid w:val="000C3674"/>
    <w:rsid w:val="000C36E9"/>
    <w:rsid w:val="000C3803"/>
    <w:rsid w:val="000C3889"/>
    <w:rsid w:val="000C4987"/>
    <w:rsid w:val="000C4FA1"/>
    <w:rsid w:val="000C514A"/>
    <w:rsid w:val="000C58D2"/>
    <w:rsid w:val="000C5C41"/>
    <w:rsid w:val="000C5C50"/>
    <w:rsid w:val="000C5E27"/>
    <w:rsid w:val="000C5ECA"/>
    <w:rsid w:val="000C649B"/>
    <w:rsid w:val="000C64EF"/>
    <w:rsid w:val="000C6BFD"/>
    <w:rsid w:val="000C7378"/>
    <w:rsid w:val="000C7B8D"/>
    <w:rsid w:val="000C7FA6"/>
    <w:rsid w:val="000D000A"/>
    <w:rsid w:val="000D059A"/>
    <w:rsid w:val="000D05C7"/>
    <w:rsid w:val="000D08A5"/>
    <w:rsid w:val="000D093C"/>
    <w:rsid w:val="000D0EF7"/>
    <w:rsid w:val="000D0FA7"/>
    <w:rsid w:val="000D1123"/>
    <w:rsid w:val="000D170E"/>
    <w:rsid w:val="000D172E"/>
    <w:rsid w:val="000D1F21"/>
    <w:rsid w:val="000D20B1"/>
    <w:rsid w:val="000D23F6"/>
    <w:rsid w:val="000D26E5"/>
    <w:rsid w:val="000D272C"/>
    <w:rsid w:val="000D32CE"/>
    <w:rsid w:val="000D3377"/>
    <w:rsid w:val="000D3FC2"/>
    <w:rsid w:val="000D402A"/>
    <w:rsid w:val="000D4429"/>
    <w:rsid w:val="000D460B"/>
    <w:rsid w:val="000D46C4"/>
    <w:rsid w:val="000D498F"/>
    <w:rsid w:val="000D4BD1"/>
    <w:rsid w:val="000D4F90"/>
    <w:rsid w:val="000D5352"/>
    <w:rsid w:val="000D53D2"/>
    <w:rsid w:val="000D5668"/>
    <w:rsid w:val="000D5C8D"/>
    <w:rsid w:val="000D5D9B"/>
    <w:rsid w:val="000D5E7C"/>
    <w:rsid w:val="000D5FF0"/>
    <w:rsid w:val="000D65E0"/>
    <w:rsid w:val="000D66CF"/>
    <w:rsid w:val="000D6B2A"/>
    <w:rsid w:val="000D6F21"/>
    <w:rsid w:val="000D77B1"/>
    <w:rsid w:val="000D7979"/>
    <w:rsid w:val="000E0B90"/>
    <w:rsid w:val="000E119F"/>
    <w:rsid w:val="000E1381"/>
    <w:rsid w:val="000E1761"/>
    <w:rsid w:val="000E1849"/>
    <w:rsid w:val="000E1884"/>
    <w:rsid w:val="000E1A0D"/>
    <w:rsid w:val="000E1F6B"/>
    <w:rsid w:val="000E24EF"/>
    <w:rsid w:val="000E2600"/>
    <w:rsid w:val="000E2689"/>
    <w:rsid w:val="000E26AA"/>
    <w:rsid w:val="000E26FE"/>
    <w:rsid w:val="000E2785"/>
    <w:rsid w:val="000E3186"/>
    <w:rsid w:val="000E36CF"/>
    <w:rsid w:val="000E3C8D"/>
    <w:rsid w:val="000E4036"/>
    <w:rsid w:val="000E406B"/>
    <w:rsid w:val="000E4DC0"/>
    <w:rsid w:val="000E566B"/>
    <w:rsid w:val="000E5DBD"/>
    <w:rsid w:val="000E61B7"/>
    <w:rsid w:val="000E68D3"/>
    <w:rsid w:val="000E6A48"/>
    <w:rsid w:val="000E6B08"/>
    <w:rsid w:val="000E6F0A"/>
    <w:rsid w:val="000E7E98"/>
    <w:rsid w:val="000F0572"/>
    <w:rsid w:val="000F08BB"/>
    <w:rsid w:val="000F0B2A"/>
    <w:rsid w:val="000F11C9"/>
    <w:rsid w:val="000F17A1"/>
    <w:rsid w:val="000F1D74"/>
    <w:rsid w:val="000F1DCC"/>
    <w:rsid w:val="000F1E7B"/>
    <w:rsid w:val="000F29E5"/>
    <w:rsid w:val="000F2D0D"/>
    <w:rsid w:val="000F2E47"/>
    <w:rsid w:val="000F4366"/>
    <w:rsid w:val="000F4980"/>
    <w:rsid w:val="000F4BFE"/>
    <w:rsid w:val="000F56B9"/>
    <w:rsid w:val="000F57B3"/>
    <w:rsid w:val="000F5BEB"/>
    <w:rsid w:val="000F6016"/>
    <w:rsid w:val="000F72A3"/>
    <w:rsid w:val="000F7407"/>
    <w:rsid w:val="000F788C"/>
    <w:rsid w:val="000F7E13"/>
    <w:rsid w:val="000F7E54"/>
    <w:rsid w:val="001002F4"/>
    <w:rsid w:val="001003C7"/>
    <w:rsid w:val="001008B9"/>
    <w:rsid w:val="00100A9D"/>
    <w:rsid w:val="0010112B"/>
    <w:rsid w:val="00101904"/>
    <w:rsid w:val="00101938"/>
    <w:rsid w:val="001027FB"/>
    <w:rsid w:val="001029BA"/>
    <w:rsid w:val="00103043"/>
    <w:rsid w:val="001033D3"/>
    <w:rsid w:val="00103959"/>
    <w:rsid w:val="00103CCE"/>
    <w:rsid w:val="00103DA2"/>
    <w:rsid w:val="00103E07"/>
    <w:rsid w:val="00103F82"/>
    <w:rsid w:val="00103FC0"/>
    <w:rsid w:val="001046E8"/>
    <w:rsid w:val="00104BE8"/>
    <w:rsid w:val="0010546C"/>
    <w:rsid w:val="00105F5A"/>
    <w:rsid w:val="00106186"/>
    <w:rsid w:val="00106389"/>
    <w:rsid w:val="00106B6F"/>
    <w:rsid w:val="00106C53"/>
    <w:rsid w:val="00107239"/>
    <w:rsid w:val="001076CA"/>
    <w:rsid w:val="00107ED9"/>
    <w:rsid w:val="00110AD4"/>
    <w:rsid w:val="00110CD5"/>
    <w:rsid w:val="001116FC"/>
    <w:rsid w:val="00111717"/>
    <w:rsid w:val="00111B38"/>
    <w:rsid w:val="00111DCF"/>
    <w:rsid w:val="00111F97"/>
    <w:rsid w:val="0011217E"/>
    <w:rsid w:val="001123A3"/>
    <w:rsid w:val="001123B1"/>
    <w:rsid w:val="00112571"/>
    <w:rsid w:val="0011333A"/>
    <w:rsid w:val="0011397D"/>
    <w:rsid w:val="00113BDC"/>
    <w:rsid w:val="00113C35"/>
    <w:rsid w:val="00114B4D"/>
    <w:rsid w:val="001150A4"/>
    <w:rsid w:val="00115530"/>
    <w:rsid w:val="001158A7"/>
    <w:rsid w:val="001166E5"/>
    <w:rsid w:val="00116719"/>
    <w:rsid w:val="00116C00"/>
    <w:rsid w:val="00116CCB"/>
    <w:rsid w:val="00116E55"/>
    <w:rsid w:val="00117411"/>
    <w:rsid w:val="001175EF"/>
    <w:rsid w:val="0011765F"/>
    <w:rsid w:val="0011771B"/>
    <w:rsid w:val="00117C05"/>
    <w:rsid w:val="00117CAF"/>
    <w:rsid w:val="00117D2E"/>
    <w:rsid w:val="00117E77"/>
    <w:rsid w:val="00117FCE"/>
    <w:rsid w:val="00120184"/>
    <w:rsid w:val="001204ED"/>
    <w:rsid w:val="00120B5B"/>
    <w:rsid w:val="00120EE3"/>
    <w:rsid w:val="00120EF6"/>
    <w:rsid w:val="00120FB6"/>
    <w:rsid w:val="001217EF"/>
    <w:rsid w:val="0012193B"/>
    <w:rsid w:val="00122112"/>
    <w:rsid w:val="0012220F"/>
    <w:rsid w:val="00122598"/>
    <w:rsid w:val="001227BA"/>
    <w:rsid w:val="00122C38"/>
    <w:rsid w:val="00122F11"/>
    <w:rsid w:val="001232F0"/>
    <w:rsid w:val="00123427"/>
    <w:rsid w:val="0012386A"/>
    <w:rsid w:val="00123A76"/>
    <w:rsid w:val="00123F1B"/>
    <w:rsid w:val="001241D3"/>
    <w:rsid w:val="00124262"/>
    <w:rsid w:val="00124518"/>
    <w:rsid w:val="00124998"/>
    <w:rsid w:val="00125239"/>
    <w:rsid w:val="00125615"/>
    <w:rsid w:val="00125677"/>
    <w:rsid w:val="00125681"/>
    <w:rsid w:val="00125B59"/>
    <w:rsid w:val="001260B8"/>
    <w:rsid w:val="001260C6"/>
    <w:rsid w:val="00126EF2"/>
    <w:rsid w:val="00127120"/>
    <w:rsid w:val="001272C0"/>
    <w:rsid w:val="001274B8"/>
    <w:rsid w:val="001277A8"/>
    <w:rsid w:val="00127B25"/>
    <w:rsid w:val="00127BD8"/>
    <w:rsid w:val="00127C46"/>
    <w:rsid w:val="0013005C"/>
    <w:rsid w:val="0013082F"/>
    <w:rsid w:val="00130BF2"/>
    <w:rsid w:val="001312A7"/>
    <w:rsid w:val="001317BF"/>
    <w:rsid w:val="00131953"/>
    <w:rsid w:val="00132043"/>
    <w:rsid w:val="00132501"/>
    <w:rsid w:val="00132D77"/>
    <w:rsid w:val="0013355E"/>
    <w:rsid w:val="00133B50"/>
    <w:rsid w:val="00133BB7"/>
    <w:rsid w:val="00134631"/>
    <w:rsid w:val="001347C6"/>
    <w:rsid w:val="00134A4A"/>
    <w:rsid w:val="00134D47"/>
    <w:rsid w:val="00134DAF"/>
    <w:rsid w:val="0013543C"/>
    <w:rsid w:val="0013545E"/>
    <w:rsid w:val="00135630"/>
    <w:rsid w:val="001362AA"/>
    <w:rsid w:val="00136897"/>
    <w:rsid w:val="00136D76"/>
    <w:rsid w:val="00136EB7"/>
    <w:rsid w:val="001373A8"/>
    <w:rsid w:val="0014019E"/>
    <w:rsid w:val="001409D4"/>
    <w:rsid w:val="00140C76"/>
    <w:rsid w:val="00141219"/>
    <w:rsid w:val="0014150F"/>
    <w:rsid w:val="00141EBC"/>
    <w:rsid w:val="00142523"/>
    <w:rsid w:val="0014263B"/>
    <w:rsid w:val="00142CC0"/>
    <w:rsid w:val="00142E2A"/>
    <w:rsid w:val="00143065"/>
    <w:rsid w:val="001431AE"/>
    <w:rsid w:val="0014390D"/>
    <w:rsid w:val="00143BB6"/>
    <w:rsid w:val="00143CD4"/>
    <w:rsid w:val="001441A3"/>
    <w:rsid w:val="001441D0"/>
    <w:rsid w:val="00144382"/>
    <w:rsid w:val="00144672"/>
    <w:rsid w:val="00144738"/>
    <w:rsid w:val="001447F4"/>
    <w:rsid w:val="0014483E"/>
    <w:rsid w:val="00145818"/>
    <w:rsid w:val="00145876"/>
    <w:rsid w:val="001458AD"/>
    <w:rsid w:val="00145FC8"/>
    <w:rsid w:val="00146533"/>
    <w:rsid w:val="0014661C"/>
    <w:rsid w:val="00146A75"/>
    <w:rsid w:val="00146B76"/>
    <w:rsid w:val="00146C8D"/>
    <w:rsid w:val="00146CA1"/>
    <w:rsid w:val="00146DC5"/>
    <w:rsid w:val="00147AC7"/>
    <w:rsid w:val="00150899"/>
    <w:rsid w:val="00150AD0"/>
    <w:rsid w:val="00150C4C"/>
    <w:rsid w:val="00150C75"/>
    <w:rsid w:val="00150DC9"/>
    <w:rsid w:val="001516EF"/>
    <w:rsid w:val="00151802"/>
    <w:rsid w:val="00151B4F"/>
    <w:rsid w:val="00151DBA"/>
    <w:rsid w:val="00151E8D"/>
    <w:rsid w:val="001525F0"/>
    <w:rsid w:val="001532DD"/>
    <w:rsid w:val="001534B1"/>
    <w:rsid w:val="00153BC2"/>
    <w:rsid w:val="00153CF8"/>
    <w:rsid w:val="0015487E"/>
    <w:rsid w:val="00154FD7"/>
    <w:rsid w:val="00155445"/>
    <w:rsid w:val="00155B3C"/>
    <w:rsid w:val="00156019"/>
    <w:rsid w:val="00156811"/>
    <w:rsid w:val="001576AF"/>
    <w:rsid w:val="0015785B"/>
    <w:rsid w:val="00157D0C"/>
    <w:rsid w:val="001600B3"/>
    <w:rsid w:val="0016019F"/>
    <w:rsid w:val="0016024D"/>
    <w:rsid w:val="00160452"/>
    <w:rsid w:val="001605EE"/>
    <w:rsid w:val="001605F5"/>
    <w:rsid w:val="0016089A"/>
    <w:rsid w:val="00160997"/>
    <w:rsid w:val="0016128E"/>
    <w:rsid w:val="0016142E"/>
    <w:rsid w:val="00161540"/>
    <w:rsid w:val="0016167A"/>
    <w:rsid w:val="0016169E"/>
    <w:rsid w:val="001616F3"/>
    <w:rsid w:val="00161807"/>
    <w:rsid w:val="00161BAE"/>
    <w:rsid w:val="00161D5F"/>
    <w:rsid w:val="001620CA"/>
    <w:rsid w:val="00162794"/>
    <w:rsid w:val="0016347E"/>
    <w:rsid w:val="001635A6"/>
    <w:rsid w:val="00163706"/>
    <w:rsid w:val="00163725"/>
    <w:rsid w:val="001638EE"/>
    <w:rsid w:val="00163C6F"/>
    <w:rsid w:val="00163D19"/>
    <w:rsid w:val="00163DCC"/>
    <w:rsid w:val="00164990"/>
    <w:rsid w:val="00164A72"/>
    <w:rsid w:val="001650E1"/>
    <w:rsid w:val="00165CCE"/>
    <w:rsid w:val="00165D1D"/>
    <w:rsid w:val="00165DF0"/>
    <w:rsid w:val="00165ED5"/>
    <w:rsid w:val="00166054"/>
    <w:rsid w:val="00166114"/>
    <w:rsid w:val="00166191"/>
    <w:rsid w:val="001661F2"/>
    <w:rsid w:val="0016629D"/>
    <w:rsid w:val="00166379"/>
    <w:rsid w:val="00166C2B"/>
    <w:rsid w:val="00166E24"/>
    <w:rsid w:val="00167746"/>
    <w:rsid w:val="0016785A"/>
    <w:rsid w:val="00170A33"/>
    <w:rsid w:val="00170DD4"/>
    <w:rsid w:val="00170F75"/>
    <w:rsid w:val="0017173A"/>
    <w:rsid w:val="00171BEE"/>
    <w:rsid w:val="00171D24"/>
    <w:rsid w:val="0017210B"/>
    <w:rsid w:val="0017220E"/>
    <w:rsid w:val="00172531"/>
    <w:rsid w:val="00172590"/>
    <w:rsid w:val="0017267C"/>
    <w:rsid w:val="00172683"/>
    <w:rsid w:val="0017278A"/>
    <w:rsid w:val="00172AE0"/>
    <w:rsid w:val="00172F75"/>
    <w:rsid w:val="0017340A"/>
    <w:rsid w:val="00173A2E"/>
    <w:rsid w:val="001741E2"/>
    <w:rsid w:val="00174B1F"/>
    <w:rsid w:val="00174C91"/>
    <w:rsid w:val="001750AB"/>
    <w:rsid w:val="00175755"/>
    <w:rsid w:val="00175AA1"/>
    <w:rsid w:val="00176282"/>
    <w:rsid w:val="00176596"/>
    <w:rsid w:val="001768E3"/>
    <w:rsid w:val="001768FA"/>
    <w:rsid w:val="00176A91"/>
    <w:rsid w:val="00176AD1"/>
    <w:rsid w:val="00176B7F"/>
    <w:rsid w:val="00176BE0"/>
    <w:rsid w:val="00177333"/>
    <w:rsid w:val="00177D8D"/>
    <w:rsid w:val="001800E8"/>
    <w:rsid w:val="00180BD8"/>
    <w:rsid w:val="00180D4C"/>
    <w:rsid w:val="00180EE4"/>
    <w:rsid w:val="001810B2"/>
    <w:rsid w:val="0018119D"/>
    <w:rsid w:val="00181328"/>
    <w:rsid w:val="001813C0"/>
    <w:rsid w:val="001814B5"/>
    <w:rsid w:val="00182328"/>
    <w:rsid w:val="00182519"/>
    <w:rsid w:val="00183EB9"/>
    <w:rsid w:val="001843E6"/>
    <w:rsid w:val="001846DB"/>
    <w:rsid w:val="001852A4"/>
    <w:rsid w:val="0018643B"/>
    <w:rsid w:val="00186F0F"/>
    <w:rsid w:val="001872B9"/>
    <w:rsid w:val="0018768E"/>
    <w:rsid w:val="00190336"/>
    <w:rsid w:val="001904F4"/>
    <w:rsid w:val="00190740"/>
    <w:rsid w:val="00191193"/>
    <w:rsid w:val="001911FD"/>
    <w:rsid w:val="00191EEF"/>
    <w:rsid w:val="00192143"/>
    <w:rsid w:val="00192270"/>
    <w:rsid w:val="00192FC4"/>
    <w:rsid w:val="00193613"/>
    <w:rsid w:val="00193C85"/>
    <w:rsid w:val="0019434E"/>
    <w:rsid w:val="00194696"/>
    <w:rsid w:val="001947F5"/>
    <w:rsid w:val="00194A2A"/>
    <w:rsid w:val="00194F7C"/>
    <w:rsid w:val="001950EC"/>
    <w:rsid w:val="00195570"/>
    <w:rsid w:val="00195733"/>
    <w:rsid w:val="00195A80"/>
    <w:rsid w:val="00195AD9"/>
    <w:rsid w:val="00196990"/>
    <w:rsid w:val="00196C29"/>
    <w:rsid w:val="00197266"/>
    <w:rsid w:val="001972E9"/>
    <w:rsid w:val="00197F8A"/>
    <w:rsid w:val="00197FE4"/>
    <w:rsid w:val="001A0720"/>
    <w:rsid w:val="001A0757"/>
    <w:rsid w:val="001A1353"/>
    <w:rsid w:val="001A1585"/>
    <w:rsid w:val="001A17F6"/>
    <w:rsid w:val="001A26B3"/>
    <w:rsid w:val="001A32C0"/>
    <w:rsid w:val="001A3BD8"/>
    <w:rsid w:val="001A4114"/>
    <w:rsid w:val="001A459D"/>
    <w:rsid w:val="001A45FC"/>
    <w:rsid w:val="001A4C3A"/>
    <w:rsid w:val="001A5331"/>
    <w:rsid w:val="001A55CD"/>
    <w:rsid w:val="001A5C97"/>
    <w:rsid w:val="001A6598"/>
    <w:rsid w:val="001A65B3"/>
    <w:rsid w:val="001A682A"/>
    <w:rsid w:val="001A72FE"/>
    <w:rsid w:val="001A758A"/>
    <w:rsid w:val="001B036F"/>
    <w:rsid w:val="001B0465"/>
    <w:rsid w:val="001B0531"/>
    <w:rsid w:val="001B0707"/>
    <w:rsid w:val="001B0C50"/>
    <w:rsid w:val="001B15EE"/>
    <w:rsid w:val="001B2470"/>
    <w:rsid w:val="001B26F9"/>
    <w:rsid w:val="001B2C32"/>
    <w:rsid w:val="001B33B6"/>
    <w:rsid w:val="001B3D99"/>
    <w:rsid w:val="001B3E10"/>
    <w:rsid w:val="001B4273"/>
    <w:rsid w:val="001B46D7"/>
    <w:rsid w:val="001B4A10"/>
    <w:rsid w:val="001B4E56"/>
    <w:rsid w:val="001B5241"/>
    <w:rsid w:val="001B5373"/>
    <w:rsid w:val="001B5E61"/>
    <w:rsid w:val="001B5ED5"/>
    <w:rsid w:val="001B6069"/>
    <w:rsid w:val="001B63CB"/>
    <w:rsid w:val="001B63DA"/>
    <w:rsid w:val="001B6452"/>
    <w:rsid w:val="001B6790"/>
    <w:rsid w:val="001B7156"/>
    <w:rsid w:val="001B78ED"/>
    <w:rsid w:val="001B7AA3"/>
    <w:rsid w:val="001B7BD4"/>
    <w:rsid w:val="001B7BD8"/>
    <w:rsid w:val="001BBDD9"/>
    <w:rsid w:val="001C03F1"/>
    <w:rsid w:val="001C0478"/>
    <w:rsid w:val="001C076F"/>
    <w:rsid w:val="001C0E22"/>
    <w:rsid w:val="001C1041"/>
    <w:rsid w:val="001C143B"/>
    <w:rsid w:val="001C15E6"/>
    <w:rsid w:val="001C2032"/>
    <w:rsid w:val="001C2600"/>
    <w:rsid w:val="001C2D94"/>
    <w:rsid w:val="001C2E2A"/>
    <w:rsid w:val="001C322E"/>
    <w:rsid w:val="001C3505"/>
    <w:rsid w:val="001C354F"/>
    <w:rsid w:val="001C356D"/>
    <w:rsid w:val="001C3734"/>
    <w:rsid w:val="001C3BE7"/>
    <w:rsid w:val="001C3DC7"/>
    <w:rsid w:val="001C43CE"/>
    <w:rsid w:val="001C4577"/>
    <w:rsid w:val="001C4601"/>
    <w:rsid w:val="001C4B63"/>
    <w:rsid w:val="001C4CFC"/>
    <w:rsid w:val="001C5199"/>
    <w:rsid w:val="001C544F"/>
    <w:rsid w:val="001C59CA"/>
    <w:rsid w:val="001C6596"/>
    <w:rsid w:val="001C67E6"/>
    <w:rsid w:val="001C6C4D"/>
    <w:rsid w:val="001C6C66"/>
    <w:rsid w:val="001C6D17"/>
    <w:rsid w:val="001C6F7A"/>
    <w:rsid w:val="001C7806"/>
    <w:rsid w:val="001C7F4E"/>
    <w:rsid w:val="001D099A"/>
    <w:rsid w:val="001D0C62"/>
    <w:rsid w:val="001D0D3F"/>
    <w:rsid w:val="001D0E5E"/>
    <w:rsid w:val="001D0F45"/>
    <w:rsid w:val="001D19B8"/>
    <w:rsid w:val="001D1EE1"/>
    <w:rsid w:val="001D2B73"/>
    <w:rsid w:val="001D2F4F"/>
    <w:rsid w:val="001D3019"/>
    <w:rsid w:val="001D3605"/>
    <w:rsid w:val="001D4DF9"/>
    <w:rsid w:val="001D5406"/>
    <w:rsid w:val="001D56B7"/>
    <w:rsid w:val="001D5A3E"/>
    <w:rsid w:val="001D5B55"/>
    <w:rsid w:val="001D5F42"/>
    <w:rsid w:val="001D6122"/>
    <w:rsid w:val="001D64D9"/>
    <w:rsid w:val="001D6512"/>
    <w:rsid w:val="001D730B"/>
    <w:rsid w:val="001D76AF"/>
    <w:rsid w:val="001D783A"/>
    <w:rsid w:val="001E0023"/>
    <w:rsid w:val="001E0043"/>
    <w:rsid w:val="001E03CF"/>
    <w:rsid w:val="001E049A"/>
    <w:rsid w:val="001E0950"/>
    <w:rsid w:val="001E0EA2"/>
    <w:rsid w:val="001E128F"/>
    <w:rsid w:val="001E137F"/>
    <w:rsid w:val="001E1490"/>
    <w:rsid w:val="001E17F3"/>
    <w:rsid w:val="001E1F9B"/>
    <w:rsid w:val="001E20EE"/>
    <w:rsid w:val="001E20F2"/>
    <w:rsid w:val="001E28AC"/>
    <w:rsid w:val="001E2F3A"/>
    <w:rsid w:val="001E3FF1"/>
    <w:rsid w:val="001E4CA1"/>
    <w:rsid w:val="001E4CFB"/>
    <w:rsid w:val="001E4D64"/>
    <w:rsid w:val="001E4FA7"/>
    <w:rsid w:val="001E4FB4"/>
    <w:rsid w:val="001E5634"/>
    <w:rsid w:val="001E6019"/>
    <w:rsid w:val="001E645E"/>
    <w:rsid w:val="001E6507"/>
    <w:rsid w:val="001E7024"/>
    <w:rsid w:val="001E72C4"/>
    <w:rsid w:val="001E7309"/>
    <w:rsid w:val="001E781A"/>
    <w:rsid w:val="001E7A3D"/>
    <w:rsid w:val="001F0171"/>
    <w:rsid w:val="001F0440"/>
    <w:rsid w:val="001F0700"/>
    <w:rsid w:val="001F0804"/>
    <w:rsid w:val="001F0CF6"/>
    <w:rsid w:val="001F0E8C"/>
    <w:rsid w:val="001F1727"/>
    <w:rsid w:val="001F1B2B"/>
    <w:rsid w:val="001F1ED7"/>
    <w:rsid w:val="001F2EF2"/>
    <w:rsid w:val="001F3244"/>
    <w:rsid w:val="001F3277"/>
    <w:rsid w:val="001F35EC"/>
    <w:rsid w:val="001F410A"/>
    <w:rsid w:val="001F463D"/>
    <w:rsid w:val="001F4A7B"/>
    <w:rsid w:val="001F4D91"/>
    <w:rsid w:val="001F4EA8"/>
    <w:rsid w:val="001F579D"/>
    <w:rsid w:val="001F5E7D"/>
    <w:rsid w:val="001F6276"/>
    <w:rsid w:val="001F6580"/>
    <w:rsid w:val="001F69BC"/>
    <w:rsid w:val="001F6E88"/>
    <w:rsid w:val="001F70EF"/>
    <w:rsid w:val="001F7D62"/>
    <w:rsid w:val="0020005E"/>
    <w:rsid w:val="00200D34"/>
    <w:rsid w:val="002010BF"/>
    <w:rsid w:val="00201163"/>
    <w:rsid w:val="00201283"/>
    <w:rsid w:val="002016A2"/>
    <w:rsid w:val="00202409"/>
    <w:rsid w:val="00202650"/>
    <w:rsid w:val="002026C9"/>
    <w:rsid w:val="00202A21"/>
    <w:rsid w:val="00202DD2"/>
    <w:rsid w:val="00203434"/>
    <w:rsid w:val="00203571"/>
    <w:rsid w:val="002035EF"/>
    <w:rsid w:val="0020367B"/>
    <w:rsid w:val="00203FDD"/>
    <w:rsid w:val="002045D3"/>
    <w:rsid w:val="00204BC0"/>
    <w:rsid w:val="00204D8F"/>
    <w:rsid w:val="00205CA2"/>
    <w:rsid w:val="00205CEE"/>
    <w:rsid w:val="00206231"/>
    <w:rsid w:val="002066EE"/>
    <w:rsid w:val="00206A63"/>
    <w:rsid w:val="00206EB4"/>
    <w:rsid w:val="00207D07"/>
    <w:rsid w:val="00210429"/>
    <w:rsid w:val="00210FA0"/>
    <w:rsid w:val="002110FD"/>
    <w:rsid w:val="002117F6"/>
    <w:rsid w:val="002119AB"/>
    <w:rsid w:val="00211C18"/>
    <w:rsid w:val="00212257"/>
    <w:rsid w:val="00212E29"/>
    <w:rsid w:val="00212FD5"/>
    <w:rsid w:val="00213170"/>
    <w:rsid w:val="002131A6"/>
    <w:rsid w:val="0021325B"/>
    <w:rsid w:val="002133A6"/>
    <w:rsid w:val="0021341F"/>
    <w:rsid w:val="00213527"/>
    <w:rsid w:val="00213616"/>
    <w:rsid w:val="002137B8"/>
    <w:rsid w:val="002139E3"/>
    <w:rsid w:val="00213FE7"/>
    <w:rsid w:val="0021415A"/>
    <w:rsid w:val="00214587"/>
    <w:rsid w:val="00214D21"/>
    <w:rsid w:val="00215306"/>
    <w:rsid w:val="00215CE0"/>
    <w:rsid w:val="00215EC1"/>
    <w:rsid w:val="0021658D"/>
    <w:rsid w:val="0021689F"/>
    <w:rsid w:val="00216A05"/>
    <w:rsid w:val="0021764E"/>
    <w:rsid w:val="002176B7"/>
    <w:rsid w:val="0021FF71"/>
    <w:rsid w:val="002207A8"/>
    <w:rsid w:val="002207D6"/>
    <w:rsid w:val="002212E4"/>
    <w:rsid w:val="0022142C"/>
    <w:rsid w:val="00221D1F"/>
    <w:rsid w:val="002225D3"/>
    <w:rsid w:val="0022284E"/>
    <w:rsid w:val="0022294F"/>
    <w:rsid w:val="00222D0D"/>
    <w:rsid w:val="00222DC8"/>
    <w:rsid w:val="0022328A"/>
    <w:rsid w:val="002232AC"/>
    <w:rsid w:val="00223538"/>
    <w:rsid w:val="002236CD"/>
    <w:rsid w:val="00223CAE"/>
    <w:rsid w:val="00224086"/>
    <w:rsid w:val="00224757"/>
    <w:rsid w:val="00224EA8"/>
    <w:rsid w:val="00225502"/>
    <w:rsid w:val="00225D96"/>
    <w:rsid w:val="00225DBD"/>
    <w:rsid w:val="002262F0"/>
    <w:rsid w:val="00226EBF"/>
    <w:rsid w:val="0022770C"/>
    <w:rsid w:val="002278C6"/>
    <w:rsid w:val="00230473"/>
    <w:rsid w:val="0023048E"/>
    <w:rsid w:val="0023088C"/>
    <w:rsid w:val="00230D9C"/>
    <w:rsid w:val="00231785"/>
    <w:rsid w:val="00231A46"/>
    <w:rsid w:val="00231DA3"/>
    <w:rsid w:val="002326FD"/>
    <w:rsid w:val="002329CF"/>
    <w:rsid w:val="00233280"/>
    <w:rsid w:val="00233C9C"/>
    <w:rsid w:val="002349AF"/>
    <w:rsid w:val="00234DE6"/>
    <w:rsid w:val="0023551C"/>
    <w:rsid w:val="002359FF"/>
    <w:rsid w:val="00235B83"/>
    <w:rsid w:val="00236279"/>
    <w:rsid w:val="0023635F"/>
    <w:rsid w:val="00237ED2"/>
    <w:rsid w:val="0024054A"/>
    <w:rsid w:val="00240777"/>
    <w:rsid w:val="0024080B"/>
    <w:rsid w:val="0024082E"/>
    <w:rsid w:val="00240AFF"/>
    <w:rsid w:val="00240C5D"/>
    <w:rsid w:val="00240CE5"/>
    <w:rsid w:val="00241015"/>
    <w:rsid w:val="0024154A"/>
    <w:rsid w:val="002416B3"/>
    <w:rsid w:val="00241D48"/>
    <w:rsid w:val="002421F2"/>
    <w:rsid w:val="00242700"/>
    <w:rsid w:val="0024293C"/>
    <w:rsid w:val="00242ACA"/>
    <w:rsid w:val="00242D2C"/>
    <w:rsid w:val="00243473"/>
    <w:rsid w:val="00243652"/>
    <w:rsid w:val="00243EAA"/>
    <w:rsid w:val="00243F72"/>
    <w:rsid w:val="0024417C"/>
    <w:rsid w:val="00244357"/>
    <w:rsid w:val="00244721"/>
    <w:rsid w:val="00244DA9"/>
    <w:rsid w:val="00244E49"/>
    <w:rsid w:val="002453E2"/>
    <w:rsid w:val="0024555A"/>
    <w:rsid w:val="00245CBE"/>
    <w:rsid w:val="00245FA3"/>
    <w:rsid w:val="00246112"/>
    <w:rsid w:val="00246392"/>
    <w:rsid w:val="00246B5D"/>
    <w:rsid w:val="00246CC4"/>
    <w:rsid w:val="00246E1C"/>
    <w:rsid w:val="00246EFC"/>
    <w:rsid w:val="0024739F"/>
    <w:rsid w:val="00247ABD"/>
    <w:rsid w:val="00247AFB"/>
    <w:rsid w:val="00247E7A"/>
    <w:rsid w:val="00247FBA"/>
    <w:rsid w:val="00250561"/>
    <w:rsid w:val="00250988"/>
    <w:rsid w:val="00250EF0"/>
    <w:rsid w:val="00251410"/>
    <w:rsid w:val="00251937"/>
    <w:rsid w:val="00251D6E"/>
    <w:rsid w:val="00251FC0"/>
    <w:rsid w:val="00252167"/>
    <w:rsid w:val="0025220A"/>
    <w:rsid w:val="00252802"/>
    <w:rsid w:val="00252F01"/>
    <w:rsid w:val="00253A93"/>
    <w:rsid w:val="00254192"/>
    <w:rsid w:val="00254867"/>
    <w:rsid w:val="00255438"/>
    <w:rsid w:val="00256350"/>
    <w:rsid w:val="0025737A"/>
    <w:rsid w:val="00257785"/>
    <w:rsid w:val="0025783E"/>
    <w:rsid w:val="00257A36"/>
    <w:rsid w:val="00260EF2"/>
    <w:rsid w:val="002610D5"/>
    <w:rsid w:val="0026132B"/>
    <w:rsid w:val="00261719"/>
    <w:rsid w:val="00261878"/>
    <w:rsid w:val="00261AC2"/>
    <w:rsid w:val="00261CDE"/>
    <w:rsid w:val="00261F40"/>
    <w:rsid w:val="0026223D"/>
    <w:rsid w:val="0026231E"/>
    <w:rsid w:val="00262633"/>
    <w:rsid w:val="00262BDD"/>
    <w:rsid w:val="00262D19"/>
    <w:rsid w:val="00262F80"/>
    <w:rsid w:val="00263404"/>
    <w:rsid w:val="0026394D"/>
    <w:rsid w:val="00263D8C"/>
    <w:rsid w:val="00264CA8"/>
    <w:rsid w:val="002650DD"/>
    <w:rsid w:val="002653B4"/>
    <w:rsid w:val="002654D5"/>
    <w:rsid w:val="002657F1"/>
    <w:rsid w:val="00265A78"/>
    <w:rsid w:val="0026611A"/>
    <w:rsid w:val="002663B6"/>
    <w:rsid w:val="002668EB"/>
    <w:rsid w:val="00266BAB"/>
    <w:rsid w:val="002673D5"/>
    <w:rsid w:val="00267D27"/>
    <w:rsid w:val="00267EFA"/>
    <w:rsid w:val="00270611"/>
    <w:rsid w:val="002707BE"/>
    <w:rsid w:val="00270A3D"/>
    <w:rsid w:val="00270C80"/>
    <w:rsid w:val="00270ED2"/>
    <w:rsid w:val="00270F77"/>
    <w:rsid w:val="002713E5"/>
    <w:rsid w:val="00271D38"/>
    <w:rsid w:val="002721CA"/>
    <w:rsid w:val="0027226C"/>
    <w:rsid w:val="00272C2C"/>
    <w:rsid w:val="00273113"/>
    <w:rsid w:val="00273746"/>
    <w:rsid w:val="002738E5"/>
    <w:rsid w:val="0027395D"/>
    <w:rsid w:val="002749C7"/>
    <w:rsid w:val="00275DC4"/>
    <w:rsid w:val="0027676A"/>
    <w:rsid w:val="00276954"/>
    <w:rsid w:val="002770AC"/>
    <w:rsid w:val="002772CC"/>
    <w:rsid w:val="002774AB"/>
    <w:rsid w:val="002775CE"/>
    <w:rsid w:val="00277EB2"/>
    <w:rsid w:val="00280320"/>
    <w:rsid w:val="0028047E"/>
    <w:rsid w:val="00280D0B"/>
    <w:rsid w:val="002813A6"/>
    <w:rsid w:val="00281CCD"/>
    <w:rsid w:val="00282A59"/>
    <w:rsid w:val="00283123"/>
    <w:rsid w:val="002831D6"/>
    <w:rsid w:val="00283565"/>
    <w:rsid w:val="00283C74"/>
    <w:rsid w:val="00283DA7"/>
    <w:rsid w:val="002844B3"/>
    <w:rsid w:val="00284FAD"/>
    <w:rsid w:val="002850E9"/>
    <w:rsid w:val="002850FB"/>
    <w:rsid w:val="00285544"/>
    <w:rsid w:val="00285A39"/>
    <w:rsid w:val="00285E82"/>
    <w:rsid w:val="00285F33"/>
    <w:rsid w:val="00286AAD"/>
    <w:rsid w:val="002875E5"/>
    <w:rsid w:val="002878A2"/>
    <w:rsid w:val="002878D9"/>
    <w:rsid w:val="00287B8B"/>
    <w:rsid w:val="00290352"/>
    <w:rsid w:val="00290870"/>
    <w:rsid w:val="00290A17"/>
    <w:rsid w:val="00290C15"/>
    <w:rsid w:val="00290EA7"/>
    <w:rsid w:val="002912AC"/>
    <w:rsid w:val="00291783"/>
    <w:rsid w:val="002918F7"/>
    <w:rsid w:val="00291ADC"/>
    <w:rsid w:val="00291F00"/>
    <w:rsid w:val="00291F40"/>
    <w:rsid w:val="00292135"/>
    <w:rsid w:val="00292169"/>
    <w:rsid w:val="0029222F"/>
    <w:rsid w:val="002924C2"/>
    <w:rsid w:val="00292A73"/>
    <w:rsid w:val="002934BE"/>
    <w:rsid w:val="0029363E"/>
    <w:rsid w:val="002936D3"/>
    <w:rsid w:val="0029387A"/>
    <w:rsid w:val="00293D2D"/>
    <w:rsid w:val="00294346"/>
    <w:rsid w:val="00294973"/>
    <w:rsid w:val="00294E95"/>
    <w:rsid w:val="00295183"/>
    <w:rsid w:val="0029561B"/>
    <w:rsid w:val="00295CF4"/>
    <w:rsid w:val="002961FC"/>
    <w:rsid w:val="00296266"/>
    <w:rsid w:val="00296466"/>
    <w:rsid w:val="0029705D"/>
    <w:rsid w:val="00297194"/>
    <w:rsid w:val="002976F4"/>
    <w:rsid w:val="002A04B0"/>
    <w:rsid w:val="002A103A"/>
    <w:rsid w:val="002A14B1"/>
    <w:rsid w:val="002A1C49"/>
    <w:rsid w:val="002A2DE3"/>
    <w:rsid w:val="002A2ECF"/>
    <w:rsid w:val="002A2F75"/>
    <w:rsid w:val="002A37D6"/>
    <w:rsid w:val="002A3810"/>
    <w:rsid w:val="002A38D8"/>
    <w:rsid w:val="002A3D69"/>
    <w:rsid w:val="002A49E7"/>
    <w:rsid w:val="002A537B"/>
    <w:rsid w:val="002A542B"/>
    <w:rsid w:val="002A547E"/>
    <w:rsid w:val="002A57FE"/>
    <w:rsid w:val="002A5873"/>
    <w:rsid w:val="002A5E6A"/>
    <w:rsid w:val="002A696B"/>
    <w:rsid w:val="002A6C92"/>
    <w:rsid w:val="002A732E"/>
    <w:rsid w:val="002A7D7B"/>
    <w:rsid w:val="002B01B0"/>
    <w:rsid w:val="002B03A4"/>
    <w:rsid w:val="002B05AB"/>
    <w:rsid w:val="002B0F45"/>
    <w:rsid w:val="002B14FE"/>
    <w:rsid w:val="002B1508"/>
    <w:rsid w:val="002B1937"/>
    <w:rsid w:val="002B1A26"/>
    <w:rsid w:val="002B1BD0"/>
    <w:rsid w:val="002B1C8D"/>
    <w:rsid w:val="002B27D5"/>
    <w:rsid w:val="002B2ACF"/>
    <w:rsid w:val="002B2B86"/>
    <w:rsid w:val="002B2CDA"/>
    <w:rsid w:val="002B2CF7"/>
    <w:rsid w:val="002B2D60"/>
    <w:rsid w:val="002B341C"/>
    <w:rsid w:val="002B3622"/>
    <w:rsid w:val="002B3B29"/>
    <w:rsid w:val="002B4401"/>
    <w:rsid w:val="002B454F"/>
    <w:rsid w:val="002B494D"/>
    <w:rsid w:val="002B4A8E"/>
    <w:rsid w:val="002B50C8"/>
    <w:rsid w:val="002B69CE"/>
    <w:rsid w:val="002B6A5C"/>
    <w:rsid w:val="002B75F6"/>
    <w:rsid w:val="002B7B3A"/>
    <w:rsid w:val="002B7CFC"/>
    <w:rsid w:val="002C00BF"/>
    <w:rsid w:val="002C12E3"/>
    <w:rsid w:val="002C137D"/>
    <w:rsid w:val="002C1400"/>
    <w:rsid w:val="002C150F"/>
    <w:rsid w:val="002C1571"/>
    <w:rsid w:val="002C1928"/>
    <w:rsid w:val="002C1B4C"/>
    <w:rsid w:val="002C2979"/>
    <w:rsid w:val="002C29BF"/>
    <w:rsid w:val="002C2B26"/>
    <w:rsid w:val="002C31AA"/>
    <w:rsid w:val="002C3930"/>
    <w:rsid w:val="002C3FC8"/>
    <w:rsid w:val="002C42D6"/>
    <w:rsid w:val="002C4C67"/>
    <w:rsid w:val="002C4E2D"/>
    <w:rsid w:val="002C4EB2"/>
    <w:rsid w:val="002C4FA0"/>
    <w:rsid w:val="002C5897"/>
    <w:rsid w:val="002C6AA6"/>
    <w:rsid w:val="002CB7D3"/>
    <w:rsid w:val="002D029D"/>
    <w:rsid w:val="002D0C73"/>
    <w:rsid w:val="002D0CAB"/>
    <w:rsid w:val="002D0ED8"/>
    <w:rsid w:val="002D14B3"/>
    <w:rsid w:val="002D1569"/>
    <w:rsid w:val="002D1759"/>
    <w:rsid w:val="002D21F2"/>
    <w:rsid w:val="002D2348"/>
    <w:rsid w:val="002D24F1"/>
    <w:rsid w:val="002D25CF"/>
    <w:rsid w:val="002D2674"/>
    <w:rsid w:val="002D2812"/>
    <w:rsid w:val="002D2972"/>
    <w:rsid w:val="002D35C4"/>
    <w:rsid w:val="002D3C21"/>
    <w:rsid w:val="002D3EBB"/>
    <w:rsid w:val="002D407A"/>
    <w:rsid w:val="002D4503"/>
    <w:rsid w:val="002D4816"/>
    <w:rsid w:val="002D4D0E"/>
    <w:rsid w:val="002D4E63"/>
    <w:rsid w:val="002D5859"/>
    <w:rsid w:val="002D605E"/>
    <w:rsid w:val="002D677B"/>
    <w:rsid w:val="002D6C58"/>
    <w:rsid w:val="002D7D13"/>
    <w:rsid w:val="002D7F77"/>
    <w:rsid w:val="002E00DD"/>
    <w:rsid w:val="002E056F"/>
    <w:rsid w:val="002E09CF"/>
    <w:rsid w:val="002E0BC7"/>
    <w:rsid w:val="002E0CD4"/>
    <w:rsid w:val="002E0F70"/>
    <w:rsid w:val="002E1256"/>
    <w:rsid w:val="002E1362"/>
    <w:rsid w:val="002E1889"/>
    <w:rsid w:val="002E2366"/>
    <w:rsid w:val="002E2531"/>
    <w:rsid w:val="002E2781"/>
    <w:rsid w:val="002E34CC"/>
    <w:rsid w:val="002E37A8"/>
    <w:rsid w:val="002E37B5"/>
    <w:rsid w:val="002E3AF3"/>
    <w:rsid w:val="002E43C4"/>
    <w:rsid w:val="002E46FD"/>
    <w:rsid w:val="002E49E8"/>
    <w:rsid w:val="002E4A74"/>
    <w:rsid w:val="002E520B"/>
    <w:rsid w:val="002E5356"/>
    <w:rsid w:val="002E53FB"/>
    <w:rsid w:val="002E574C"/>
    <w:rsid w:val="002E5A0F"/>
    <w:rsid w:val="002E5DE2"/>
    <w:rsid w:val="002E6376"/>
    <w:rsid w:val="002E688D"/>
    <w:rsid w:val="002E6F64"/>
    <w:rsid w:val="002EB313"/>
    <w:rsid w:val="002F016E"/>
    <w:rsid w:val="002F075F"/>
    <w:rsid w:val="002F0899"/>
    <w:rsid w:val="002F0A41"/>
    <w:rsid w:val="002F1085"/>
    <w:rsid w:val="002F179E"/>
    <w:rsid w:val="002F1AF6"/>
    <w:rsid w:val="002F1CC6"/>
    <w:rsid w:val="002F1E21"/>
    <w:rsid w:val="002F236E"/>
    <w:rsid w:val="002F254B"/>
    <w:rsid w:val="002F25E2"/>
    <w:rsid w:val="002F2E84"/>
    <w:rsid w:val="002F3569"/>
    <w:rsid w:val="002F37D5"/>
    <w:rsid w:val="002F3844"/>
    <w:rsid w:val="002F389B"/>
    <w:rsid w:val="002F3DAD"/>
    <w:rsid w:val="002F41AC"/>
    <w:rsid w:val="002F4458"/>
    <w:rsid w:val="002F4772"/>
    <w:rsid w:val="002F4D8D"/>
    <w:rsid w:val="002F4E48"/>
    <w:rsid w:val="002F4F09"/>
    <w:rsid w:val="002F518F"/>
    <w:rsid w:val="002F59BC"/>
    <w:rsid w:val="002F63C2"/>
    <w:rsid w:val="002F6FDA"/>
    <w:rsid w:val="002F7AB0"/>
    <w:rsid w:val="002F7E88"/>
    <w:rsid w:val="00300B77"/>
    <w:rsid w:val="00300C2D"/>
    <w:rsid w:val="00300E7E"/>
    <w:rsid w:val="00301633"/>
    <w:rsid w:val="00302546"/>
    <w:rsid w:val="0030274E"/>
    <w:rsid w:val="00302A78"/>
    <w:rsid w:val="00303734"/>
    <w:rsid w:val="003037B6"/>
    <w:rsid w:val="00303CE2"/>
    <w:rsid w:val="00303DB6"/>
    <w:rsid w:val="00303E87"/>
    <w:rsid w:val="00304270"/>
    <w:rsid w:val="00304C94"/>
    <w:rsid w:val="00304E19"/>
    <w:rsid w:val="00305243"/>
    <w:rsid w:val="00305296"/>
    <w:rsid w:val="003053F5"/>
    <w:rsid w:val="00305CE3"/>
    <w:rsid w:val="00306A4D"/>
    <w:rsid w:val="00306E2B"/>
    <w:rsid w:val="00307037"/>
    <w:rsid w:val="0030779D"/>
    <w:rsid w:val="00307A0D"/>
    <w:rsid w:val="00307F12"/>
    <w:rsid w:val="003104D7"/>
    <w:rsid w:val="0031099B"/>
    <w:rsid w:val="00311079"/>
    <w:rsid w:val="0031172C"/>
    <w:rsid w:val="003119D2"/>
    <w:rsid w:val="003127AA"/>
    <w:rsid w:val="00312A6D"/>
    <w:rsid w:val="00312E93"/>
    <w:rsid w:val="0031362D"/>
    <w:rsid w:val="00313734"/>
    <w:rsid w:val="003137EC"/>
    <w:rsid w:val="00313B53"/>
    <w:rsid w:val="00313B76"/>
    <w:rsid w:val="00314432"/>
    <w:rsid w:val="003147EF"/>
    <w:rsid w:val="00314C11"/>
    <w:rsid w:val="0031534F"/>
    <w:rsid w:val="00315747"/>
    <w:rsid w:val="00315955"/>
    <w:rsid w:val="00315BB0"/>
    <w:rsid w:val="00315C43"/>
    <w:rsid w:val="00315DB2"/>
    <w:rsid w:val="00316033"/>
    <w:rsid w:val="00316105"/>
    <w:rsid w:val="0031629A"/>
    <w:rsid w:val="003168B2"/>
    <w:rsid w:val="003173FD"/>
    <w:rsid w:val="00317442"/>
    <w:rsid w:val="003174BF"/>
    <w:rsid w:val="003178B4"/>
    <w:rsid w:val="0031791E"/>
    <w:rsid w:val="003179E5"/>
    <w:rsid w:val="00317B1C"/>
    <w:rsid w:val="00317CB8"/>
    <w:rsid w:val="00320181"/>
    <w:rsid w:val="003205E7"/>
    <w:rsid w:val="0032256B"/>
    <w:rsid w:val="00322883"/>
    <w:rsid w:val="00323EEB"/>
    <w:rsid w:val="00324BED"/>
    <w:rsid w:val="00324C31"/>
    <w:rsid w:val="0032518A"/>
    <w:rsid w:val="0032538F"/>
    <w:rsid w:val="00325918"/>
    <w:rsid w:val="00326012"/>
    <w:rsid w:val="00326F27"/>
    <w:rsid w:val="00327007"/>
    <w:rsid w:val="00327B38"/>
    <w:rsid w:val="00327CE4"/>
    <w:rsid w:val="0033057E"/>
    <w:rsid w:val="00331330"/>
    <w:rsid w:val="003313A4"/>
    <w:rsid w:val="003314FA"/>
    <w:rsid w:val="00331919"/>
    <w:rsid w:val="00332047"/>
    <w:rsid w:val="003321A6"/>
    <w:rsid w:val="003323CB"/>
    <w:rsid w:val="003327B6"/>
    <w:rsid w:val="003327C0"/>
    <w:rsid w:val="003331EB"/>
    <w:rsid w:val="0033328E"/>
    <w:rsid w:val="00333623"/>
    <w:rsid w:val="0033364F"/>
    <w:rsid w:val="0033447C"/>
    <w:rsid w:val="003345FE"/>
    <w:rsid w:val="003347C7"/>
    <w:rsid w:val="003352E3"/>
    <w:rsid w:val="0033534A"/>
    <w:rsid w:val="003354A7"/>
    <w:rsid w:val="003359F4"/>
    <w:rsid w:val="00335DE4"/>
    <w:rsid w:val="003363AD"/>
    <w:rsid w:val="003366B9"/>
    <w:rsid w:val="00336BD9"/>
    <w:rsid w:val="00337139"/>
    <w:rsid w:val="0033753F"/>
    <w:rsid w:val="003376FC"/>
    <w:rsid w:val="00337D0F"/>
    <w:rsid w:val="00337D39"/>
    <w:rsid w:val="00337FE3"/>
    <w:rsid w:val="003414C7"/>
    <w:rsid w:val="00341CD9"/>
    <w:rsid w:val="00341D73"/>
    <w:rsid w:val="00342679"/>
    <w:rsid w:val="00342EFD"/>
    <w:rsid w:val="00343BD0"/>
    <w:rsid w:val="00343DC8"/>
    <w:rsid w:val="00344917"/>
    <w:rsid w:val="00344AEC"/>
    <w:rsid w:val="0034506B"/>
    <w:rsid w:val="00345275"/>
    <w:rsid w:val="00346A7B"/>
    <w:rsid w:val="00346D3B"/>
    <w:rsid w:val="00346E13"/>
    <w:rsid w:val="0034745F"/>
    <w:rsid w:val="0035074A"/>
    <w:rsid w:val="003509E2"/>
    <w:rsid w:val="00350C7B"/>
    <w:rsid w:val="003510E7"/>
    <w:rsid w:val="00351237"/>
    <w:rsid w:val="003514F4"/>
    <w:rsid w:val="003517B6"/>
    <w:rsid w:val="00351EBE"/>
    <w:rsid w:val="00352047"/>
    <w:rsid w:val="00352215"/>
    <w:rsid w:val="003525EF"/>
    <w:rsid w:val="00352B13"/>
    <w:rsid w:val="00352B7B"/>
    <w:rsid w:val="00352BAF"/>
    <w:rsid w:val="00352D6E"/>
    <w:rsid w:val="003531AE"/>
    <w:rsid w:val="003531B8"/>
    <w:rsid w:val="0035452D"/>
    <w:rsid w:val="003545BE"/>
    <w:rsid w:val="00355303"/>
    <w:rsid w:val="00355723"/>
    <w:rsid w:val="00355910"/>
    <w:rsid w:val="00355952"/>
    <w:rsid w:val="00356101"/>
    <w:rsid w:val="0035639F"/>
    <w:rsid w:val="00356C0B"/>
    <w:rsid w:val="00356C48"/>
    <w:rsid w:val="00357224"/>
    <w:rsid w:val="00357342"/>
    <w:rsid w:val="0035782E"/>
    <w:rsid w:val="00357B3A"/>
    <w:rsid w:val="00357FD7"/>
    <w:rsid w:val="00360299"/>
    <w:rsid w:val="00360461"/>
    <w:rsid w:val="00360535"/>
    <w:rsid w:val="003606A2"/>
    <w:rsid w:val="00360BEA"/>
    <w:rsid w:val="00360E23"/>
    <w:rsid w:val="003612BB"/>
    <w:rsid w:val="003615AA"/>
    <w:rsid w:val="00361687"/>
    <w:rsid w:val="0036205B"/>
    <w:rsid w:val="003620FB"/>
    <w:rsid w:val="0036322B"/>
    <w:rsid w:val="00363F82"/>
    <w:rsid w:val="003647BF"/>
    <w:rsid w:val="00364B53"/>
    <w:rsid w:val="00365017"/>
    <w:rsid w:val="00365065"/>
    <w:rsid w:val="003650EC"/>
    <w:rsid w:val="00365166"/>
    <w:rsid w:val="0036552A"/>
    <w:rsid w:val="0036588B"/>
    <w:rsid w:val="0036591E"/>
    <w:rsid w:val="00365AC8"/>
    <w:rsid w:val="00365E79"/>
    <w:rsid w:val="003661A2"/>
    <w:rsid w:val="00366C64"/>
    <w:rsid w:val="00366E7A"/>
    <w:rsid w:val="00367B44"/>
    <w:rsid w:val="003706B0"/>
    <w:rsid w:val="00370D24"/>
    <w:rsid w:val="0037114F"/>
    <w:rsid w:val="00371570"/>
    <w:rsid w:val="00371846"/>
    <w:rsid w:val="00371B3A"/>
    <w:rsid w:val="00371C79"/>
    <w:rsid w:val="00372128"/>
    <w:rsid w:val="00372761"/>
    <w:rsid w:val="00372C8C"/>
    <w:rsid w:val="00372C90"/>
    <w:rsid w:val="00372E82"/>
    <w:rsid w:val="0037313E"/>
    <w:rsid w:val="00373404"/>
    <w:rsid w:val="00373573"/>
    <w:rsid w:val="00374D93"/>
    <w:rsid w:val="00374F09"/>
    <w:rsid w:val="0037539A"/>
    <w:rsid w:val="00375F09"/>
    <w:rsid w:val="003764EB"/>
    <w:rsid w:val="00376ACE"/>
    <w:rsid w:val="003775D3"/>
    <w:rsid w:val="00377C45"/>
    <w:rsid w:val="00380093"/>
    <w:rsid w:val="003804A0"/>
    <w:rsid w:val="00380796"/>
    <w:rsid w:val="003807DF"/>
    <w:rsid w:val="0038184E"/>
    <w:rsid w:val="00382E7A"/>
    <w:rsid w:val="00383A8F"/>
    <w:rsid w:val="003843F5"/>
    <w:rsid w:val="0038495C"/>
    <w:rsid w:val="00384D44"/>
    <w:rsid w:val="0038529E"/>
    <w:rsid w:val="00385958"/>
    <w:rsid w:val="0038609B"/>
    <w:rsid w:val="003862FB"/>
    <w:rsid w:val="00386FE9"/>
    <w:rsid w:val="00387409"/>
    <w:rsid w:val="003877C9"/>
    <w:rsid w:val="00390042"/>
    <w:rsid w:val="003904A9"/>
    <w:rsid w:val="00390B6F"/>
    <w:rsid w:val="00390E99"/>
    <w:rsid w:val="003911DD"/>
    <w:rsid w:val="00391373"/>
    <w:rsid w:val="0039139F"/>
    <w:rsid w:val="00391CDC"/>
    <w:rsid w:val="003924DE"/>
    <w:rsid w:val="003930A5"/>
    <w:rsid w:val="00393814"/>
    <w:rsid w:val="00393D10"/>
    <w:rsid w:val="00393EED"/>
    <w:rsid w:val="00393F5D"/>
    <w:rsid w:val="003940EA"/>
    <w:rsid w:val="00394422"/>
    <w:rsid w:val="00394681"/>
    <w:rsid w:val="003952F3"/>
    <w:rsid w:val="00395569"/>
    <w:rsid w:val="00395B7C"/>
    <w:rsid w:val="00395EB9"/>
    <w:rsid w:val="003962D3"/>
    <w:rsid w:val="003963C7"/>
    <w:rsid w:val="00396514"/>
    <w:rsid w:val="0039656B"/>
    <w:rsid w:val="00396C27"/>
    <w:rsid w:val="003973A5"/>
    <w:rsid w:val="0039763A"/>
    <w:rsid w:val="0039767A"/>
    <w:rsid w:val="00397720"/>
    <w:rsid w:val="00397C20"/>
    <w:rsid w:val="00397C3E"/>
    <w:rsid w:val="00397FB8"/>
    <w:rsid w:val="003A0548"/>
    <w:rsid w:val="003A06A6"/>
    <w:rsid w:val="003A0B40"/>
    <w:rsid w:val="003A0C30"/>
    <w:rsid w:val="003A0D80"/>
    <w:rsid w:val="003A1233"/>
    <w:rsid w:val="003A1687"/>
    <w:rsid w:val="003A169D"/>
    <w:rsid w:val="003A1A87"/>
    <w:rsid w:val="003A1B98"/>
    <w:rsid w:val="003A2488"/>
    <w:rsid w:val="003A24BA"/>
    <w:rsid w:val="003A257D"/>
    <w:rsid w:val="003A260C"/>
    <w:rsid w:val="003A2892"/>
    <w:rsid w:val="003A2A8D"/>
    <w:rsid w:val="003A36A4"/>
    <w:rsid w:val="003A43ED"/>
    <w:rsid w:val="003A4522"/>
    <w:rsid w:val="003A4B94"/>
    <w:rsid w:val="003A4DA3"/>
    <w:rsid w:val="003A515F"/>
    <w:rsid w:val="003A5635"/>
    <w:rsid w:val="003A57F1"/>
    <w:rsid w:val="003A5B24"/>
    <w:rsid w:val="003A5F14"/>
    <w:rsid w:val="003A659F"/>
    <w:rsid w:val="003A65A4"/>
    <w:rsid w:val="003A68F8"/>
    <w:rsid w:val="003A6EE4"/>
    <w:rsid w:val="003A70DC"/>
    <w:rsid w:val="003A7116"/>
    <w:rsid w:val="003A7213"/>
    <w:rsid w:val="003A74DE"/>
    <w:rsid w:val="003A7556"/>
    <w:rsid w:val="003A7D5C"/>
    <w:rsid w:val="003B032D"/>
    <w:rsid w:val="003B0C7C"/>
    <w:rsid w:val="003B14EA"/>
    <w:rsid w:val="003B1796"/>
    <w:rsid w:val="003B1A59"/>
    <w:rsid w:val="003B2516"/>
    <w:rsid w:val="003B2629"/>
    <w:rsid w:val="003B33AB"/>
    <w:rsid w:val="003B35F7"/>
    <w:rsid w:val="003B36A4"/>
    <w:rsid w:val="003B3B69"/>
    <w:rsid w:val="003B3D89"/>
    <w:rsid w:val="003B3FD2"/>
    <w:rsid w:val="003B4DA8"/>
    <w:rsid w:val="003B5083"/>
    <w:rsid w:val="003B5343"/>
    <w:rsid w:val="003B5822"/>
    <w:rsid w:val="003B5F43"/>
    <w:rsid w:val="003B621B"/>
    <w:rsid w:val="003B63A0"/>
    <w:rsid w:val="003B6540"/>
    <w:rsid w:val="003B6FB2"/>
    <w:rsid w:val="003B7A3F"/>
    <w:rsid w:val="003B7AEB"/>
    <w:rsid w:val="003B7B21"/>
    <w:rsid w:val="003C08C6"/>
    <w:rsid w:val="003C0A9F"/>
    <w:rsid w:val="003C2422"/>
    <w:rsid w:val="003C2ABA"/>
    <w:rsid w:val="003C2AEB"/>
    <w:rsid w:val="003C2DB7"/>
    <w:rsid w:val="003C2F47"/>
    <w:rsid w:val="003C3361"/>
    <w:rsid w:val="003C36D3"/>
    <w:rsid w:val="003C476D"/>
    <w:rsid w:val="003C4F40"/>
    <w:rsid w:val="003C5365"/>
    <w:rsid w:val="003C56B4"/>
    <w:rsid w:val="003C57E0"/>
    <w:rsid w:val="003C591A"/>
    <w:rsid w:val="003C5E2A"/>
    <w:rsid w:val="003C6CA4"/>
    <w:rsid w:val="003C6D3C"/>
    <w:rsid w:val="003C74E5"/>
    <w:rsid w:val="003C7DF0"/>
    <w:rsid w:val="003C7F74"/>
    <w:rsid w:val="003D0879"/>
    <w:rsid w:val="003D0B0C"/>
    <w:rsid w:val="003D0B27"/>
    <w:rsid w:val="003D11FB"/>
    <w:rsid w:val="003D15A3"/>
    <w:rsid w:val="003D16A6"/>
    <w:rsid w:val="003D1B98"/>
    <w:rsid w:val="003D1CF3"/>
    <w:rsid w:val="003D1E50"/>
    <w:rsid w:val="003D22D6"/>
    <w:rsid w:val="003D234D"/>
    <w:rsid w:val="003D26A3"/>
    <w:rsid w:val="003D3769"/>
    <w:rsid w:val="003D37D5"/>
    <w:rsid w:val="003D3B9A"/>
    <w:rsid w:val="003D4084"/>
    <w:rsid w:val="003D5756"/>
    <w:rsid w:val="003D5DC8"/>
    <w:rsid w:val="003D5EB3"/>
    <w:rsid w:val="003D5FC8"/>
    <w:rsid w:val="003D6BE6"/>
    <w:rsid w:val="003D71BC"/>
    <w:rsid w:val="003D71DA"/>
    <w:rsid w:val="003D7B10"/>
    <w:rsid w:val="003D7B8B"/>
    <w:rsid w:val="003E00E4"/>
    <w:rsid w:val="003E0E45"/>
    <w:rsid w:val="003E0EDA"/>
    <w:rsid w:val="003E0F5C"/>
    <w:rsid w:val="003E1A20"/>
    <w:rsid w:val="003E1D91"/>
    <w:rsid w:val="003E1FDB"/>
    <w:rsid w:val="003E2781"/>
    <w:rsid w:val="003E2B81"/>
    <w:rsid w:val="003E30B9"/>
    <w:rsid w:val="003E3301"/>
    <w:rsid w:val="003E3734"/>
    <w:rsid w:val="003E3A21"/>
    <w:rsid w:val="003E3B81"/>
    <w:rsid w:val="003E463D"/>
    <w:rsid w:val="003E47E9"/>
    <w:rsid w:val="003E4A43"/>
    <w:rsid w:val="003E4ACD"/>
    <w:rsid w:val="003E53F4"/>
    <w:rsid w:val="003E5818"/>
    <w:rsid w:val="003E5DB5"/>
    <w:rsid w:val="003E60E1"/>
    <w:rsid w:val="003E6F00"/>
    <w:rsid w:val="003E7209"/>
    <w:rsid w:val="003E7261"/>
    <w:rsid w:val="003E758F"/>
    <w:rsid w:val="003E7BC8"/>
    <w:rsid w:val="003E7EB0"/>
    <w:rsid w:val="003F0994"/>
    <w:rsid w:val="003F0D97"/>
    <w:rsid w:val="003F0DDD"/>
    <w:rsid w:val="003F0EFC"/>
    <w:rsid w:val="003F174A"/>
    <w:rsid w:val="003F1A13"/>
    <w:rsid w:val="003F1B58"/>
    <w:rsid w:val="003F2A80"/>
    <w:rsid w:val="003F2FDB"/>
    <w:rsid w:val="003F37FD"/>
    <w:rsid w:val="003F407E"/>
    <w:rsid w:val="003F42DD"/>
    <w:rsid w:val="003F4533"/>
    <w:rsid w:val="003F482A"/>
    <w:rsid w:val="003F4D56"/>
    <w:rsid w:val="003F4FCA"/>
    <w:rsid w:val="003F60A9"/>
    <w:rsid w:val="003F6522"/>
    <w:rsid w:val="003F68A2"/>
    <w:rsid w:val="003F73A5"/>
    <w:rsid w:val="003F7BE4"/>
    <w:rsid w:val="00400231"/>
    <w:rsid w:val="00400728"/>
    <w:rsid w:val="00400803"/>
    <w:rsid w:val="00401684"/>
    <w:rsid w:val="00402314"/>
    <w:rsid w:val="004023B5"/>
    <w:rsid w:val="004024C7"/>
    <w:rsid w:val="004024DB"/>
    <w:rsid w:val="00402DE8"/>
    <w:rsid w:val="00402E54"/>
    <w:rsid w:val="004034BD"/>
    <w:rsid w:val="00404224"/>
    <w:rsid w:val="00404723"/>
    <w:rsid w:val="004047D4"/>
    <w:rsid w:val="00404AB9"/>
    <w:rsid w:val="00404BB7"/>
    <w:rsid w:val="00404C06"/>
    <w:rsid w:val="00405007"/>
    <w:rsid w:val="004051D0"/>
    <w:rsid w:val="00405303"/>
    <w:rsid w:val="00405C58"/>
    <w:rsid w:val="00405D4E"/>
    <w:rsid w:val="00405DF1"/>
    <w:rsid w:val="00406069"/>
    <w:rsid w:val="0040626B"/>
    <w:rsid w:val="00406A68"/>
    <w:rsid w:val="00406AB8"/>
    <w:rsid w:val="0040755B"/>
    <w:rsid w:val="004076A9"/>
    <w:rsid w:val="0040788A"/>
    <w:rsid w:val="004100B6"/>
    <w:rsid w:val="00410589"/>
    <w:rsid w:val="00410627"/>
    <w:rsid w:val="004114AA"/>
    <w:rsid w:val="00412159"/>
    <w:rsid w:val="004121B7"/>
    <w:rsid w:val="00412315"/>
    <w:rsid w:val="00412400"/>
    <w:rsid w:val="00412425"/>
    <w:rsid w:val="00412CF3"/>
    <w:rsid w:val="00412E01"/>
    <w:rsid w:val="00413216"/>
    <w:rsid w:val="00413840"/>
    <w:rsid w:val="00414271"/>
    <w:rsid w:val="0041427D"/>
    <w:rsid w:val="00414536"/>
    <w:rsid w:val="00414ACB"/>
    <w:rsid w:val="00414EB1"/>
    <w:rsid w:val="00414EF6"/>
    <w:rsid w:val="00415290"/>
    <w:rsid w:val="00415673"/>
    <w:rsid w:val="00415725"/>
    <w:rsid w:val="00415B45"/>
    <w:rsid w:val="0041645E"/>
    <w:rsid w:val="004172C6"/>
    <w:rsid w:val="004174F1"/>
    <w:rsid w:val="00417897"/>
    <w:rsid w:val="00417BFD"/>
    <w:rsid w:val="00417C1B"/>
    <w:rsid w:val="00417E05"/>
    <w:rsid w:val="0042012A"/>
    <w:rsid w:val="004203A4"/>
    <w:rsid w:val="00420540"/>
    <w:rsid w:val="00420CEB"/>
    <w:rsid w:val="00421179"/>
    <w:rsid w:val="004220A3"/>
    <w:rsid w:val="0042270F"/>
    <w:rsid w:val="00422ABB"/>
    <w:rsid w:val="00422D63"/>
    <w:rsid w:val="00422FC2"/>
    <w:rsid w:val="0042327D"/>
    <w:rsid w:val="00423E22"/>
    <w:rsid w:val="00423ECD"/>
    <w:rsid w:val="00424179"/>
    <w:rsid w:val="00424381"/>
    <w:rsid w:val="00424434"/>
    <w:rsid w:val="0042486D"/>
    <w:rsid w:val="00424952"/>
    <w:rsid w:val="00424A14"/>
    <w:rsid w:val="00424ABA"/>
    <w:rsid w:val="00425372"/>
    <w:rsid w:val="00425511"/>
    <w:rsid w:val="00425A76"/>
    <w:rsid w:val="00425ABF"/>
    <w:rsid w:val="004261CF"/>
    <w:rsid w:val="00426399"/>
    <w:rsid w:val="00426CC2"/>
    <w:rsid w:val="00426F4F"/>
    <w:rsid w:val="00427108"/>
    <w:rsid w:val="0042715A"/>
    <w:rsid w:val="004271EE"/>
    <w:rsid w:val="0042756A"/>
    <w:rsid w:val="00430553"/>
    <w:rsid w:val="0043132C"/>
    <w:rsid w:val="004313B6"/>
    <w:rsid w:val="00431507"/>
    <w:rsid w:val="00431742"/>
    <w:rsid w:val="004318BC"/>
    <w:rsid w:val="00431B6E"/>
    <w:rsid w:val="00432852"/>
    <w:rsid w:val="004328C4"/>
    <w:rsid w:val="004332C7"/>
    <w:rsid w:val="00433409"/>
    <w:rsid w:val="004335CF"/>
    <w:rsid w:val="0043383F"/>
    <w:rsid w:val="00433CA8"/>
    <w:rsid w:val="004342C9"/>
    <w:rsid w:val="004342E7"/>
    <w:rsid w:val="004345AC"/>
    <w:rsid w:val="0043487A"/>
    <w:rsid w:val="0043504C"/>
    <w:rsid w:val="004351CC"/>
    <w:rsid w:val="00435D0B"/>
    <w:rsid w:val="00435F8C"/>
    <w:rsid w:val="004361EA"/>
    <w:rsid w:val="004365C9"/>
    <w:rsid w:val="00436D48"/>
    <w:rsid w:val="00437014"/>
    <w:rsid w:val="004373B3"/>
    <w:rsid w:val="004374C3"/>
    <w:rsid w:val="00437556"/>
    <w:rsid w:val="004377F4"/>
    <w:rsid w:val="00437CEF"/>
    <w:rsid w:val="00437E8B"/>
    <w:rsid w:val="0044014E"/>
    <w:rsid w:val="0044015A"/>
    <w:rsid w:val="00440422"/>
    <w:rsid w:val="004404F9"/>
    <w:rsid w:val="00440796"/>
    <w:rsid w:val="00440D28"/>
    <w:rsid w:val="00440E6E"/>
    <w:rsid w:val="00440F03"/>
    <w:rsid w:val="00442193"/>
    <w:rsid w:val="00442194"/>
    <w:rsid w:val="00442303"/>
    <w:rsid w:val="004425AC"/>
    <w:rsid w:val="00442A6E"/>
    <w:rsid w:val="0044302C"/>
    <w:rsid w:val="00443449"/>
    <w:rsid w:val="00443CD7"/>
    <w:rsid w:val="00444C9E"/>
    <w:rsid w:val="00444F3D"/>
    <w:rsid w:val="0044539C"/>
    <w:rsid w:val="004458FE"/>
    <w:rsid w:val="004468FD"/>
    <w:rsid w:val="00446963"/>
    <w:rsid w:val="00447984"/>
    <w:rsid w:val="00447CDB"/>
    <w:rsid w:val="00447DA2"/>
    <w:rsid w:val="004500F5"/>
    <w:rsid w:val="00450170"/>
    <w:rsid w:val="00450446"/>
    <w:rsid w:val="00450E0C"/>
    <w:rsid w:val="00450E9B"/>
    <w:rsid w:val="004512D1"/>
    <w:rsid w:val="004517E4"/>
    <w:rsid w:val="004518AF"/>
    <w:rsid w:val="004519A4"/>
    <w:rsid w:val="00451CA6"/>
    <w:rsid w:val="00451E94"/>
    <w:rsid w:val="00452423"/>
    <w:rsid w:val="00452A87"/>
    <w:rsid w:val="00452A99"/>
    <w:rsid w:val="00452DDB"/>
    <w:rsid w:val="00453022"/>
    <w:rsid w:val="00453319"/>
    <w:rsid w:val="00453C38"/>
    <w:rsid w:val="0045492A"/>
    <w:rsid w:val="00454980"/>
    <w:rsid w:val="00454ACF"/>
    <w:rsid w:val="0045540D"/>
    <w:rsid w:val="00455582"/>
    <w:rsid w:val="00455823"/>
    <w:rsid w:val="004558A9"/>
    <w:rsid w:val="0045592A"/>
    <w:rsid w:val="00455B7C"/>
    <w:rsid w:val="00455B86"/>
    <w:rsid w:val="004561C9"/>
    <w:rsid w:val="004568C8"/>
    <w:rsid w:val="00457721"/>
    <w:rsid w:val="0046067E"/>
    <w:rsid w:val="004611B9"/>
    <w:rsid w:val="0046139B"/>
    <w:rsid w:val="004623BD"/>
    <w:rsid w:val="00462486"/>
    <w:rsid w:val="004624FD"/>
    <w:rsid w:val="00462929"/>
    <w:rsid w:val="00462AB3"/>
    <w:rsid w:val="0046380B"/>
    <w:rsid w:val="0046460C"/>
    <w:rsid w:val="004648A3"/>
    <w:rsid w:val="0046497A"/>
    <w:rsid w:val="00464EDE"/>
    <w:rsid w:val="004650D2"/>
    <w:rsid w:val="00465144"/>
    <w:rsid w:val="004658F5"/>
    <w:rsid w:val="004659A9"/>
    <w:rsid w:val="00465A41"/>
    <w:rsid w:val="0046604A"/>
    <w:rsid w:val="00466277"/>
    <w:rsid w:val="00466427"/>
    <w:rsid w:val="0046666B"/>
    <w:rsid w:val="00466C68"/>
    <w:rsid w:val="0046783D"/>
    <w:rsid w:val="00467BA4"/>
    <w:rsid w:val="004708F6"/>
    <w:rsid w:val="00471375"/>
    <w:rsid w:val="00471A83"/>
    <w:rsid w:val="00471B32"/>
    <w:rsid w:val="00471CBF"/>
    <w:rsid w:val="00471D67"/>
    <w:rsid w:val="00471DDD"/>
    <w:rsid w:val="00472512"/>
    <w:rsid w:val="0047287F"/>
    <w:rsid w:val="004732B7"/>
    <w:rsid w:val="00473369"/>
    <w:rsid w:val="00473730"/>
    <w:rsid w:val="00473BAE"/>
    <w:rsid w:val="00473FA2"/>
    <w:rsid w:val="004749CC"/>
    <w:rsid w:val="00474B64"/>
    <w:rsid w:val="004750E0"/>
    <w:rsid w:val="00475508"/>
    <w:rsid w:val="00475EC7"/>
    <w:rsid w:val="00475F2D"/>
    <w:rsid w:val="00476682"/>
    <w:rsid w:val="00477642"/>
    <w:rsid w:val="0047789D"/>
    <w:rsid w:val="00477C46"/>
    <w:rsid w:val="00477E61"/>
    <w:rsid w:val="0048018D"/>
    <w:rsid w:val="0048054B"/>
    <w:rsid w:val="00480CB5"/>
    <w:rsid w:val="00480F24"/>
    <w:rsid w:val="00481014"/>
    <w:rsid w:val="00481693"/>
    <w:rsid w:val="00481742"/>
    <w:rsid w:val="00481FA1"/>
    <w:rsid w:val="00481FE9"/>
    <w:rsid w:val="0048206A"/>
    <w:rsid w:val="004832AB"/>
    <w:rsid w:val="004832BC"/>
    <w:rsid w:val="0048359E"/>
    <w:rsid w:val="004837A3"/>
    <w:rsid w:val="00483E0A"/>
    <w:rsid w:val="004845FA"/>
    <w:rsid w:val="00484A5F"/>
    <w:rsid w:val="004859C0"/>
    <w:rsid w:val="00485D6F"/>
    <w:rsid w:val="00485EBC"/>
    <w:rsid w:val="004860A9"/>
    <w:rsid w:val="0048612C"/>
    <w:rsid w:val="00486389"/>
    <w:rsid w:val="0048671E"/>
    <w:rsid w:val="004867D9"/>
    <w:rsid w:val="00486976"/>
    <w:rsid w:val="00486C94"/>
    <w:rsid w:val="0048722A"/>
    <w:rsid w:val="004878B2"/>
    <w:rsid w:val="00487A58"/>
    <w:rsid w:val="00487CF9"/>
    <w:rsid w:val="00487D20"/>
    <w:rsid w:val="00490198"/>
    <w:rsid w:val="0049026A"/>
    <w:rsid w:val="00490495"/>
    <w:rsid w:val="00490B8A"/>
    <w:rsid w:val="00491117"/>
    <w:rsid w:val="00491DE6"/>
    <w:rsid w:val="00492705"/>
    <w:rsid w:val="00492990"/>
    <w:rsid w:val="004931BF"/>
    <w:rsid w:val="004933C9"/>
    <w:rsid w:val="004936DE"/>
    <w:rsid w:val="004937FD"/>
    <w:rsid w:val="00493849"/>
    <w:rsid w:val="0049388F"/>
    <w:rsid w:val="004942F6"/>
    <w:rsid w:val="00494442"/>
    <w:rsid w:val="004947C1"/>
    <w:rsid w:val="004948E1"/>
    <w:rsid w:val="00494AB2"/>
    <w:rsid w:val="00494FC7"/>
    <w:rsid w:val="004951FB"/>
    <w:rsid w:val="004953C6"/>
    <w:rsid w:val="00496175"/>
    <w:rsid w:val="004964AC"/>
    <w:rsid w:val="0049657A"/>
    <w:rsid w:val="004977E3"/>
    <w:rsid w:val="00497877"/>
    <w:rsid w:val="00497A38"/>
    <w:rsid w:val="00497ED6"/>
    <w:rsid w:val="004A0194"/>
    <w:rsid w:val="004A050A"/>
    <w:rsid w:val="004A0621"/>
    <w:rsid w:val="004A069D"/>
    <w:rsid w:val="004A08A1"/>
    <w:rsid w:val="004A11B4"/>
    <w:rsid w:val="004A1239"/>
    <w:rsid w:val="004A130E"/>
    <w:rsid w:val="004A146B"/>
    <w:rsid w:val="004A1EEA"/>
    <w:rsid w:val="004A1FB5"/>
    <w:rsid w:val="004A22E7"/>
    <w:rsid w:val="004A2509"/>
    <w:rsid w:val="004A261F"/>
    <w:rsid w:val="004A2704"/>
    <w:rsid w:val="004A2A4F"/>
    <w:rsid w:val="004A2A62"/>
    <w:rsid w:val="004A2AFB"/>
    <w:rsid w:val="004A2F6A"/>
    <w:rsid w:val="004A3110"/>
    <w:rsid w:val="004A3C29"/>
    <w:rsid w:val="004A40B0"/>
    <w:rsid w:val="004A4570"/>
    <w:rsid w:val="004A550A"/>
    <w:rsid w:val="004A5797"/>
    <w:rsid w:val="004A57C0"/>
    <w:rsid w:val="004A5AC7"/>
    <w:rsid w:val="004A6E51"/>
    <w:rsid w:val="004A6FB7"/>
    <w:rsid w:val="004B00CC"/>
    <w:rsid w:val="004B0BC5"/>
    <w:rsid w:val="004B0CFC"/>
    <w:rsid w:val="004B0F0C"/>
    <w:rsid w:val="004B1340"/>
    <w:rsid w:val="004B1F78"/>
    <w:rsid w:val="004B2459"/>
    <w:rsid w:val="004B2735"/>
    <w:rsid w:val="004B2C16"/>
    <w:rsid w:val="004B2FD7"/>
    <w:rsid w:val="004B337C"/>
    <w:rsid w:val="004B3983"/>
    <w:rsid w:val="004B3DC1"/>
    <w:rsid w:val="004B44AC"/>
    <w:rsid w:val="004B4C7D"/>
    <w:rsid w:val="004B520B"/>
    <w:rsid w:val="004B542E"/>
    <w:rsid w:val="004B6272"/>
    <w:rsid w:val="004B638F"/>
    <w:rsid w:val="004B67B1"/>
    <w:rsid w:val="004B688E"/>
    <w:rsid w:val="004B6BDC"/>
    <w:rsid w:val="004B6C98"/>
    <w:rsid w:val="004B723B"/>
    <w:rsid w:val="004B73BB"/>
    <w:rsid w:val="004B74A4"/>
    <w:rsid w:val="004B7B2E"/>
    <w:rsid w:val="004B7C86"/>
    <w:rsid w:val="004C016A"/>
    <w:rsid w:val="004C0B48"/>
    <w:rsid w:val="004C1607"/>
    <w:rsid w:val="004C18E6"/>
    <w:rsid w:val="004C2329"/>
    <w:rsid w:val="004C246D"/>
    <w:rsid w:val="004C27B5"/>
    <w:rsid w:val="004C302F"/>
    <w:rsid w:val="004C4109"/>
    <w:rsid w:val="004C48EE"/>
    <w:rsid w:val="004C5147"/>
    <w:rsid w:val="004C5613"/>
    <w:rsid w:val="004C5C45"/>
    <w:rsid w:val="004C60DF"/>
    <w:rsid w:val="004C64D2"/>
    <w:rsid w:val="004C6B2B"/>
    <w:rsid w:val="004C72EA"/>
    <w:rsid w:val="004C7957"/>
    <w:rsid w:val="004C7EBF"/>
    <w:rsid w:val="004D07EA"/>
    <w:rsid w:val="004D1335"/>
    <w:rsid w:val="004D159B"/>
    <w:rsid w:val="004D1BB4"/>
    <w:rsid w:val="004D22D1"/>
    <w:rsid w:val="004D2B44"/>
    <w:rsid w:val="004D3118"/>
    <w:rsid w:val="004D32FF"/>
    <w:rsid w:val="004D36F8"/>
    <w:rsid w:val="004D37EC"/>
    <w:rsid w:val="004D3AFF"/>
    <w:rsid w:val="004D3E57"/>
    <w:rsid w:val="004D45B9"/>
    <w:rsid w:val="004D4658"/>
    <w:rsid w:val="004D4954"/>
    <w:rsid w:val="004D4AC8"/>
    <w:rsid w:val="004D4FD3"/>
    <w:rsid w:val="004D5088"/>
    <w:rsid w:val="004D555F"/>
    <w:rsid w:val="004D5567"/>
    <w:rsid w:val="004D572F"/>
    <w:rsid w:val="004D5994"/>
    <w:rsid w:val="004D6459"/>
    <w:rsid w:val="004D6F4D"/>
    <w:rsid w:val="004D726F"/>
    <w:rsid w:val="004D741C"/>
    <w:rsid w:val="004D7484"/>
    <w:rsid w:val="004D7858"/>
    <w:rsid w:val="004D7884"/>
    <w:rsid w:val="004D7DD3"/>
    <w:rsid w:val="004E002F"/>
    <w:rsid w:val="004E01CF"/>
    <w:rsid w:val="004E0316"/>
    <w:rsid w:val="004E0429"/>
    <w:rsid w:val="004E04CC"/>
    <w:rsid w:val="004E07A7"/>
    <w:rsid w:val="004E122A"/>
    <w:rsid w:val="004E150E"/>
    <w:rsid w:val="004E1560"/>
    <w:rsid w:val="004E15E2"/>
    <w:rsid w:val="004E1FFF"/>
    <w:rsid w:val="004E20CC"/>
    <w:rsid w:val="004E22AE"/>
    <w:rsid w:val="004E2768"/>
    <w:rsid w:val="004E2786"/>
    <w:rsid w:val="004E2A90"/>
    <w:rsid w:val="004E2E28"/>
    <w:rsid w:val="004E2EF5"/>
    <w:rsid w:val="004E3077"/>
    <w:rsid w:val="004E32EB"/>
    <w:rsid w:val="004E3750"/>
    <w:rsid w:val="004E3D0F"/>
    <w:rsid w:val="004E3D14"/>
    <w:rsid w:val="004E3E74"/>
    <w:rsid w:val="004E4F77"/>
    <w:rsid w:val="004E5353"/>
    <w:rsid w:val="004E5A73"/>
    <w:rsid w:val="004E6AA4"/>
    <w:rsid w:val="004E6D9A"/>
    <w:rsid w:val="004E6E1B"/>
    <w:rsid w:val="004E7030"/>
    <w:rsid w:val="004E7DBF"/>
    <w:rsid w:val="004F0292"/>
    <w:rsid w:val="004F0E65"/>
    <w:rsid w:val="004F1006"/>
    <w:rsid w:val="004F14A2"/>
    <w:rsid w:val="004F156E"/>
    <w:rsid w:val="004F18BA"/>
    <w:rsid w:val="004F19F4"/>
    <w:rsid w:val="004F1A04"/>
    <w:rsid w:val="004F1A8D"/>
    <w:rsid w:val="004F262D"/>
    <w:rsid w:val="004F309B"/>
    <w:rsid w:val="004F34C1"/>
    <w:rsid w:val="004F37BA"/>
    <w:rsid w:val="004F39B3"/>
    <w:rsid w:val="004F3BB1"/>
    <w:rsid w:val="004F41B2"/>
    <w:rsid w:val="004F4C5B"/>
    <w:rsid w:val="004F53D4"/>
    <w:rsid w:val="004F5AB0"/>
    <w:rsid w:val="004F5B9B"/>
    <w:rsid w:val="004F62D3"/>
    <w:rsid w:val="004F7231"/>
    <w:rsid w:val="004F74A9"/>
    <w:rsid w:val="004F78FC"/>
    <w:rsid w:val="004F7C77"/>
    <w:rsid w:val="004F7F3B"/>
    <w:rsid w:val="005002D7"/>
    <w:rsid w:val="005004E7"/>
    <w:rsid w:val="005005F5"/>
    <w:rsid w:val="00500802"/>
    <w:rsid w:val="00500984"/>
    <w:rsid w:val="00500C9E"/>
    <w:rsid w:val="00501307"/>
    <w:rsid w:val="00501E63"/>
    <w:rsid w:val="00502155"/>
    <w:rsid w:val="005022E8"/>
    <w:rsid w:val="00502311"/>
    <w:rsid w:val="00502749"/>
    <w:rsid w:val="005031E3"/>
    <w:rsid w:val="00503818"/>
    <w:rsid w:val="0050389C"/>
    <w:rsid w:val="00504010"/>
    <w:rsid w:val="00504316"/>
    <w:rsid w:val="0050484C"/>
    <w:rsid w:val="00504AA2"/>
    <w:rsid w:val="0050507B"/>
    <w:rsid w:val="005054B2"/>
    <w:rsid w:val="0050568D"/>
    <w:rsid w:val="0050592F"/>
    <w:rsid w:val="00505962"/>
    <w:rsid w:val="00505C3F"/>
    <w:rsid w:val="00506463"/>
    <w:rsid w:val="005064A2"/>
    <w:rsid w:val="0050695B"/>
    <w:rsid w:val="00506F7B"/>
    <w:rsid w:val="005071E7"/>
    <w:rsid w:val="00507634"/>
    <w:rsid w:val="00507831"/>
    <w:rsid w:val="005109FE"/>
    <w:rsid w:val="00510AE5"/>
    <w:rsid w:val="00510BB2"/>
    <w:rsid w:val="0051162D"/>
    <w:rsid w:val="00511AF6"/>
    <w:rsid w:val="00512169"/>
    <w:rsid w:val="005123B3"/>
    <w:rsid w:val="00512882"/>
    <w:rsid w:val="005129F5"/>
    <w:rsid w:val="005133E3"/>
    <w:rsid w:val="00513856"/>
    <w:rsid w:val="00513A6F"/>
    <w:rsid w:val="00513C85"/>
    <w:rsid w:val="0051500A"/>
    <w:rsid w:val="00515709"/>
    <w:rsid w:val="005158A9"/>
    <w:rsid w:val="00516459"/>
    <w:rsid w:val="00516645"/>
    <w:rsid w:val="005167B1"/>
    <w:rsid w:val="0051720A"/>
    <w:rsid w:val="005173F3"/>
    <w:rsid w:val="00517540"/>
    <w:rsid w:val="00517607"/>
    <w:rsid w:val="0051779B"/>
    <w:rsid w:val="00517D23"/>
    <w:rsid w:val="00522799"/>
    <w:rsid w:val="00522D3F"/>
    <w:rsid w:val="00523612"/>
    <w:rsid w:val="00523DBE"/>
    <w:rsid w:val="00523FC8"/>
    <w:rsid w:val="00524439"/>
    <w:rsid w:val="0052477C"/>
    <w:rsid w:val="0052491D"/>
    <w:rsid w:val="00525357"/>
    <w:rsid w:val="0052540C"/>
    <w:rsid w:val="00525996"/>
    <w:rsid w:val="00525A08"/>
    <w:rsid w:val="00525AD1"/>
    <w:rsid w:val="00525D2F"/>
    <w:rsid w:val="005268DB"/>
    <w:rsid w:val="00527207"/>
    <w:rsid w:val="005278F6"/>
    <w:rsid w:val="0052796E"/>
    <w:rsid w:val="00527E47"/>
    <w:rsid w:val="005300C2"/>
    <w:rsid w:val="00530917"/>
    <w:rsid w:val="00530AAA"/>
    <w:rsid w:val="00530DFA"/>
    <w:rsid w:val="005312E2"/>
    <w:rsid w:val="005316E8"/>
    <w:rsid w:val="00531F53"/>
    <w:rsid w:val="00532C7F"/>
    <w:rsid w:val="005338B0"/>
    <w:rsid w:val="005338EA"/>
    <w:rsid w:val="0053407E"/>
    <w:rsid w:val="0053414E"/>
    <w:rsid w:val="0053442A"/>
    <w:rsid w:val="00534517"/>
    <w:rsid w:val="005349C3"/>
    <w:rsid w:val="00534AC1"/>
    <w:rsid w:val="00534CED"/>
    <w:rsid w:val="00536033"/>
    <w:rsid w:val="005364D3"/>
    <w:rsid w:val="005366A1"/>
    <w:rsid w:val="00536865"/>
    <w:rsid w:val="00536AAC"/>
    <w:rsid w:val="00536EF2"/>
    <w:rsid w:val="00537702"/>
    <w:rsid w:val="00540688"/>
    <w:rsid w:val="00542E04"/>
    <w:rsid w:val="005438CE"/>
    <w:rsid w:val="0054391F"/>
    <w:rsid w:val="00543BD0"/>
    <w:rsid w:val="00543C3E"/>
    <w:rsid w:val="00543C46"/>
    <w:rsid w:val="00543D51"/>
    <w:rsid w:val="00544302"/>
    <w:rsid w:val="00544507"/>
    <w:rsid w:val="005445CA"/>
    <w:rsid w:val="005445D1"/>
    <w:rsid w:val="00544C56"/>
    <w:rsid w:val="00544E2B"/>
    <w:rsid w:val="00544F80"/>
    <w:rsid w:val="005455F8"/>
    <w:rsid w:val="00545678"/>
    <w:rsid w:val="00545748"/>
    <w:rsid w:val="0054583A"/>
    <w:rsid w:val="00545A6B"/>
    <w:rsid w:val="00546003"/>
    <w:rsid w:val="005462A7"/>
    <w:rsid w:val="005462D0"/>
    <w:rsid w:val="00546456"/>
    <w:rsid w:val="00546533"/>
    <w:rsid w:val="00546A0B"/>
    <w:rsid w:val="00547078"/>
    <w:rsid w:val="005474C5"/>
    <w:rsid w:val="00547A0F"/>
    <w:rsid w:val="00547BBE"/>
    <w:rsid w:val="00547EE6"/>
    <w:rsid w:val="005500A8"/>
    <w:rsid w:val="0055015E"/>
    <w:rsid w:val="0055091D"/>
    <w:rsid w:val="00550C17"/>
    <w:rsid w:val="00550D14"/>
    <w:rsid w:val="005510B9"/>
    <w:rsid w:val="005512BC"/>
    <w:rsid w:val="00552257"/>
    <w:rsid w:val="005525A5"/>
    <w:rsid w:val="0055313E"/>
    <w:rsid w:val="005534AC"/>
    <w:rsid w:val="00553AA5"/>
    <w:rsid w:val="0055480D"/>
    <w:rsid w:val="0055497E"/>
    <w:rsid w:val="00554A5A"/>
    <w:rsid w:val="00554CCF"/>
    <w:rsid w:val="00554DFF"/>
    <w:rsid w:val="00555250"/>
    <w:rsid w:val="005552A4"/>
    <w:rsid w:val="005553AB"/>
    <w:rsid w:val="00555A5B"/>
    <w:rsid w:val="00556035"/>
    <w:rsid w:val="005561EF"/>
    <w:rsid w:val="0055677F"/>
    <w:rsid w:val="00556CBB"/>
    <w:rsid w:val="0055793A"/>
    <w:rsid w:val="00557A02"/>
    <w:rsid w:val="00557C50"/>
    <w:rsid w:val="00557E22"/>
    <w:rsid w:val="00560904"/>
    <w:rsid w:val="00560E9A"/>
    <w:rsid w:val="00561817"/>
    <w:rsid w:val="00561F73"/>
    <w:rsid w:val="0056210E"/>
    <w:rsid w:val="00562142"/>
    <w:rsid w:val="00562630"/>
    <w:rsid w:val="0056294A"/>
    <w:rsid w:val="00562A33"/>
    <w:rsid w:val="00562CCF"/>
    <w:rsid w:val="005630B5"/>
    <w:rsid w:val="005636BE"/>
    <w:rsid w:val="00563D1D"/>
    <w:rsid w:val="00563D2C"/>
    <w:rsid w:val="00563D4A"/>
    <w:rsid w:val="00564AC5"/>
    <w:rsid w:val="00564F5E"/>
    <w:rsid w:val="00566051"/>
    <w:rsid w:val="005661EE"/>
    <w:rsid w:val="00566602"/>
    <w:rsid w:val="00567148"/>
    <w:rsid w:val="0056763B"/>
    <w:rsid w:val="00567B23"/>
    <w:rsid w:val="00567E23"/>
    <w:rsid w:val="00570103"/>
    <w:rsid w:val="00570841"/>
    <w:rsid w:val="00570ED9"/>
    <w:rsid w:val="0057131F"/>
    <w:rsid w:val="005714E7"/>
    <w:rsid w:val="00571E47"/>
    <w:rsid w:val="005722CB"/>
    <w:rsid w:val="00572882"/>
    <w:rsid w:val="00572FA5"/>
    <w:rsid w:val="0057312A"/>
    <w:rsid w:val="005740C4"/>
    <w:rsid w:val="00574F48"/>
    <w:rsid w:val="00575C13"/>
    <w:rsid w:val="00575D67"/>
    <w:rsid w:val="00575FC0"/>
    <w:rsid w:val="00576083"/>
    <w:rsid w:val="005761AD"/>
    <w:rsid w:val="005762B6"/>
    <w:rsid w:val="005765F1"/>
    <w:rsid w:val="005766C4"/>
    <w:rsid w:val="00576BAC"/>
    <w:rsid w:val="00576BBA"/>
    <w:rsid w:val="00577D78"/>
    <w:rsid w:val="0058009B"/>
    <w:rsid w:val="00580280"/>
    <w:rsid w:val="0058084E"/>
    <w:rsid w:val="005809F9"/>
    <w:rsid w:val="00580B85"/>
    <w:rsid w:val="0058137F"/>
    <w:rsid w:val="00582A73"/>
    <w:rsid w:val="00582B04"/>
    <w:rsid w:val="00582DF0"/>
    <w:rsid w:val="005833D0"/>
    <w:rsid w:val="00584683"/>
    <w:rsid w:val="00585540"/>
    <w:rsid w:val="00585BB1"/>
    <w:rsid w:val="00585ECD"/>
    <w:rsid w:val="005860BF"/>
    <w:rsid w:val="005860C1"/>
    <w:rsid w:val="00586CA6"/>
    <w:rsid w:val="00586E6B"/>
    <w:rsid w:val="00587C4E"/>
    <w:rsid w:val="00587DE8"/>
    <w:rsid w:val="00587FC0"/>
    <w:rsid w:val="00590992"/>
    <w:rsid w:val="00591056"/>
    <w:rsid w:val="0059123C"/>
    <w:rsid w:val="00591E08"/>
    <w:rsid w:val="00591E23"/>
    <w:rsid w:val="00592079"/>
    <w:rsid w:val="00592414"/>
    <w:rsid w:val="005927C5"/>
    <w:rsid w:val="0059332F"/>
    <w:rsid w:val="0059386A"/>
    <w:rsid w:val="00594018"/>
    <w:rsid w:val="005949AB"/>
    <w:rsid w:val="00594BF5"/>
    <w:rsid w:val="0059555F"/>
    <w:rsid w:val="00595743"/>
    <w:rsid w:val="005967DE"/>
    <w:rsid w:val="00596CE0"/>
    <w:rsid w:val="0059756A"/>
    <w:rsid w:val="00597FD5"/>
    <w:rsid w:val="005A0052"/>
    <w:rsid w:val="005A00C1"/>
    <w:rsid w:val="005A061E"/>
    <w:rsid w:val="005A06FE"/>
    <w:rsid w:val="005A0AE7"/>
    <w:rsid w:val="005A0CD4"/>
    <w:rsid w:val="005A1528"/>
    <w:rsid w:val="005A166F"/>
    <w:rsid w:val="005A186F"/>
    <w:rsid w:val="005A1A51"/>
    <w:rsid w:val="005A1C03"/>
    <w:rsid w:val="005A1C65"/>
    <w:rsid w:val="005A1D64"/>
    <w:rsid w:val="005A1F0F"/>
    <w:rsid w:val="005A2240"/>
    <w:rsid w:val="005A22A8"/>
    <w:rsid w:val="005A254A"/>
    <w:rsid w:val="005A2BD6"/>
    <w:rsid w:val="005A34E1"/>
    <w:rsid w:val="005A3606"/>
    <w:rsid w:val="005A3A80"/>
    <w:rsid w:val="005A41EB"/>
    <w:rsid w:val="005A4361"/>
    <w:rsid w:val="005A4826"/>
    <w:rsid w:val="005A49A2"/>
    <w:rsid w:val="005A4CEC"/>
    <w:rsid w:val="005A515C"/>
    <w:rsid w:val="005A59B8"/>
    <w:rsid w:val="005A5B9D"/>
    <w:rsid w:val="005A5CE5"/>
    <w:rsid w:val="005A6778"/>
    <w:rsid w:val="005A6803"/>
    <w:rsid w:val="005A68E7"/>
    <w:rsid w:val="005A695B"/>
    <w:rsid w:val="005A6F18"/>
    <w:rsid w:val="005A6FB5"/>
    <w:rsid w:val="005A702F"/>
    <w:rsid w:val="005A7081"/>
    <w:rsid w:val="005A7B41"/>
    <w:rsid w:val="005B128F"/>
    <w:rsid w:val="005B1294"/>
    <w:rsid w:val="005B1310"/>
    <w:rsid w:val="005B1EE7"/>
    <w:rsid w:val="005B23B0"/>
    <w:rsid w:val="005B291A"/>
    <w:rsid w:val="005B34BF"/>
    <w:rsid w:val="005B35BD"/>
    <w:rsid w:val="005B3885"/>
    <w:rsid w:val="005B39F8"/>
    <w:rsid w:val="005B3A5C"/>
    <w:rsid w:val="005B3E2A"/>
    <w:rsid w:val="005B481E"/>
    <w:rsid w:val="005B4D64"/>
    <w:rsid w:val="005B5A65"/>
    <w:rsid w:val="005B5BC1"/>
    <w:rsid w:val="005B6955"/>
    <w:rsid w:val="005B6C15"/>
    <w:rsid w:val="005B6DCB"/>
    <w:rsid w:val="005B6F2E"/>
    <w:rsid w:val="005B6FBB"/>
    <w:rsid w:val="005B70F0"/>
    <w:rsid w:val="005B7225"/>
    <w:rsid w:val="005B72AA"/>
    <w:rsid w:val="005B74AB"/>
    <w:rsid w:val="005B7B2F"/>
    <w:rsid w:val="005B7B98"/>
    <w:rsid w:val="005C0177"/>
    <w:rsid w:val="005C0731"/>
    <w:rsid w:val="005C0E6C"/>
    <w:rsid w:val="005C135D"/>
    <w:rsid w:val="005C14DA"/>
    <w:rsid w:val="005C1CC0"/>
    <w:rsid w:val="005C220B"/>
    <w:rsid w:val="005C239C"/>
    <w:rsid w:val="005C24C5"/>
    <w:rsid w:val="005C2D1E"/>
    <w:rsid w:val="005C3DC8"/>
    <w:rsid w:val="005C3E5F"/>
    <w:rsid w:val="005C3F76"/>
    <w:rsid w:val="005C4094"/>
    <w:rsid w:val="005C422B"/>
    <w:rsid w:val="005C42D5"/>
    <w:rsid w:val="005C456E"/>
    <w:rsid w:val="005C48BC"/>
    <w:rsid w:val="005C4E5A"/>
    <w:rsid w:val="005C4E87"/>
    <w:rsid w:val="005C4F4B"/>
    <w:rsid w:val="005C5BF0"/>
    <w:rsid w:val="005C5CBF"/>
    <w:rsid w:val="005C5DBD"/>
    <w:rsid w:val="005C613B"/>
    <w:rsid w:val="005C6322"/>
    <w:rsid w:val="005C6377"/>
    <w:rsid w:val="005C64FF"/>
    <w:rsid w:val="005C66AD"/>
    <w:rsid w:val="005C6773"/>
    <w:rsid w:val="005C75A9"/>
    <w:rsid w:val="005C7931"/>
    <w:rsid w:val="005C7A00"/>
    <w:rsid w:val="005D050E"/>
    <w:rsid w:val="005D098B"/>
    <w:rsid w:val="005D1335"/>
    <w:rsid w:val="005D14FF"/>
    <w:rsid w:val="005D1AC2"/>
    <w:rsid w:val="005D2309"/>
    <w:rsid w:val="005D254C"/>
    <w:rsid w:val="005D261A"/>
    <w:rsid w:val="005D277F"/>
    <w:rsid w:val="005D2FDF"/>
    <w:rsid w:val="005D47D6"/>
    <w:rsid w:val="005D4EFD"/>
    <w:rsid w:val="005D4FE7"/>
    <w:rsid w:val="005D54DD"/>
    <w:rsid w:val="005D564A"/>
    <w:rsid w:val="005D64E0"/>
    <w:rsid w:val="005D7E17"/>
    <w:rsid w:val="005E0178"/>
    <w:rsid w:val="005E069C"/>
    <w:rsid w:val="005E0761"/>
    <w:rsid w:val="005E0B5A"/>
    <w:rsid w:val="005E0DB3"/>
    <w:rsid w:val="005E0F52"/>
    <w:rsid w:val="005E1165"/>
    <w:rsid w:val="005E11ED"/>
    <w:rsid w:val="005E1652"/>
    <w:rsid w:val="005E1803"/>
    <w:rsid w:val="005E1A0B"/>
    <w:rsid w:val="005E2051"/>
    <w:rsid w:val="005E2158"/>
    <w:rsid w:val="005E2178"/>
    <w:rsid w:val="005E2288"/>
    <w:rsid w:val="005E285B"/>
    <w:rsid w:val="005E2E89"/>
    <w:rsid w:val="005E30B7"/>
    <w:rsid w:val="005E3332"/>
    <w:rsid w:val="005E340E"/>
    <w:rsid w:val="005E385E"/>
    <w:rsid w:val="005E3D22"/>
    <w:rsid w:val="005E4A02"/>
    <w:rsid w:val="005E4C8D"/>
    <w:rsid w:val="005E4D02"/>
    <w:rsid w:val="005E51D5"/>
    <w:rsid w:val="005E5637"/>
    <w:rsid w:val="005E567B"/>
    <w:rsid w:val="005E57CB"/>
    <w:rsid w:val="005E58A0"/>
    <w:rsid w:val="005E6B3A"/>
    <w:rsid w:val="005E71D9"/>
    <w:rsid w:val="005E74AC"/>
    <w:rsid w:val="005E7740"/>
    <w:rsid w:val="005E7AA8"/>
    <w:rsid w:val="005F0030"/>
    <w:rsid w:val="005F161F"/>
    <w:rsid w:val="005F1AE2"/>
    <w:rsid w:val="005F218D"/>
    <w:rsid w:val="005F256D"/>
    <w:rsid w:val="005F25FF"/>
    <w:rsid w:val="005F2DFF"/>
    <w:rsid w:val="005F3135"/>
    <w:rsid w:val="005F3738"/>
    <w:rsid w:val="005F3878"/>
    <w:rsid w:val="005F3A03"/>
    <w:rsid w:val="005F47E5"/>
    <w:rsid w:val="005F4AFA"/>
    <w:rsid w:val="005F4D65"/>
    <w:rsid w:val="005F5272"/>
    <w:rsid w:val="005F57A3"/>
    <w:rsid w:val="005F5F24"/>
    <w:rsid w:val="005F5F98"/>
    <w:rsid w:val="005F6089"/>
    <w:rsid w:val="005F64E3"/>
    <w:rsid w:val="005F6614"/>
    <w:rsid w:val="005F6D64"/>
    <w:rsid w:val="005F72A4"/>
    <w:rsid w:val="005F74DC"/>
    <w:rsid w:val="005F7643"/>
    <w:rsid w:val="005F788C"/>
    <w:rsid w:val="005F7898"/>
    <w:rsid w:val="005F7C9E"/>
    <w:rsid w:val="005F7F83"/>
    <w:rsid w:val="00600478"/>
    <w:rsid w:val="00600AE2"/>
    <w:rsid w:val="0060153C"/>
    <w:rsid w:val="006015DF"/>
    <w:rsid w:val="006020B8"/>
    <w:rsid w:val="00602536"/>
    <w:rsid w:val="006028D6"/>
    <w:rsid w:val="00602A72"/>
    <w:rsid w:val="00602BF6"/>
    <w:rsid w:val="006031F0"/>
    <w:rsid w:val="0060353B"/>
    <w:rsid w:val="00603D9D"/>
    <w:rsid w:val="00604177"/>
    <w:rsid w:val="006049E6"/>
    <w:rsid w:val="00604DEC"/>
    <w:rsid w:val="006055D0"/>
    <w:rsid w:val="006057CD"/>
    <w:rsid w:val="00605C66"/>
    <w:rsid w:val="00606788"/>
    <w:rsid w:val="00606C71"/>
    <w:rsid w:val="00606DEA"/>
    <w:rsid w:val="006100FF"/>
    <w:rsid w:val="00610E45"/>
    <w:rsid w:val="00610E7F"/>
    <w:rsid w:val="00611042"/>
    <w:rsid w:val="00611699"/>
    <w:rsid w:val="00611917"/>
    <w:rsid w:val="0061196F"/>
    <w:rsid w:val="00611B9F"/>
    <w:rsid w:val="0061234C"/>
    <w:rsid w:val="00612A42"/>
    <w:rsid w:val="00612F12"/>
    <w:rsid w:val="006130FF"/>
    <w:rsid w:val="0061312C"/>
    <w:rsid w:val="006134A5"/>
    <w:rsid w:val="0061353B"/>
    <w:rsid w:val="006136AB"/>
    <w:rsid w:val="006139F6"/>
    <w:rsid w:val="00613E72"/>
    <w:rsid w:val="00613F9A"/>
    <w:rsid w:val="00614687"/>
    <w:rsid w:val="00614939"/>
    <w:rsid w:val="006149C6"/>
    <w:rsid w:val="00614B9D"/>
    <w:rsid w:val="00614BA9"/>
    <w:rsid w:val="00615485"/>
    <w:rsid w:val="00615993"/>
    <w:rsid w:val="00615CF2"/>
    <w:rsid w:val="00616E5D"/>
    <w:rsid w:val="00617C03"/>
    <w:rsid w:val="00617E4F"/>
    <w:rsid w:val="00617ED8"/>
    <w:rsid w:val="0062019E"/>
    <w:rsid w:val="00620386"/>
    <w:rsid w:val="0062039F"/>
    <w:rsid w:val="0062077B"/>
    <w:rsid w:val="0062080D"/>
    <w:rsid w:val="006209D3"/>
    <w:rsid w:val="00620DEA"/>
    <w:rsid w:val="00620F66"/>
    <w:rsid w:val="00621058"/>
    <w:rsid w:val="0062120C"/>
    <w:rsid w:val="00621633"/>
    <w:rsid w:val="006216B6"/>
    <w:rsid w:val="006217C8"/>
    <w:rsid w:val="0062280B"/>
    <w:rsid w:val="00622D96"/>
    <w:rsid w:val="00622DA2"/>
    <w:rsid w:val="00623010"/>
    <w:rsid w:val="006232B0"/>
    <w:rsid w:val="006234B6"/>
    <w:rsid w:val="00623C36"/>
    <w:rsid w:val="00623E91"/>
    <w:rsid w:val="006240C0"/>
    <w:rsid w:val="00624186"/>
    <w:rsid w:val="00624577"/>
    <w:rsid w:val="00624954"/>
    <w:rsid w:val="00624E54"/>
    <w:rsid w:val="00625745"/>
    <w:rsid w:val="00625A47"/>
    <w:rsid w:val="00625B82"/>
    <w:rsid w:val="006261C5"/>
    <w:rsid w:val="006265F2"/>
    <w:rsid w:val="00626AF5"/>
    <w:rsid w:val="00626CD4"/>
    <w:rsid w:val="00626FD8"/>
    <w:rsid w:val="006270C7"/>
    <w:rsid w:val="00627996"/>
    <w:rsid w:val="00627ADF"/>
    <w:rsid w:val="00627BCC"/>
    <w:rsid w:val="00627C77"/>
    <w:rsid w:val="006305C0"/>
    <w:rsid w:val="00630A26"/>
    <w:rsid w:val="00630B9D"/>
    <w:rsid w:val="00630CD8"/>
    <w:rsid w:val="006313BD"/>
    <w:rsid w:val="006314AF"/>
    <w:rsid w:val="006317AC"/>
    <w:rsid w:val="00631C75"/>
    <w:rsid w:val="006320BA"/>
    <w:rsid w:val="00632D5B"/>
    <w:rsid w:val="00633060"/>
    <w:rsid w:val="00633F34"/>
    <w:rsid w:val="00634088"/>
    <w:rsid w:val="006345DA"/>
    <w:rsid w:val="0063536F"/>
    <w:rsid w:val="006357E2"/>
    <w:rsid w:val="00637969"/>
    <w:rsid w:val="00640362"/>
    <w:rsid w:val="00640FC4"/>
    <w:rsid w:val="00641130"/>
    <w:rsid w:val="006411CD"/>
    <w:rsid w:val="0064139E"/>
    <w:rsid w:val="006416BA"/>
    <w:rsid w:val="006417C3"/>
    <w:rsid w:val="006420B5"/>
    <w:rsid w:val="00642494"/>
    <w:rsid w:val="00643291"/>
    <w:rsid w:val="00644477"/>
    <w:rsid w:val="00644545"/>
    <w:rsid w:val="006448A9"/>
    <w:rsid w:val="00644B30"/>
    <w:rsid w:val="00644BAB"/>
    <w:rsid w:val="00645A82"/>
    <w:rsid w:val="00645DBC"/>
    <w:rsid w:val="0064612E"/>
    <w:rsid w:val="00646346"/>
    <w:rsid w:val="00646A10"/>
    <w:rsid w:val="00646ADA"/>
    <w:rsid w:val="00646E6B"/>
    <w:rsid w:val="00647037"/>
    <w:rsid w:val="006501E4"/>
    <w:rsid w:val="006506A7"/>
    <w:rsid w:val="006508A8"/>
    <w:rsid w:val="006508AD"/>
    <w:rsid w:val="00650E32"/>
    <w:rsid w:val="00650FB7"/>
    <w:rsid w:val="00651E0C"/>
    <w:rsid w:val="00652043"/>
    <w:rsid w:val="00652289"/>
    <w:rsid w:val="006524B9"/>
    <w:rsid w:val="0065255E"/>
    <w:rsid w:val="00652799"/>
    <w:rsid w:val="00652EA3"/>
    <w:rsid w:val="00652ED8"/>
    <w:rsid w:val="006530D0"/>
    <w:rsid w:val="006537EA"/>
    <w:rsid w:val="00653A5F"/>
    <w:rsid w:val="00653CA6"/>
    <w:rsid w:val="006547F7"/>
    <w:rsid w:val="00654BCC"/>
    <w:rsid w:val="00654EC0"/>
    <w:rsid w:val="00655416"/>
    <w:rsid w:val="00656474"/>
    <w:rsid w:val="0065736E"/>
    <w:rsid w:val="00657E5B"/>
    <w:rsid w:val="00657EDC"/>
    <w:rsid w:val="00660209"/>
    <w:rsid w:val="00660415"/>
    <w:rsid w:val="0066099F"/>
    <w:rsid w:val="00660A70"/>
    <w:rsid w:val="00660C2A"/>
    <w:rsid w:val="00660D34"/>
    <w:rsid w:val="006611D5"/>
    <w:rsid w:val="00661E7B"/>
    <w:rsid w:val="006625C4"/>
    <w:rsid w:val="00663176"/>
    <w:rsid w:val="00663484"/>
    <w:rsid w:val="00663775"/>
    <w:rsid w:val="00663A57"/>
    <w:rsid w:val="00663C8C"/>
    <w:rsid w:val="0066407D"/>
    <w:rsid w:val="006644C5"/>
    <w:rsid w:val="006648C1"/>
    <w:rsid w:val="00664DF6"/>
    <w:rsid w:val="00665787"/>
    <w:rsid w:val="006659F0"/>
    <w:rsid w:val="00665E18"/>
    <w:rsid w:val="00666604"/>
    <w:rsid w:val="0066690F"/>
    <w:rsid w:val="00666992"/>
    <w:rsid w:val="00666E10"/>
    <w:rsid w:val="00666E67"/>
    <w:rsid w:val="006709E4"/>
    <w:rsid w:val="00670B59"/>
    <w:rsid w:val="00670EB8"/>
    <w:rsid w:val="00670F43"/>
    <w:rsid w:val="006715F7"/>
    <w:rsid w:val="00671BC8"/>
    <w:rsid w:val="0067200C"/>
    <w:rsid w:val="006724FB"/>
    <w:rsid w:val="00673028"/>
    <w:rsid w:val="0067335E"/>
    <w:rsid w:val="00673A64"/>
    <w:rsid w:val="00673A7D"/>
    <w:rsid w:val="00673D68"/>
    <w:rsid w:val="006743BC"/>
    <w:rsid w:val="00674532"/>
    <w:rsid w:val="00674A91"/>
    <w:rsid w:val="0067565F"/>
    <w:rsid w:val="006756C6"/>
    <w:rsid w:val="006756F0"/>
    <w:rsid w:val="00675E76"/>
    <w:rsid w:val="0067669A"/>
    <w:rsid w:val="0067679E"/>
    <w:rsid w:val="00676CE7"/>
    <w:rsid w:val="00677194"/>
    <w:rsid w:val="00677231"/>
    <w:rsid w:val="00677243"/>
    <w:rsid w:val="006772E4"/>
    <w:rsid w:val="00677D0A"/>
    <w:rsid w:val="006800EA"/>
    <w:rsid w:val="00680407"/>
    <w:rsid w:val="00680619"/>
    <w:rsid w:val="006807F7"/>
    <w:rsid w:val="00680826"/>
    <w:rsid w:val="00680AAB"/>
    <w:rsid w:val="00680B36"/>
    <w:rsid w:val="00680BF7"/>
    <w:rsid w:val="00680F45"/>
    <w:rsid w:val="00681183"/>
    <w:rsid w:val="006819EB"/>
    <w:rsid w:val="00681BFB"/>
    <w:rsid w:val="00681DF1"/>
    <w:rsid w:val="00681F55"/>
    <w:rsid w:val="00682373"/>
    <w:rsid w:val="00682510"/>
    <w:rsid w:val="00682B14"/>
    <w:rsid w:val="0068306F"/>
    <w:rsid w:val="006832A2"/>
    <w:rsid w:val="006838EC"/>
    <w:rsid w:val="00684098"/>
    <w:rsid w:val="006844B8"/>
    <w:rsid w:val="0068524D"/>
    <w:rsid w:val="00685652"/>
    <w:rsid w:val="00685CC9"/>
    <w:rsid w:val="00686315"/>
    <w:rsid w:val="006867D5"/>
    <w:rsid w:val="00686891"/>
    <w:rsid w:val="00687132"/>
    <w:rsid w:val="0068790B"/>
    <w:rsid w:val="00687BF5"/>
    <w:rsid w:val="00690009"/>
    <w:rsid w:val="006913EE"/>
    <w:rsid w:val="00691A35"/>
    <w:rsid w:val="00691B78"/>
    <w:rsid w:val="00691C19"/>
    <w:rsid w:val="00691F27"/>
    <w:rsid w:val="00692167"/>
    <w:rsid w:val="006925D9"/>
    <w:rsid w:val="00692676"/>
    <w:rsid w:val="0069272A"/>
    <w:rsid w:val="00692794"/>
    <w:rsid w:val="00692A30"/>
    <w:rsid w:val="0069320E"/>
    <w:rsid w:val="0069393D"/>
    <w:rsid w:val="00693952"/>
    <w:rsid w:val="00693FF5"/>
    <w:rsid w:val="006942DF"/>
    <w:rsid w:val="00694588"/>
    <w:rsid w:val="00694EB3"/>
    <w:rsid w:val="006951BA"/>
    <w:rsid w:val="0069522E"/>
    <w:rsid w:val="00695E7B"/>
    <w:rsid w:val="00695E87"/>
    <w:rsid w:val="00696091"/>
    <w:rsid w:val="00696784"/>
    <w:rsid w:val="00696D26"/>
    <w:rsid w:val="00696D53"/>
    <w:rsid w:val="00696EA2"/>
    <w:rsid w:val="00696EBD"/>
    <w:rsid w:val="0069731C"/>
    <w:rsid w:val="00697323"/>
    <w:rsid w:val="006976C9"/>
    <w:rsid w:val="0069788B"/>
    <w:rsid w:val="006A00D2"/>
    <w:rsid w:val="006A0487"/>
    <w:rsid w:val="006A1348"/>
    <w:rsid w:val="006A216F"/>
    <w:rsid w:val="006A21DE"/>
    <w:rsid w:val="006A22AB"/>
    <w:rsid w:val="006A30A2"/>
    <w:rsid w:val="006A3841"/>
    <w:rsid w:val="006A451E"/>
    <w:rsid w:val="006A4DDA"/>
    <w:rsid w:val="006A53C5"/>
    <w:rsid w:val="006A54A4"/>
    <w:rsid w:val="006A5666"/>
    <w:rsid w:val="006A5C53"/>
    <w:rsid w:val="006A5FB5"/>
    <w:rsid w:val="006A6131"/>
    <w:rsid w:val="006A63F5"/>
    <w:rsid w:val="006A72AB"/>
    <w:rsid w:val="006A7666"/>
    <w:rsid w:val="006A7C40"/>
    <w:rsid w:val="006A7CD4"/>
    <w:rsid w:val="006A7D7C"/>
    <w:rsid w:val="006B0515"/>
    <w:rsid w:val="006B0BBC"/>
    <w:rsid w:val="006B0C32"/>
    <w:rsid w:val="006B0CDA"/>
    <w:rsid w:val="006B11D8"/>
    <w:rsid w:val="006B1580"/>
    <w:rsid w:val="006B1761"/>
    <w:rsid w:val="006B1ADE"/>
    <w:rsid w:val="006B3892"/>
    <w:rsid w:val="006B3DB4"/>
    <w:rsid w:val="006B46D3"/>
    <w:rsid w:val="006B47EC"/>
    <w:rsid w:val="006B4933"/>
    <w:rsid w:val="006B4942"/>
    <w:rsid w:val="006B51C8"/>
    <w:rsid w:val="006B57C5"/>
    <w:rsid w:val="006B5C4E"/>
    <w:rsid w:val="006B6140"/>
    <w:rsid w:val="006B6157"/>
    <w:rsid w:val="006B6463"/>
    <w:rsid w:val="006B65DA"/>
    <w:rsid w:val="006B6963"/>
    <w:rsid w:val="006B6C88"/>
    <w:rsid w:val="006B6E0C"/>
    <w:rsid w:val="006B7092"/>
    <w:rsid w:val="006B70B5"/>
    <w:rsid w:val="006B74EC"/>
    <w:rsid w:val="006B7803"/>
    <w:rsid w:val="006B7A63"/>
    <w:rsid w:val="006B7D04"/>
    <w:rsid w:val="006C00F1"/>
    <w:rsid w:val="006C02BA"/>
    <w:rsid w:val="006C06F8"/>
    <w:rsid w:val="006C0786"/>
    <w:rsid w:val="006C0E40"/>
    <w:rsid w:val="006C147B"/>
    <w:rsid w:val="006C1F3C"/>
    <w:rsid w:val="006C255A"/>
    <w:rsid w:val="006C2A1F"/>
    <w:rsid w:val="006C2E3B"/>
    <w:rsid w:val="006C320F"/>
    <w:rsid w:val="006C3C1A"/>
    <w:rsid w:val="006C496D"/>
    <w:rsid w:val="006C4D9C"/>
    <w:rsid w:val="006C502A"/>
    <w:rsid w:val="006C53A5"/>
    <w:rsid w:val="006C550C"/>
    <w:rsid w:val="006C55B9"/>
    <w:rsid w:val="006C695F"/>
    <w:rsid w:val="006C6976"/>
    <w:rsid w:val="006D0228"/>
    <w:rsid w:val="006D10D0"/>
    <w:rsid w:val="006D12F0"/>
    <w:rsid w:val="006D182B"/>
    <w:rsid w:val="006D1876"/>
    <w:rsid w:val="006D1B67"/>
    <w:rsid w:val="006D296C"/>
    <w:rsid w:val="006D2B39"/>
    <w:rsid w:val="006D35A8"/>
    <w:rsid w:val="006D4174"/>
    <w:rsid w:val="006D4CF1"/>
    <w:rsid w:val="006D5ED2"/>
    <w:rsid w:val="006D610D"/>
    <w:rsid w:val="006D6183"/>
    <w:rsid w:val="006D673B"/>
    <w:rsid w:val="006D6B7D"/>
    <w:rsid w:val="006D6EAA"/>
    <w:rsid w:val="006D7E0E"/>
    <w:rsid w:val="006E0176"/>
    <w:rsid w:val="006E045D"/>
    <w:rsid w:val="006E07E3"/>
    <w:rsid w:val="006E0819"/>
    <w:rsid w:val="006E0E83"/>
    <w:rsid w:val="006E0EC1"/>
    <w:rsid w:val="006E0FA7"/>
    <w:rsid w:val="006E1C21"/>
    <w:rsid w:val="006E1ED1"/>
    <w:rsid w:val="006E1F89"/>
    <w:rsid w:val="006E1FEF"/>
    <w:rsid w:val="006E2C53"/>
    <w:rsid w:val="006E36A3"/>
    <w:rsid w:val="006E4443"/>
    <w:rsid w:val="006E4567"/>
    <w:rsid w:val="006E476E"/>
    <w:rsid w:val="006E50E1"/>
    <w:rsid w:val="006E5554"/>
    <w:rsid w:val="006E564C"/>
    <w:rsid w:val="006E57D1"/>
    <w:rsid w:val="006E59EF"/>
    <w:rsid w:val="006E5FB9"/>
    <w:rsid w:val="006E6498"/>
    <w:rsid w:val="006E65D7"/>
    <w:rsid w:val="006E6E0F"/>
    <w:rsid w:val="006E6F8D"/>
    <w:rsid w:val="006E6FCC"/>
    <w:rsid w:val="006E732E"/>
    <w:rsid w:val="006E75AB"/>
    <w:rsid w:val="006E7B31"/>
    <w:rsid w:val="006E7EE2"/>
    <w:rsid w:val="006F06BF"/>
    <w:rsid w:val="006F0994"/>
    <w:rsid w:val="006F0F4C"/>
    <w:rsid w:val="006F10FA"/>
    <w:rsid w:val="006F17D8"/>
    <w:rsid w:val="006F1DF2"/>
    <w:rsid w:val="006F2526"/>
    <w:rsid w:val="006F283B"/>
    <w:rsid w:val="006F2A08"/>
    <w:rsid w:val="006F2DE2"/>
    <w:rsid w:val="006F37D1"/>
    <w:rsid w:val="006F3904"/>
    <w:rsid w:val="006F3994"/>
    <w:rsid w:val="006F3DAD"/>
    <w:rsid w:val="006F3E0A"/>
    <w:rsid w:val="006F3FA2"/>
    <w:rsid w:val="006F42F2"/>
    <w:rsid w:val="006F43B8"/>
    <w:rsid w:val="006F47DF"/>
    <w:rsid w:val="006F4D34"/>
    <w:rsid w:val="006F54BB"/>
    <w:rsid w:val="006F560D"/>
    <w:rsid w:val="006F5703"/>
    <w:rsid w:val="006F570A"/>
    <w:rsid w:val="006F571E"/>
    <w:rsid w:val="006F5AD5"/>
    <w:rsid w:val="006F5D43"/>
    <w:rsid w:val="006F6673"/>
    <w:rsid w:val="006F6C4E"/>
    <w:rsid w:val="006F6FC6"/>
    <w:rsid w:val="006F79F8"/>
    <w:rsid w:val="006F7A88"/>
    <w:rsid w:val="00700542"/>
    <w:rsid w:val="0070191C"/>
    <w:rsid w:val="007019E7"/>
    <w:rsid w:val="007029FF"/>
    <w:rsid w:val="0070350B"/>
    <w:rsid w:val="00703715"/>
    <w:rsid w:val="007037CD"/>
    <w:rsid w:val="00703869"/>
    <w:rsid w:val="0070396E"/>
    <w:rsid w:val="007041E6"/>
    <w:rsid w:val="007046BC"/>
    <w:rsid w:val="00705ACD"/>
    <w:rsid w:val="00705C46"/>
    <w:rsid w:val="007063D8"/>
    <w:rsid w:val="00706CAA"/>
    <w:rsid w:val="00707403"/>
    <w:rsid w:val="0070757B"/>
    <w:rsid w:val="00707DCD"/>
    <w:rsid w:val="00707E78"/>
    <w:rsid w:val="00710060"/>
    <w:rsid w:val="0071014F"/>
    <w:rsid w:val="00710B6F"/>
    <w:rsid w:val="00711514"/>
    <w:rsid w:val="00711753"/>
    <w:rsid w:val="007126C8"/>
    <w:rsid w:val="00712CFC"/>
    <w:rsid w:val="00712E70"/>
    <w:rsid w:val="00712E71"/>
    <w:rsid w:val="0071413D"/>
    <w:rsid w:val="007143BA"/>
    <w:rsid w:val="00714592"/>
    <w:rsid w:val="007149C9"/>
    <w:rsid w:val="00714A82"/>
    <w:rsid w:val="00714B55"/>
    <w:rsid w:val="00714E2F"/>
    <w:rsid w:val="00715139"/>
    <w:rsid w:val="00715527"/>
    <w:rsid w:val="00715A02"/>
    <w:rsid w:val="00715F35"/>
    <w:rsid w:val="00715F68"/>
    <w:rsid w:val="00716043"/>
    <w:rsid w:val="00716569"/>
    <w:rsid w:val="007169CC"/>
    <w:rsid w:val="00716CB6"/>
    <w:rsid w:val="00717750"/>
    <w:rsid w:val="00717872"/>
    <w:rsid w:val="00717C98"/>
    <w:rsid w:val="007204A6"/>
    <w:rsid w:val="00720891"/>
    <w:rsid w:val="00720B43"/>
    <w:rsid w:val="00720F0C"/>
    <w:rsid w:val="007212C4"/>
    <w:rsid w:val="00721692"/>
    <w:rsid w:val="007217EA"/>
    <w:rsid w:val="00721841"/>
    <w:rsid w:val="00721CB3"/>
    <w:rsid w:val="00722562"/>
    <w:rsid w:val="00722819"/>
    <w:rsid w:val="00722AA6"/>
    <w:rsid w:val="007230C0"/>
    <w:rsid w:val="00723118"/>
    <w:rsid w:val="00723378"/>
    <w:rsid w:val="00723AB7"/>
    <w:rsid w:val="00723BD0"/>
    <w:rsid w:val="00724092"/>
    <w:rsid w:val="0072484E"/>
    <w:rsid w:val="00724B00"/>
    <w:rsid w:val="007253DD"/>
    <w:rsid w:val="00725551"/>
    <w:rsid w:val="0072576F"/>
    <w:rsid w:val="007257A2"/>
    <w:rsid w:val="00725AD4"/>
    <w:rsid w:val="00725D05"/>
    <w:rsid w:val="00725FE3"/>
    <w:rsid w:val="00726246"/>
    <w:rsid w:val="0072640F"/>
    <w:rsid w:val="0072671B"/>
    <w:rsid w:val="00727065"/>
    <w:rsid w:val="00727085"/>
    <w:rsid w:val="0072775C"/>
    <w:rsid w:val="00727891"/>
    <w:rsid w:val="00727BFC"/>
    <w:rsid w:val="00727C41"/>
    <w:rsid w:val="007306E1"/>
    <w:rsid w:val="00730784"/>
    <w:rsid w:val="007309F2"/>
    <w:rsid w:val="00730A23"/>
    <w:rsid w:val="00730A80"/>
    <w:rsid w:val="00730F16"/>
    <w:rsid w:val="0073157A"/>
    <w:rsid w:val="0073215D"/>
    <w:rsid w:val="00732503"/>
    <w:rsid w:val="00732BE9"/>
    <w:rsid w:val="0073376F"/>
    <w:rsid w:val="00733850"/>
    <w:rsid w:val="007348B0"/>
    <w:rsid w:val="00734B27"/>
    <w:rsid w:val="00734C32"/>
    <w:rsid w:val="00734E1B"/>
    <w:rsid w:val="00735038"/>
    <w:rsid w:val="00735519"/>
    <w:rsid w:val="0073574E"/>
    <w:rsid w:val="00735CAC"/>
    <w:rsid w:val="00735F75"/>
    <w:rsid w:val="007360DB"/>
    <w:rsid w:val="00736924"/>
    <w:rsid w:val="00736AAC"/>
    <w:rsid w:val="00736BA1"/>
    <w:rsid w:val="00736E7A"/>
    <w:rsid w:val="00737243"/>
    <w:rsid w:val="007378FF"/>
    <w:rsid w:val="007379BB"/>
    <w:rsid w:val="00737A13"/>
    <w:rsid w:val="00737E84"/>
    <w:rsid w:val="00737EE1"/>
    <w:rsid w:val="0074017B"/>
    <w:rsid w:val="00740507"/>
    <w:rsid w:val="00741287"/>
    <w:rsid w:val="0074159B"/>
    <w:rsid w:val="00741827"/>
    <w:rsid w:val="00741D31"/>
    <w:rsid w:val="00741F64"/>
    <w:rsid w:val="00742064"/>
    <w:rsid w:val="00742E7D"/>
    <w:rsid w:val="00742F50"/>
    <w:rsid w:val="00743229"/>
    <w:rsid w:val="007433E5"/>
    <w:rsid w:val="00743530"/>
    <w:rsid w:val="00743550"/>
    <w:rsid w:val="00743B04"/>
    <w:rsid w:val="00743F7C"/>
    <w:rsid w:val="007443CA"/>
    <w:rsid w:val="00744738"/>
    <w:rsid w:val="00744E33"/>
    <w:rsid w:val="007454CA"/>
    <w:rsid w:val="007456BE"/>
    <w:rsid w:val="00745F15"/>
    <w:rsid w:val="0074618C"/>
    <w:rsid w:val="0074638E"/>
    <w:rsid w:val="0074665C"/>
    <w:rsid w:val="007472FC"/>
    <w:rsid w:val="007500A8"/>
    <w:rsid w:val="007502EF"/>
    <w:rsid w:val="007505DF"/>
    <w:rsid w:val="00750E9B"/>
    <w:rsid w:val="00750ECA"/>
    <w:rsid w:val="0075159D"/>
    <w:rsid w:val="007517E6"/>
    <w:rsid w:val="00751C47"/>
    <w:rsid w:val="00751EE4"/>
    <w:rsid w:val="00752645"/>
    <w:rsid w:val="00752716"/>
    <w:rsid w:val="00752A4C"/>
    <w:rsid w:val="00752B50"/>
    <w:rsid w:val="00752E8F"/>
    <w:rsid w:val="00753665"/>
    <w:rsid w:val="00753AA3"/>
    <w:rsid w:val="0075434A"/>
    <w:rsid w:val="00754853"/>
    <w:rsid w:val="00754C75"/>
    <w:rsid w:val="00754E9F"/>
    <w:rsid w:val="0075501B"/>
    <w:rsid w:val="007550F0"/>
    <w:rsid w:val="007554C0"/>
    <w:rsid w:val="007557A4"/>
    <w:rsid w:val="00755DC8"/>
    <w:rsid w:val="007560ED"/>
    <w:rsid w:val="0075616C"/>
    <w:rsid w:val="00756382"/>
    <w:rsid w:val="007563E4"/>
    <w:rsid w:val="0075646E"/>
    <w:rsid w:val="007569C0"/>
    <w:rsid w:val="00756AD2"/>
    <w:rsid w:val="00757B5E"/>
    <w:rsid w:val="00760009"/>
    <w:rsid w:val="007602ED"/>
    <w:rsid w:val="00760927"/>
    <w:rsid w:val="00761282"/>
    <w:rsid w:val="007612A2"/>
    <w:rsid w:val="0076165E"/>
    <w:rsid w:val="0076181F"/>
    <w:rsid w:val="00761B05"/>
    <w:rsid w:val="00761D7D"/>
    <w:rsid w:val="00761F37"/>
    <w:rsid w:val="00762671"/>
    <w:rsid w:val="00762E3E"/>
    <w:rsid w:val="007635A4"/>
    <w:rsid w:val="007637C8"/>
    <w:rsid w:val="007639BD"/>
    <w:rsid w:val="00763A4B"/>
    <w:rsid w:val="007645E4"/>
    <w:rsid w:val="007646F9"/>
    <w:rsid w:val="00764AC1"/>
    <w:rsid w:val="00764F74"/>
    <w:rsid w:val="00764FB8"/>
    <w:rsid w:val="007656A3"/>
    <w:rsid w:val="00765791"/>
    <w:rsid w:val="00765A51"/>
    <w:rsid w:val="00766A46"/>
    <w:rsid w:val="00766B9D"/>
    <w:rsid w:val="00766DE0"/>
    <w:rsid w:val="0076784F"/>
    <w:rsid w:val="0077058C"/>
    <w:rsid w:val="00770B86"/>
    <w:rsid w:val="0077117B"/>
    <w:rsid w:val="00772067"/>
    <w:rsid w:val="007723E9"/>
    <w:rsid w:val="00772CE3"/>
    <w:rsid w:val="00773B33"/>
    <w:rsid w:val="00773BBC"/>
    <w:rsid w:val="00773BCA"/>
    <w:rsid w:val="007740EE"/>
    <w:rsid w:val="00774172"/>
    <w:rsid w:val="00775F09"/>
    <w:rsid w:val="00776460"/>
    <w:rsid w:val="00776575"/>
    <w:rsid w:val="00776F76"/>
    <w:rsid w:val="00777189"/>
    <w:rsid w:val="00777A80"/>
    <w:rsid w:val="00780063"/>
    <w:rsid w:val="007806D5"/>
    <w:rsid w:val="007811A2"/>
    <w:rsid w:val="007814C3"/>
    <w:rsid w:val="0078188E"/>
    <w:rsid w:val="007819AB"/>
    <w:rsid w:val="00781C08"/>
    <w:rsid w:val="00782169"/>
    <w:rsid w:val="0078235F"/>
    <w:rsid w:val="007823DD"/>
    <w:rsid w:val="00782627"/>
    <w:rsid w:val="007826E1"/>
    <w:rsid w:val="0078272B"/>
    <w:rsid w:val="00782916"/>
    <w:rsid w:val="007829EF"/>
    <w:rsid w:val="00782D5B"/>
    <w:rsid w:val="00784290"/>
    <w:rsid w:val="0078452A"/>
    <w:rsid w:val="0078539B"/>
    <w:rsid w:val="007861B0"/>
    <w:rsid w:val="00786586"/>
    <w:rsid w:val="007867E7"/>
    <w:rsid w:val="00786A5C"/>
    <w:rsid w:val="00786FD7"/>
    <w:rsid w:val="00787639"/>
    <w:rsid w:val="00790C9B"/>
    <w:rsid w:val="00791591"/>
    <w:rsid w:val="007918C8"/>
    <w:rsid w:val="00791960"/>
    <w:rsid w:val="00791E92"/>
    <w:rsid w:val="00791F1B"/>
    <w:rsid w:val="007924BE"/>
    <w:rsid w:val="00793566"/>
    <w:rsid w:val="0079385A"/>
    <w:rsid w:val="00793F25"/>
    <w:rsid w:val="0079421B"/>
    <w:rsid w:val="0079480A"/>
    <w:rsid w:val="00794B79"/>
    <w:rsid w:val="00794C8D"/>
    <w:rsid w:val="00794E89"/>
    <w:rsid w:val="00794F8B"/>
    <w:rsid w:val="00795629"/>
    <w:rsid w:val="0079564D"/>
    <w:rsid w:val="007957A3"/>
    <w:rsid w:val="0079590A"/>
    <w:rsid w:val="00795B19"/>
    <w:rsid w:val="00795BBA"/>
    <w:rsid w:val="00795CE1"/>
    <w:rsid w:val="00795EC5"/>
    <w:rsid w:val="00795F24"/>
    <w:rsid w:val="00796801"/>
    <w:rsid w:val="00796D5E"/>
    <w:rsid w:val="00796E95"/>
    <w:rsid w:val="00797070"/>
    <w:rsid w:val="0079710A"/>
    <w:rsid w:val="00797464"/>
    <w:rsid w:val="007979D3"/>
    <w:rsid w:val="00797A03"/>
    <w:rsid w:val="00797B89"/>
    <w:rsid w:val="00797D2C"/>
    <w:rsid w:val="00797D50"/>
    <w:rsid w:val="007A0735"/>
    <w:rsid w:val="007A08FE"/>
    <w:rsid w:val="007A10EA"/>
    <w:rsid w:val="007A1645"/>
    <w:rsid w:val="007A2073"/>
    <w:rsid w:val="007A24B7"/>
    <w:rsid w:val="007A26A2"/>
    <w:rsid w:val="007A3115"/>
    <w:rsid w:val="007A36F1"/>
    <w:rsid w:val="007A3930"/>
    <w:rsid w:val="007A434C"/>
    <w:rsid w:val="007A486F"/>
    <w:rsid w:val="007A57C9"/>
    <w:rsid w:val="007A5A89"/>
    <w:rsid w:val="007A5CA4"/>
    <w:rsid w:val="007A5CBF"/>
    <w:rsid w:val="007A5D42"/>
    <w:rsid w:val="007A60A7"/>
    <w:rsid w:val="007A614B"/>
    <w:rsid w:val="007A6580"/>
    <w:rsid w:val="007A65B6"/>
    <w:rsid w:val="007A6645"/>
    <w:rsid w:val="007A6BA6"/>
    <w:rsid w:val="007A7DB8"/>
    <w:rsid w:val="007A7E13"/>
    <w:rsid w:val="007A7F67"/>
    <w:rsid w:val="007AB2F1"/>
    <w:rsid w:val="007B0C6F"/>
    <w:rsid w:val="007B0CD9"/>
    <w:rsid w:val="007B0EBB"/>
    <w:rsid w:val="007B104C"/>
    <w:rsid w:val="007B11D8"/>
    <w:rsid w:val="007B14AC"/>
    <w:rsid w:val="007B1730"/>
    <w:rsid w:val="007B1941"/>
    <w:rsid w:val="007B1C24"/>
    <w:rsid w:val="007B2449"/>
    <w:rsid w:val="007B28BB"/>
    <w:rsid w:val="007B315D"/>
    <w:rsid w:val="007B33B5"/>
    <w:rsid w:val="007B3CFF"/>
    <w:rsid w:val="007B3DF8"/>
    <w:rsid w:val="007B4ACE"/>
    <w:rsid w:val="007B53CC"/>
    <w:rsid w:val="007B57B7"/>
    <w:rsid w:val="007B5DB6"/>
    <w:rsid w:val="007B5EE8"/>
    <w:rsid w:val="007B6068"/>
    <w:rsid w:val="007B6174"/>
    <w:rsid w:val="007B678A"/>
    <w:rsid w:val="007B67A5"/>
    <w:rsid w:val="007B6A29"/>
    <w:rsid w:val="007B6AC2"/>
    <w:rsid w:val="007B6ADE"/>
    <w:rsid w:val="007B6CAA"/>
    <w:rsid w:val="007B6DB6"/>
    <w:rsid w:val="007B7EA1"/>
    <w:rsid w:val="007C02D1"/>
    <w:rsid w:val="007C03B9"/>
    <w:rsid w:val="007C06D5"/>
    <w:rsid w:val="007C0B44"/>
    <w:rsid w:val="007C130F"/>
    <w:rsid w:val="007C1845"/>
    <w:rsid w:val="007C2036"/>
    <w:rsid w:val="007C21B3"/>
    <w:rsid w:val="007C2B04"/>
    <w:rsid w:val="007C2F3C"/>
    <w:rsid w:val="007C307C"/>
    <w:rsid w:val="007C3092"/>
    <w:rsid w:val="007C33B5"/>
    <w:rsid w:val="007C35BF"/>
    <w:rsid w:val="007C404C"/>
    <w:rsid w:val="007C4E9C"/>
    <w:rsid w:val="007C66FD"/>
    <w:rsid w:val="007C74B2"/>
    <w:rsid w:val="007C7598"/>
    <w:rsid w:val="007C7841"/>
    <w:rsid w:val="007C79BF"/>
    <w:rsid w:val="007C7BAF"/>
    <w:rsid w:val="007D0155"/>
    <w:rsid w:val="007D029E"/>
    <w:rsid w:val="007D02B5"/>
    <w:rsid w:val="007D11B1"/>
    <w:rsid w:val="007D12D3"/>
    <w:rsid w:val="007D142E"/>
    <w:rsid w:val="007D182E"/>
    <w:rsid w:val="007D1970"/>
    <w:rsid w:val="007D1B0A"/>
    <w:rsid w:val="007D1BB8"/>
    <w:rsid w:val="007D1BEE"/>
    <w:rsid w:val="007D1E11"/>
    <w:rsid w:val="007D1E30"/>
    <w:rsid w:val="007D1FE4"/>
    <w:rsid w:val="007D2909"/>
    <w:rsid w:val="007D2F9E"/>
    <w:rsid w:val="007D3084"/>
    <w:rsid w:val="007D3469"/>
    <w:rsid w:val="007D3898"/>
    <w:rsid w:val="007D3AFC"/>
    <w:rsid w:val="007D3B17"/>
    <w:rsid w:val="007D4548"/>
    <w:rsid w:val="007D4569"/>
    <w:rsid w:val="007D467E"/>
    <w:rsid w:val="007D487D"/>
    <w:rsid w:val="007D4A62"/>
    <w:rsid w:val="007D4C8E"/>
    <w:rsid w:val="007D4CCC"/>
    <w:rsid w:val="007D5019"/>
    <w:rsid w:val="007D533E"/>
    <w:rsid w:val="007D5A4F"/>
    <w:rsid w:val="007D5EA4"/>
    <w:rsid w:val="007D630B"/>
    <w:rsid w:val="007D6463"/>
    <w:rsid w:val="007D66A1"/>
    <w:rsid w:val="007D7030"/>
    <w:rsid w:val="007D726B"/>
    <w:rsid w:val="007E0430"/>
    <w:rsid w:val="007E0A8B"/>
    <w:rsid w:val="007E0C9A"/>
    <w:rsid w:val="007E0E11"/>
    <w:rsid w:val="007E1077"/>
    <w:rsid w:val="007E1208"/>
    <w:rsid w:val="007E1397"/>
    <w:rsid w:val="007E14C6"/>
    <w:rsid w:val="007E16C8"/>
    <w:rsid w:val="007E1F43"/>
    <w:rsid w:val="007E2726"/>
    <w:rsid w:val="007E28A2"/>
    <w:rsid w:val="007E2B98"/>
    <w:rsid w:val="007E4536"/>
    <w:rsid w:val="007E4B10"/>
    <w:rsid w:val="007E4D4B"/>
    <w:rsid w:val="007E4FAB"/>
    <w:rsid w:val="007E535E"/>
    <w:rsid w:val="007E5620"/>
    <w:rsid w:val="007E5AFF"/>
    <w:rsid w:val="007E5CDD"/>
    <w:rsid w:val="007E6881"/>
    <w:rsid w:val="007E6976"/>
    <w:rsid w:val="007E6BB4"/>
    <w:rsid w:val="007E7A85"/>
    <w:rsid w:val="007F0606"/>
    <w:rsid w:val="007F073A"/>
    <w:rsid w:val="007F0886"/>
    <w:rsid w:val="007F0B25"/>
    <w:rsid w:val="007F0D78"/>
    <w:rsid w:val="007F12F7"/>
    <w:rsid w:val="007F13C9"/>
    <w:rsid w:val="007F13F8"/>
    <w:rsid w:val="007F1734"/>
    <w:rsid w:val="007F197F"/>
    <w:rsid w:val="007F1CB3"/>
    <w:rsid w:val="007F1CC0"/>
    <w:rsid w:val="007F2277"/>
    <w:rsid w:val="007F228B"/>
    <w:rsid w:val="007F29FF"/>
    <w:rsid w:val="007F2FF7"/>
    <w:rsid w:val="007F33DD"/>
    <w:rsid w:val="007F3936"/>
    <w:rsid w:val="007F3CD3"/>
    <w:rsid w:val="007F3FAC"/>
    <w:rsid w:val="007F45C0"/>
    <w:rsid w:val="007F46FF"/>
    <w:rsid w:val="007F4B93"/>
    <w:rsid w:val="007F6354"/>
    <w:rsid w:val="007F71DE"/>
    <w:rsid w:val="007F7660"/>
    <w:rsid w:val="007F7F3C"/>
    <w:rsid w:val="00800383"/>
    <w:rsid w:val="0080170A"/>
    <w:rsid w:val="00802450"/>
    <w:rsid w:val="008026C7"/>
    <w:rsid w:val="0080270C"/>
    <w:rsid w:val="00802DAE"/>
    <w:rsid w:val="00803351"/>
    <w:rsid w:val="0080352F"/>
    <w:rsid w:val="008038F5"/>
    <w:rsid w:val="00803E40"/>
    <w:rsid w:val="00804083"/>
    <w:rsid w:val="00804300"/>
    <w:rsid w:val="008043CE"/>
    <w:rsid w:val="008044A6"/>
    <w:rsid w:val="008045CC"/>
    <w:rsid w:val="008048B2"/>
    <w:rsid w:val="008049DB"/>
    <w:rsid w:val="00806297"/>
    <w:rsid w:val="0080785B"/>
    <w:rsid w:val="008079EF"/>
    <w:rsid w:val="008104A9"/>
    <w:rsid w:val="0081088F"/>
    <w:rsid w:val="0081091C"/>
    <w:rsid w:val="00810C68"/>
    <w:rsid w:val="00810CE9"/>
    <w:rsid w:val="008115A1"/>
    <w:rsid w:val="0081170C"/>
    <w:rsid w:val="008117DB"/>
    <w:rsid w:val="008119AF"/>
    <w:rsid w:val="00811B70"/>
    <w:rsid w:val="00811EA9"/>
    <w:rsid w:val="00812607"/>
    <w:rsid w:val="008131E0"/>
    <w:rsid w:val="008132C7"/>
    <w:rsid w:val="00813D08"/>
    <w:rsid w:val="008141B3"/>
    <w:rsid w:val="00814532"/>
    <w:rsid w:val="008151EE"/>
    <w:rsid w:val="00815468"/>
    <w:rsid w:val="008154E8"/>
    <w:rsid w:val="00815965"/>
    <w:rsid w:val="0081624A"/>
    <w:rsid w:val="008164DF"/>
    <w:rsid w:val="008165E6"/>
    <w:rsid w:val="00816608"/>
    <w:rsid w:val="00816775"/>
    <w:rsid w:val="0081690C"/>
    <w:rsid w:val="008169EB"/>
    <w:rsid w:val="00816A68"/>
    <w:rsid w:val="00816E27"/>
    <w:rsid w:val="00816F7C"/>
    <w:rsid w:val="008174A8"/>
    <w:rsid w:val="0081750C"/>
    <w:rsid w:val="008202A2"/>
    <w:rsid w:val="0082141B"/>
    <w:rsid w:val="00821588"/>
    <w:rsid w:val="00821910"/>
    <w:rsid w:val="00821C5D"/>
    <w:rsid w:val="00821CA5"/>
    <w:rsid w:val="00822937"/>
    <w:rsid w:val="00822A1A"/>
    <w:rsid w:val="00822F49"/>
    <w:rsid w:val="008232B0"/>
    <w:rsid w:val="0082334E"/>
    <w:rsid w:val="00823B60"/>
    <w:rsid w:val="00823C93"/>
    <w:rsid w:val="00823DCA"/>
    <w:rsid w:val="00823F70"/>
    <w:rsid w:val="008247F3"/>
    <w:rsid w:val="00824B32"/>
    <w:rsid w:val="00824D1E"/>
    <w:rsid w:val="008255DE"/>
    <w:rsid w:val="00826699"/>
    <w:rsid w:val="00826A38"/>
    <w:rsid w:val="00826F9B"/>
    <w:rsid w:val="0082714F"/>
    <w:rsid w:val="008271EF"/>
    <w:rsid w:val="00827467"/>
    <w:rsid w:val="00827646"/>
    <w:rsid w:val="00827688"/>
    <w:rsid w:val="00827A4A"/>
    <w:rsid w:val="00827C04"/>
    <w:rsid w:val="00827CF2"/>
    <w:rsid w:val="0083001B"/>
    <w:rsid w:val="00830150"/>
    <w:rsid w:val="00830156"/>
    <w:rsid w:val="0083059D"/>
    <w:rsid w:val="008305EE"/>
    <w:rsid w:val="0083066D"/>
    <w:rsid w:val="00830C7B"/>
    <w:rsid w:val="00831034"/>
    <w:rsid w:val="008312C2"/>
    <w:rsid w:val="008312D5"/>
    <w:rsid w:val="00831574"/>
    <w:rsid w:val="00831792"/>
    <w:rsid w:val="008319FB"/>
    <w:rsid w:val="0083449E"/>
    <w:rsid w:val="008344A3"/>
    <w:rsid w:val="0083478E"/>
    <w:rsid w:val="00834DB3"/>
    <w:rsid w:val="00835BAB"/>
    <w:rsid w:val="00836452"/>
    <w:rsid w:val="00836517"/>
    <w:rsid w:val="0083683F"/>
    <w:rsid w:val="00836B29"/>
    <w:rsid w:val="00837594"/>
    <w:rsid w:val="00837E67"/>
    <w:rsid w:val="00840174"/>
    <w:rsid w:val="00840898"/>
    <w:rsid w:val="00840D0A"/>
    <w:rsid w:val="00840FB9"/>
    <w:rsid w:val="008410BE"/>
    <w:rsid w:val="008410E1"/>
    <w:rsid w:val="0084141C"/>
    <w:rsid w:val="00842382"/>
    <w:rsid w:val="00842508"/>
    <w:rsid w:val="00842763"/>
    <w:rsid w:val="00843670"/>
    <w:rsid w:val="00843C43"/>
    <w:rsid w:val="008440F8"/>
    <w:rsid w:val="00844CC7"/>
    <w:rsid w:val="00844D9F"/>
    <w:rsid w:val="00844E1A"/>
    <w:rsid w:val="00844F2A"/>
    <w:rsid w:val="00844FF5"/>
    <w:rsid w:val="00845D76"/>
    <w:rsid w:val="00846421"/>
    <w:rsid w:val="008469A0"/>
    <w:rsid w:val="00846BD7"/>
    <w:rsid w:val="00846D28"/>
    <w:rsid w:val="00846FB8"/>
    <w:rsid w:val="0084780D"/>
    <w:rsid w:val="00850055"/>
    <w:rsid w:val="00850A52"/>
    <w:rsid w:val="0085149E"/>
    <w:rsid w:val="008516D8"/>
    <w:rsid w:val="008516F3"/>
    <w:rsid w:val="0085224E"/>
    <w:rsid w:val="00853063"/>
    <w:rsid w:val="00853842"/>
    <w:rsid w:val="00853D7D"/>
    <w:rsid w:val="00853E67"/>
    <w:rsid w:val="0085435D"/>
    <w:rsid w:val="0085479C"/>
    <w:rsid w:val="008558AE"/>
    <w:rsid w:val="008559C8"/>
    <w:rsid w:val="0085624D"/>
    <w:rsid w:val="00856689"/>
    <w:rsid w:val="008566A0"/>
    <w:rsid w:val="00856705"/>
    <w:rsid w:val="00856A93"/>
    <w:rsid w:val="00856C75"/>
    <w:rsid w:val="008570A0"/>
    <w:rsid w:val="008570DC"/>
    <w:rsid w:val="008571CA"/>
    <w:rsid w:val="00857326"/>
    <w:rsid w:val="008573C2"/>
    <w:rsid w:val="00857666"/>
    <w:rsid w:val="00857F1A"/>
    <w:rsid w:val="008600C8"/>
    <w:rsid w:val="00860C46"/>
    <w:rsid w:val="0086123E"/>
    <w:rsid w:val="008615C7"/>
    <w:rsid w:val="00861F01"/>
    <w:rsid w:val="00862391"/>
    <w:rsid w:val="008624B0"/>
    <w:rsid w:val="00862B1F"/>
    <w:rsid w:val="00862B4E"/>
    <w:rsid w:val="008630FD"/>
    <w:rsid w:val="00863540"/>
    <w:rsid w:val="00863586"/>
    <w:rsid w:val="00864156"/>
    <w:rsid w:val="0086418D"/>
    <w:rsid w:val="00864B1D"/>
    <w:rsid w:val="00864D2F"/>
    <w:rsid w:val="008653C9"/>
    <w:rsid w:val="008656C6"/>
    <w:rsid w:val="008659E2"/>
    <w:rsid w:val="00865C2E"/>
    <w:rsid w:val="00865CEF"/>
    <w:rsid w:val="00866449"/>
    <w:rsid w:val="0086693D"/>
    <w:rsid w:val="00866B98"/>
    <w:rsid w:val="00866D4B"/>
    <w:rsid w:val="0086777E"/>
    <w:rsid w:val="00867B91"/>
    <w:rsid w:val="00867CE2"/>
    <w:rsid w:val="00867EB0"/>
    <w:rsid w:val="00867FCF"/>
    <w:rsid w:val="0087013E"/>
    <w:rsid w:val="00870284"/>
    <w:rsid w:val="0087060F"/>
    <w:rsid w:val="00870EC3"/>
    <w:rsid w:val="00870FFB"/>
    <w:rsid w:val="008712D4"/>
    <w:rsid w:val="0087155A"/>
    <w:rsid w:val="00872B2A"/>
    <w:rsid w:val="00872C11"/>
    <w:rsid w:val="00873696"/>
    <w:rsid w:val="00873E56"/>
    <w:rsid w:val="008742C1"/>
    <w:rsid w:val="00874638"/>
    <w:rsid w:val="00874711"/>
    <w:rsid w:val="0087473F"/>
    <w:rsid w:val="008747EC"/>
    <w:rsid w:val="00875162"/>
    <w:rsid w:val="00875A73"/>
    <w:rsid w:val="00875FF9"/>
    <w:rsid w:val="00876971"/>
    <w:rsid w:val="00876BE0"/>
    <w:rsid w:val="00876F40"/>
    <w:rsid w:val="008775CF"/>
    <w:rsid w:val="00877A9D"/>
    <w:rsid w:val="00877E83"/>
    <w:rsid w:val="008804E4"/>
    <w:rsid w:val="008809FD"/>
    <w:rsid w:val="00880DFC"/>
    <w:rsid w:val="00880F37"/>
    <w:rsid w:val="00881070"/>
    <w:rsid w:val="00881225"/>
    <w:rsid w:val="00881B83"/>
    <w:rsid w:val="00882177"/>
    <w:rsid w:val="008822BE"/>
    <w:rsid w:val="008825F8"/>
    <w:rsid w:val="0088284A"/>
    <w:rsid w:val="00882995"/>
    <w:rsid w:val="00882CFB"/>
    <w:rsid w:val="00883F71"/>
    <w:rsid w:val="008842C8"/>
    <w:rsid w:val="00885400"/>
    <w:rsid w:val="0088583A"/>
    <w:rsid w:val="00885C54"/>
    <w:rsid w:val="00887676"/>
    <w:rsid w:val="008909FF"/>
    <w:rsid w:val="008910CD"/>
    <w:rsid w:val="00891626"/>
    <w:rsid w:val="00891836"/>
    <w:rsid w:val="00891B6C"/>
    <w:rsid w:val="00892C53"/>
    <w:rsid w:val="00892E25"/>
    <w:rsid w:val="008931E5"/>
    <w:rsid w:val="008934F8"/>
    <w:rsid w:val="008936D2"/>
    <w:rsid w:val="00893941"/>
    <w:rsid w:val="008939F9"/>
    <w:rsid w:val="00893D4A"/>
    <w:rsid w:val="00893EE3"/>
    <w:rsid w:val="00894062"/>
    <w:rsid w:val="008941BF"/>
    <w:rsid w:val="00894685"/>
    <w:rsid w:val="00894789"/>
    <w:rsid w:val="00894EB0"/>
    <w:rsid w:val="00895C6C"/>
    <w:rsid w:val="008961C0"/>
    <w:rsid w:val="008964F1"/>
    <w:rsid w:val="0089699F"/>
    <w:rsid w:val="00896BEC"/>
    <w:rsid w:val="00896EB5"/>
    <w:rsid w:val="008972E6"/>
    <w:rsid w:val="00897CDC"/>
    <w:rsid w:val="008A00A7"/>
    <w:rsid w:val="008A041D"/>
    <w:rsid w:val="008A0556"/>
    <w:rsid w:val="008A088F"/>
    <w:rsid w:val="008A0956"/>
    <w:rsid w:val="008A0AF1"/>
    <w:rsid w:val="008A14E1"/>
    <w:rsid w:val="008A1675"/>
    <w:rsid w:val="008A1AD7"/>
    <w:rsid w:val="008A2003"/>
    <w:rsid w:val="008A2436"/>
    <w:rsid w:val="008A3350"/>
    <w:rsid w:val="008A37CC"/>
    <w:rsid w:val="008A3B0F"/>
    <w:rsid w:val="008A3BEE"/>
    <w:rsid w:val="008A3D48"/>
    <w:rsid w:val="008A4698"/>
    <w:rsid w:val="008A47B1"/>
    <w:rsid w:val="008A4E2B"/>
    <w:rsid w:val="008A5072"/>
    <w:rsid w:val="008A5F0A"/>
    <w:rsid w:val="008A665A"/>
    <w:rsid w:val="008A6A07"/>
    <w:rsid w:val="008A735F"/>
    <w:rsid w:val="008A7427"/>
    <w:rsid w:val="008A7849"/>
    <w:rsid w:val="008A79DA"/>
    <w:rsid w:val="008B01A3"/>
    <w:rsid w:val="008B025C"/>
    <w:rsid w:val="008B0344"/>
    <w:rsid w:val="008B075D"/>
    <w:rsid w:val="008B07C6"/>
    <w:rsid w:val="008B096A"/>
    <w:rsid w:val="008B0D34"/>
    <w:rsid w:val="008B0D70"/>
    <w:rsid w:val="008B1405"/>
    <w:rsid w:val="008B2422"/>
    <w:rsid w:val="008B360E"/>
    <w:rsid w:val="008B371E"/>
    <w:rsid w:val="008B3B60"/>
    <w:rsid w:val="008B3EF2"/>
    <w:rsid w:val="008B4EA9"/>
    <w:rsid w:val="008B583E"/>
    <w:rsid w:val="008B5AFD"/>
    <w:rsid w:val="008B5E40"/>
    <w:rsid w:val="008B611D"/>
    <w:rsid w:val="008B6698"/>
    <w:rsid w:val="008B6984"/>
    <w:rsid w:val="008B6BF6"/>
    <w:rsid w:val="008B746A"/>
    <w:rsid w:val="008B751F"/>
    <w:rsid w:val="008B7665"/>
    <w:rsid w:val="008B79B3"/>
    <w:rsid w:val="008C00DA"/>
    <w:rsid w:val="008C03C9"/>
    <w:rsid w:val="008C08BC"/>
    <w:rsid w:val="008C1220"/>
    <w:rsid w:val="008C12D9"/>
    <w:rsid w:val="008C1D35"/>
    <w:rsid w:val="008C22C1"/>
    <w:rsid w:val="008C2478"/>
    <w:rsid w:val="008C2616"/>
    <w:rsid w:val="008C34AD"/>
    <w:rsid w:val="008C3D5F"/>
    <w:rsid w:val="008C432E"/>
    <w:rsid w:val="008C47C6"/>
    <w:rsid w:val="008C4D43"/>
    <w:rsid w:val="008C50B1"/>
    <w:rsid w:val="008C5B49"/>
    <w:rsid w:val="008C63DE"/>
    <w:rsid w:val="008C65E4"/>
    <w:rsid w:val="008C6AB0"/>
    <w:rsid w:val="008C6B49"/>
    <w:rsid w:val="008C6BB1"/>
    <w:rsid w:val="008C6C72"/>
    <w:rsid w:val="008C6F88"/>
    <w:rsid w:val="008C7493"/>
    <w:rsid w:val="008C7BD9"/>
    <w:rsid w:val="008C7C9E"/>
    <w:rsid w:val="008C7FBB"/>
    <w:rsid w:val="008D029A"/>
    <w:rsid w:val="008D04D7"/>
    <w:rsid w:val="008D0829"/>
    <w:rsid w:val="008D0859"/>
    <w:rsid w:val="008D092B"/>
    <w:rsid w:val="008D0E51"/>
    <w:rsid w:val="008D12EC"/>
    <w:rsid w:val="008D13DA"/>
    <w:rsid w:val="008D18CA"/>
    <w:rsid w:val="008D1956"/>
    <w:rsid w:val="008D20CA"/>
    <w:rsid w:val="008D22BC"/>
    <w:rsid w:val="008D2B01"/>
    <w:rsid w:val="008D2F12"/>
    <w:rsid w:val="008D3164"/>
    <w:rsid w:val="008D40BC"/>
    <w:rsid w:val="008D4311"/>
    <w:rsid w:val="008D48DB"/>
    <w:rsid w:val="008D5435"/>
    <w:rsid w:val="008D5BEE"/>
    <w:rsid w:val="008D5DE4"/>
    <w:rsid w:val="008D65EC"/>
    <w:rsid w:val="008D6A8D"/>
    <w:rsid w:val="008D6BFE"/>
    <w:rsid w:val="008D6E63"/>
    <w:rsid w:val="008D7118"/>
    <w:rsid w:val="008D728E"/>
    <w:rsid w:val="008D76AD"/>
    <w:rsid w:val="008D7F66"/>
    <w:rsid w:val="008E005F"/>
    <w:rsid w:val="008E069F"/>
    <w:rsid w:val="008E0A21"/>
    <w:rsid w:val="008E1004"/>
    <w:rsid w:val="008E153A"/>
    <w:rsid w:val="008E1EAA"/>
    <w:rsid w:val="008E2A18"/>
    <w:rsid w:val="008E2E35"/>
    <w:rsid w:val="008E3850"/>
    <w:rsid w:val="008E417E"/>
    <w:rsid w:val="008E4227"/>
    <w:rsid w:val="008E4C6C"/>
    <w:rsid w:val="008E4D92"/>
    <w:rsid w:val="008E4E9C"/>
    <w:rsid w:val="008E4F07"/>
    <w:rsid w:val="008E53BE"/>
    <w:rsid w:val="008E5528"/>
    <w:rsid w:val="008E69AB"/>
    <w:rsid w:val="008E761D"/>
    <w:rsid w:val="008E7F2D"/>
    <w:rsid w:val="008E7F93"/>
    <w:rsid w:val="008F09C9"/>
    <w:rsid w:val="008F0B19"/>
    <w:rsid w:val="008F0C8A"/>
    <w:rsid w:val="008F0D84"/>
    <w:rsid w:val="008F1083"/>
    <w:rsid w:val="008F137C"/>
    <w:rsid w:val="008F29E9"/>
    <w:rsid w:val="008F392F"/>
    <w:rsid w:val="008F3E92"/>
    <w:rsid w:val="008F40E0"/>
    <w:rsid w:val="008F4A74"/>
    <w:rsid w:val="008F4FE4"/>
    <w:rsid w:val="008F5314"/>
    <w:rsid w:val="008F554A"/>
    <w:rsid w:val="008F5917"/>
    <w:rsid w:val="008F5BEC"/>
    <w:rsid w:val="008F5D30"/>
    <w:rsid w:val="008F6183"/>
    <w:rsid w:val="008F65FC"/>
    <w:rsid w:val="008F6717"/>
    <w:rsid w:val="008F6A80"/>
    <w:rsid w:val="008F6F8F"/>
    <w:rsid w:val="008F7ABF"/>
    <w:rsid w:val="0090037B"/>
    <w:rsid w:val="009007B2"/>
    <w:rsid w:val="00900B11"/>
    <w:rsid w:val="00901268"/>
    <w:rsid w:val="00901854"/>
    <w:rsid w:val="00901858"/>
    <w:rsid w:val="00901C26"/>
    <w:rsid w:val="00902100"/>
    <w:rsid w:val="00902CC6"/>
    <w:rsid w:val="00902D68"/>
    <w:rsid w:val="00902E71"/>
    <w:rsid w:val="009030DD"/>
    <w:rsid w:val="00903249"/>
    <w:rsid w:val="009038C0"/>
    <w:rsid w:val="00904004"/>
    <w:rsid w:val="00904B64"/>
    <w:rsid w:val="00904E03"/>
    <w:rsid w:val="00905036"/>
    <w:rsid w:val="00905646"/>
    <w:rsid w:val="00905C39"/>
    <w:rsid w:val="00905ED7"/>
    <w:rsid w:val="00906065"/>
    <w:rsid w:val="009066F6"/>
    <w:rsid w:val="00906D25"/>
    <w:rsid w:val="0090709F"/>
    <w:rsid w:val="009071FD"/>
    <w:rsid w:val="00907948"/>
    <w:rsid w:val="00907A46"/>
    <w:rsid w:val="00910329"/>
    <w:rsid w:val="00910407"/>
    <w:rsid w:val="009105BD"/>
    <w:rsid w:val="009107A6"/>
    <w:rsid w:val="00910908"/>
    <w:rsid w:val="00910C8C"/>
    <w:rsid w:val="0091129C"/>
    <w:rsid w:val="0091139B"/>
    <w:rsid w:val="009113B8"/>
    <w:rsid w:val="0091159E"/>
    <w:rsid w:val="009116DB"/>
    <w:rsid w:val="00911817"/>
    <w:rsid w:val="00911856"/>
    <w:rsid w:val="00911F66"/>
    <w:rsid w:val="00911FA1"/>
    <w:rsid w:val="009124FF"/>
    <w:rsid w:val="0091259C"/>
    <w:rsid w:val="00912DDC"/>
    <w:rsid w:val="00913177"/>
    <w:rsid w:val="009136EA"/>
    <w:rsid w:val="00913707"/>
    <w:rsid w:val="00914A74"/>
    <w:rsid w:val="00914A81"/>
    <w:rsid w:val="00914A9C"/>
    <w:rsid w:val="00914E5D"/>
    <w:rsid w:val="00914E88"/>
    <w:rsid w:val="00914ED1"/>
    <w:rsid w:val="00915AAB"/>
    <w:rsid w:val="00915B43"/>
    <w:rsid w:val="00915ED7"/>
    <w:rsid w:val="00916116"/>
    <w:rsid w:val="009165CB"/>
    <w:rsid w:val="00916767"/>
    <w:rsid w:val="0091703A"/>
    <w:rsid w:val="00917845"/>
    <w:rsid w:val="00917BF1"/>
    <w:rsid w:val="00917EC9"/>
    <w:rsid w:val="00917FB6"/>
    <w:rsid w:val="00920053"/>
    <w:rsid w:val="009201A3"/>
    <w:rsid w:val="00920D8B"/>
    <w:rsid w:val="00921000"/>
    <w:rsid w:val="009221A6"/>
    <w:rsid w:val="009228F9"/>
    <w:rsid w:val="00922A5D"/>
    <w:rsid w:val="00922DAF"/>
    <w:rsid w:val="009239A3"/>
    <w:rsid w:val="0092488C"/>
    <w:rsid w:val="00924D43"/>
    <w:rsid w:val="0092504C"/>
    <w:rsid w:val="00925189"/>
    <w:rsid w:val="009254A8"/>
    <w:rsid w:val="00925AA4"/>
    <w:rsid w:val="00925BDA"/>
    <w:rsid w:val="00925DDE"/>
    <w:rsid w:val="00925E42"/>
    <w:rsid w:val="0092656A"/>
    <w:rsid w:val="00927099"/>
    <w:rsid w:val="009276B0"/>
    <w:rsid w:val="00927A2C"/>
    <w:rsid w:val="00927B5B"/>
    <w:rsid w:val="00930063"/>
    <w:rsid w:val="009302B3"/>
    <w:rsid w:val="00930814"/>
    <w:rsid w:val="00930B4A"/>
    <w:rsid w:val="00930FB2"/>
    <w:rsid w:val="009310C3"/>
    <w:rsid w:val="009310F7"/>
    <w:rsid w:val="00932499"/>
    <w:rsid w:val="0093286D"/>
    <w:rsid w:val="009331B9"/>
    <w:rsid w:val="0093476A"/>
    <w:rsid w:val="00934E92"/>
    <w:rsid w:val="00935425"/>
    <w:rsid w:val="0093560B"/>
    <w:rsid w:val="00935BFA"/>
    <w:rsid w:val="00935D01"/>
    <w:rsid w:val="00936A4D"/>
    <w:rsid w:val="009371AA"/>
    <w:rsid w:val="009375BC"/>
    <w:rsid w:val="009375BF"/>
    <w:rsid w:val="00937F07"/>
    <w:rsid w:val="009405B5"/>
    <w:rsid w:val="00940665"/>
    <w:rsid w:val="00940B50"/>
    <w:rsid w:val="0094156A"/>
    <w:rsid w:val="00941789"/>
    <w:rsid w:val="00941D41"/>
    <w:rsid w:val="0094214A"/>
    <w:rsid w:val="0094231A"/>
    <w:rsid w:val="00942AC7"/>
    <w:rsid w:val="00942B81"/>
    <w:rsid w:val="00942C5F"/>
    <w:rsid w:val="00942D66"/>
    <w:rsid w:val="00942EFE"/>
    <w:rsid w:val="0094329A"/>
    <w:rsid w:val="009432E1"/>
    <w:rsid w:val="00943AB2"/>
    <w:rsid w:val="00944032"/>
    <w:rsid w:val="009447B5"/>
    <w:rsid w:val="00944B5E"/>
    <w:rsid w:val="00944D57"/>
    <w:rsid w:val="0094517E"/>
    <w:rsid w:val="00946052"/>
    <w:rsid w:val="009467D6"/>
    <w:rsid w:val="00947859"/>
    <w:rsid w:val="00947FD1"/>
    <w:rsid w:val="00950340"/>
    <w:rsid w:val="00950CC3"/>
    <w:rsid w:val="00951500"/>
    <w:rsid w:val="00951742"/>
    <w:rsid w:val="00951C62"/>
    <w:rsid w:val="00951CDA"/>
    <w:rsid w:val="00951D28"/>
    <w:rsid w:val="009521F9"/>
    <w:rsid w:val="00952209"/>
    <w:rsid w:val="0095286E"/>
    <w:rsid w:val="00952CB3"/>
    <w:rsid w:val="00952D24"/>
    <w:rsid w:val="00953701"/>
    <w:rsid w:val="00954206"/>
    <w:rsid w:val="00954F5C"/>
    <w:rsid w:val="00955129"/>
    <w:rsid w:val="0095548A"/>
    <w:rsid w:val="00955A74"/>
    <w:rsid w:val="00955C98"/>
    <w:rsid w:val="00955F4E"/>
    <w:rsid w:val="00956497"/>
    <w:rsid w:val="00956504"/>
    <w:rsid w:val="00956AB7"/>
    <w:rsid w:val="00956C56"/>
    <w:rsid w:val="00956F7E"/>
    <w:rsid w:val="009575C8"/>
    <w:rsid w:val="00957885"/>
    <w:rsid w:val="009606FF"/>
    <w:rsid w:val="00960A47"/>
    <w:rsid w:val="00960D18"/>
    <w:rsid w:val="00960F3A"/>
    <w:rsid w:val="009611B2"/>
    <w:rsid w:val="009616B0"/>
    <w:rsid w:val="0096224A"/>
    <w:rsid w:val="00962516"/>
    <w:rsid w:val="00962939"/>
    <w:rsid w:val="009632BC"/>
    <w:rsid w:val="009633BD"/>
    <w:rsid w:val="009635D9"/>
    <w:rsid w:val="009646C2"/>
    <w:rsid w:val="009650AB"/>
    <w:rsid w:val="0096533B"/>
    <w:rsid w:val="00965848"/>
    <w:rsid w:val="00965F8E"/>
    <w:rsid w:val="009671F6"/>
    <w:rsid w:val="00967416"/>
    <w:rsid w:val="009674BB"/>
    <w:rsid w:val="00967643"/>
    <w:rsid w:val="00967801"/>
    <w:rsid w:val="00967B5C"/>
    <w:rsid w:val="00967D0F"/>
    <w:rsid w:val="0097045E"/>
    <w:rsid w:val="009714EE"/>
    <w:rsid w:val="0097175D"/>
    <w:rsid w:val="009718E1"/>
    <w:rsid w:val="00971D90"/>
    <w:rsid w:val="00971DA1"/>
    <w:rsid w:val="0097213A"/>
    <w:rsid w:val="009722FA"/>
    <w:rsid w:val="009723E1"/>
    <w:rsid w:val="00972470"/>
    <w:rsid w:val="009724B9"/>
    <w:rsid w:val="009725C6"/>
    <w:rsid w:val="00972868"/>
    <w:rsid w:val="00972A26"/>
    <w:rsid w:val="00972C17"/>
    <w:rsid w:val="00972E32"/>
    <w:rsid w:val="00972F55"/>
    <w:rsid w:val="009730B9"/>
    <w:rsid w:val="0097321F"/>
    <w:rsid w:val="0097338C"/>
    <w:rsid w:val="00973415"/>
    <w:rsid w:val="009734FE"/>
    <w:rsid w:val="00973B69"/>
    <w:rsid w:val="00974628"/>
    <w:rsid w:val="00974956"/>
    <w:rsid w:val="00974B67"/>
    <w:rsid w:val="0097508C"/>
    <w:rsid w:val="0097519C"/>
    <w:rsid w:val="009756EC"/>
    <w:rsid w:val="009756F8"/>
    <w:rsid w:val="00975806"/>
    <w:rsid w:val="00975876"/>
    <w:rsid w:val="009758EB"/>
    <w:rsid w:val="00976CD9"/>
    <w:rsid w:val="0097704C"/>
    <w:rsid w:val="00977A82"/>
    <w:rsid w:val="00980873"/>
    <w:rsid w:val="00980CB0"/>
    <w:rsid w:val="0098126C"/>
    <w:rsid w:val="009813B5"/>
    <w:rsid w:val="0098164B"/>
    <w:rsid w:val="0098205B"/>
    <w:rsid w:val="00982349"/>
    <w:rsid w:val="0098278F"/>
    <w:rsid w:val="0098315E"/>
    <w:rsid w:val="00983A88"/>
    <w:rsid w:val="009840E1"/>
    <w:rsid w:val="009845E2"/>
    <w:rsid w:val="00984781"/>
    <w:rsid w:val="00984B8F"/>
    <w:rsid w:val="00985199"/>
    <w:rsid w:val="009852F7"/>
    <w:rsid w:val="00985507"/>
    <w:rsid w:val="00985B71"/>
    <w:rsid w:val="009861C2"/>
    <w:rsid w:val="009874D4"/>
    <w:rsid w:val="0099016D"/>
    <w:rsid w:val="009901D2"/>
    <w:rsid w:val="0099046A"/>
    <w:rsid w:val="00990701"/>
    <w:rsid w:val="009907DC"/>
    <w:rsid w:val="0099083E"/>
    <w:rsid w:val="00990A38"/>
    <w:rsid w:val="00990F11"/>
    <w:rsid w:val="00990FE2"/>
    <w:rsid w:val="00991579"/>
    <w:rsid w:val="00991AE8"/>
    <w:rsid w:val="00991C5A"/>
    <w:rsid w:val="00991F20"/>
    <w:rsid w:val="0099209E"/>
    <w:rsid w:val="009923CC"/>
    <w:rsid w:val="0099357D"/>
    <w:rsid w:val="009938B0"/>
    <w:rsid w:val="00993B01"/>
    <w:rsid w:val="00993BE3"/>
    <w:rsid w:val="00993C58"/>
    <w:rsid w:val="00993FB3"/>
    <w:rsid w:val="009943F0"/>
    <w:rsid w:val="009946C6"/>
    <w:rsid w:val="00994EC2"/>
    <w:rsid w:val="00995302"/>
    <w:rsid w:val="009956A6"/>
    <w:rsid w:val="00995FB1"/>
    <w:rsid w:val="009961A3"/>
    <w:rsid w:val="0099697E"/>
    <w:rsid w:val="00996C53"/>
    <w:rsid w:val="00996FE9"/>
    <w:rsid w:val="0099758B"/>
    <w:rsid w:val="009979FA"/>
    <w:rsid w:val="00997A26"/>
    <w:rsid w:val="009A07D7"/>
    <w:rsid w:val="009A13C9"/>
    <w:rsid w:val="009A13D4"/>
    <w:rsid w:val="009A1A90"/>
    <w:rsid w:val="009A1B4A"/>
    <w:rsid w:val="009A1FE1"/>
    <w:rsid w:val="009A22EB"/>
    <w:rsid w:val="009A381C"/>
    <w:rsid w:val="009A38CE"/>
    <w:rsid w:val="009A44F8"/>
    <w:rsid w:val="009A466D"/>
    <w:rsid w:val="009A4DB0"/>
    <w:rsid w:val="009A5521"/>
    <w:rsid w:val="009A56FC"/>
    <w:rsid w:val="009A597A"/>
    <w:rsid w:val="009A5A2A"/>
    <w:rsid w:val="009A5D1B"/>
    <w:rsid w:val="009A5EA5"/>
    <w:rsid w:val="009A5ED7"/>
    <w:rsid w:val="009A60D9"/>
    <w:rsid w:val="009A6A54"/>
    <w:rsid w:val="009A6E1D"/>
    <w:rsid w:val="009A6F42"/>
    <w:rsid w:val="009A7156"/>
    <w:rsid w:val="009A7217"/>
    <w:rsid w:val="009A75B8"/>
    <w:rsid w:val="009A7A13"/>
    <w:rsid w:val="009B0088"/>
    <w:rsid w:val="009B0192"/>
    <w:rsid w:val="009B0715"/>
    <w:rsid w:val="009B0925"/>
    <w:rsid w:val="009B16D1"/>
    <w:rsid w:val="009B188D"/>
    <w:rsid w:val="009B1AAC"/>
    <w:rsid w:val="009B1B4B"/>
    <w:rsid w:val="009B22F1"/>
    <w:rsid w:val="009B25A0"/>
    <w:rsid w:val="009B2A52"/>
    <w:rsid w:val="009B2ABA"/>
    <w:rsid w:val="009B3882"/>
    <w:rsid w:val="009B408A"/>
    <w:rsid w:val="009B4110"/>
    <w:rsid w:val="009B41FF"/>
    <w:rsid w:val="009B4945"/>
    <w:rsid w:val="009B4AF9"/>
    <w:rsid w:val="009B4B68"/>
    <w:rsid w:val="009B56EB"/>
    <w:rsid w:val="009B597C"/>
    <w:rsid w:val="009B6086"/>
    <w:rsid w:val="009B65D1"/>
    <w:rsid w:val="009B763C"/>
    <w:rsid w:val="009B773F"/>
    <w:rsid w:val="009B789A"/>
    <w:rsid w:val="009B799B"/>
    <w:rsid w:val="009B7CE6"/>
    <w:rsid w:val="009C015A"/>
    <w:rsid w:val="009C0476"/>
    <w:rsid w:val="009C04A9"/>
    <w:rsid w:val="009C064A"/>
    <w:rsid w:val="009C083D"/>
    <w:rsid w:val="009C0CF9"/>
    <w:rsid w:val="009C0D4F"/>
    <w:rsid w:val="009C0FFC"/>
    <w:rsid w:val="009C1276"/>
    <w:rsid w:val="009C12C2"/>
    <w:rsid w:val="009C12D4"/>
    <w:rsid w:val="009C1D72"/>
    <w:rsid w:val="009C1FD7"/>
    <w:rsid w:val="009C2D8D"/>
    <w:rsid w:val="009C2F3F"/>
    <w:rsid w:val="009C3943"/>
    <w:rsid w:val="009C3ABD"/>
    <w:rsid w:val="009C4EC5"/>
    <w:rsid w:val="009C5D28"/>
    <w:rsid w:val="009C60EA"/>
    <w:rsid w:val="009C6581"/>
    <w:rsid w:val="009C67D6"/>
    <w:rsid w:val="009C695A"/>
    <w:rsid w:val="009C702B"/>
    <w:rsid w:val="009C73AB"/>
    <w:rsid w:val="009C757F"/>
    <w:rsid w:val="009D07B2"/>
    <w:rsid w:val="009D0F0B"/>
    <w:rsid w:val="009D12D5"/>
    <w:rsid w:val="009D16B0"/>
    <w:rsid w:val="009D170D"/>
    <w:rsid w:val="009D178D"/>
    <w:rsid w:val="009D2612"/>
    <w:rsid w:val="009D34A2"/>
    <w:rsid w:val="009D3C10"/>
    <w:rsid w:val="009D3D02"/>
    <w:rsid w:val="009D3F9F"/>
    <w:rsid w:val="009D420B"/>
    <w:rsid w:val="009D436E"/>
    <w:rsid w:val="009D4526"/>
    <w:rsid w:val="009D4622"/>
    <w:rsid w:val="009D4FF9"/>
    <w:rsid w:val="009D500A"/>
    <w:rsid w:val="009D5195"/>
    <w:rsid w:val="009D5961"/>
    <w:rsid w:val="009D5997"/>
    <w:rsid w:val="009D5F44"/>
    <w:rsid w:val="009D6043"/>
    <w:rsid w:val="009D607D"/>
    <w:rsid w:val="009D6E0A"/>
    <w:rsid w:val="009D6E5D"/>
    <w:rsid w:val="009D7F0A"/>
    <w:rsid w:val="009E131A"/>
    <w:rsid w:val="009E1664"/>
    <w:rsid w:val="009E1FE6"/>
    <w:rsid w:val="009E27EC"/>
    <w:rsid w:val="009E28B9"/>
    <w:rsid w:val="009E2FDE"/>
    <w:rsid w:val="009E3B2A"/>
    <w:rsid w:val="009E3DEC"/>
    <w:rsid w:val="009E3E26"/>
    <w:rsid w:val="009E3F89"/>
    <w:rsid w:val="009E4B21"/>
    <w:rsid w:val="009E4C58"/>
    <w:rsid w:val="009E4D44"/>
    <w:rsid w:val="009E4DB8"/>
    <w:rsid w:val="009E5051"/>
    <w:rsid w:val="009E54C8"/>
    <w:rsid w:val="009E55FC"/>
    <w:rsid w:val="009E6B4C"/>
    <w:rsid w:val="009E6D52"/>
    <w:rsid w:val="009E6EEE"/>
    <w:rsid w:val="009E7284"/>
    <w:rsid w:val="009E757D"/>
    <w:rsid w:val="009E75F2"/>
    <w:rsid w:val="009E7A92"/>
    <w:rsid w:val="009E7BC9"/>
    <w:rsid w:val="009E7F25"/>
    <w:rsid w:val="009F0004"/>
    <w:rsid w:val="009F059B"/>
    <w:rsid w:val="009F0C83"/>
    <w:rsid w:val="009F134E"/>
    <w:rsid w:val="009F1DC2"/>
    <w:rsid w:val="009F1FF8"/>
    <w:rsid w:val="009F21CF"/>
    <w:rsid w:val="009F22F3"/>
    <w:rsid w:val="009F24D0"/>
    <w:rsid w:val="009F2AA1"/>
    <w:rsid w:val="009F2BD2"/>
    <w:rsid w:val="009F3120"/>
    <w:rsid w:val="009F3D6A"/>
    <w:rsid w:val="009F3FDE"/>
    <w:rsid w:val="009F4438"/>
    <w:rsid w:val="009F5058"/>
    <w:rsid w:val="009F5317"/>
    <w:rsid w:val="009F531C"/>
    <w:rsid w:val="009F56D1"/>
    <w:rsid w:val="009F56F8"/>
    <w:rsid w:val="009F5EBA"/>
    <w:rsid w:val="009F66BB"/>
    <w:rsid w:val="009F6D36"/>
    <w:rsid w:val="009F73AB"/>
    <w:rsid w:val="009F772D"/>
    <w:rsid w:val="009F7AA5"/>
    <w:rsid w:val="009F7CFF"/>
    <w:rsid w:val="00A005A0"/>
    <w:rsid w:val="00A01049"/>
    <w:rsid w:val="00A01063"/>
    <w:rsid w:val="00A0133C"/>
    <w:rsid w:val="00A01B97"/>
    <w:rsid w:val="00A0247B"/>
    <w:rsid w:val="00A02EE5"/>
    <w:rsid w:val="00A03064"/>
    <w:rsid w:val="00A035EF"/>
    <w:rsid w:val="00A03B4F"/>
    <w:rsid w:val="00A040BC"/>
    <w:rsid w:val="00A0466D"/>
    <w:rsid w:val="00A052F9"/>
    <w:rsid w:val="00A06951"/>
    <w:rsid w:val="00A06D58"/>
    <w:rsid w:val="00A06EBC"/>
    <w:rsid w:val="00A1059F"/>
    <w:rsid w:val="00A107DB"/>
    <w:rsid w:val="00A108EC"/>
    <w:rsid w:val="00A10AB1"/>
    <w:rsid w:val="00A10ECA"/>
    <w:rsid w:val="00A11290"/>
    <w:rsid w:val="00A11647"/>
    <w:rsid w:val="00A119AC"/>
    <w:rsid w:val="00A11D13"/>
    <w:rsid w:val="00A1229B"/>
    <w:rsid w:val="00A12AFC"/>
    <w:rsid w:val="00A12B35"/>
    <w:rsid w:val="00A13AC8"/>
    <w:rsid w:val="00A13BE7"/>
    <w:rsid w:val="00A13D0D"/>
    <w:rsid w:val="00A14470"/>
    <w:rsid w:val="00A14CCD"/>
    <w:rsid w:val="00A153BC"/>
    <w:rsid w:val="00A15561"/>
    <w:rsid w:val="00A1585C"/>
    <w:rsid w:val="00A15B25"/>
    <w:rsid w:val="00A1702D"/>
    <w:rsid w:val="00A170B1"/>
    <w:rsid w:val="00A174D9"/>
    <w:rsid w:val="00A17BA2"/>
    <w:rsid w:val="00A20083"/>
    <w:rsid w:val="00A20723"/>
    <w:rsid w:val="00A208AF"/>
    <w:rsid w:val="00A20AAD"/>
    <w:rsid w:val="00A20EA4"/>
    <w:rsid w:val="00A21969"/>
    <w:rsid w:val="00A21C5B"/>
    <w:rsid w:val="00A22006"/>
    <w:rsid w:val="00A225C0"/>
    <w:rsid w:val="00A22B7E"/>
    <w:rsid w:val="00A22F5C"/>
    <w:rsid w:val="00A236C7"/>
    <w:rsid w:val="00A236F3"/>
    <w:rsid w:val="00A23775"/>
    <w:rsid w:val="00A23899"/>
    <w:rsid w:val="00A23FAF"/>
    <w:rsid w:val="00A24234"/>
    <w:rsid w:val="00A24B2B"/>
    <w:rsid w:val="00A250F2"/>
    <w:rsid w:val="00A251AA"/>
    <w:rsid w:val="00A255A8"/>
    <w:rsid w:val="00A256E3"/>
    <w:rsid w:val="00A26579"/>
    <w:rsid w:val="00A27454"/>
    <w:rsid w:val="00A275A2"/>
    <w:rsid w:val="00A276FD"/>
    <w:rsid w:val="00A27B7C"/>
    <w:rsid w:val="00A27F39"/>
    <w:rsid w:val="00A301AF"/>
    <w:rsid w:val="00A30931"/>
    <w:rsid w:val="00A30C7A"/>
    <w:rsid w:val="00A30CD7"/>
    <w:rsid w:val="00A30ECA"/>
    <w:rsid w:val="00A31AA2"/>
    <w:rsid w:val="00A322AC"/>
    <w:rsid w:val="00A32DEE"/>
    <w:rsid w:val="00A32E58"/>
    <w:rsid w:val="00A3309B"/>
    <w:rsid w:val="00A3319D"/>
    <w:rsid w:val="00A33438"/>
    <w:rsid w:val="00A33959"/>
    <w:rsid w:val="00A33C6D"/>
    <w:rsid w:val="00A340AD"/>
    <w:rsid w:val="00A3425B"/>
    <w:rsid w:val="00A34AF2"/>
    <w:rsid w:val="00A34F89"/>
    <w:rsid w:val="00A350FA"/>
    <w:rsid w:val="00A35310"/>
    <w:rsid w:val="00A3560C"/>
    <w:rsid w:val="00A358B4"/>
    <w:rsid w:val="00A35A5A"/>
    <w:rsid w:val="00A35AA3"/>
    <w:rsid w:val="00A35C67"/>
    <w:rsid w:val="00A35D23"/>
    <w:rsid w:val="00A3728A"/>
    <w:rsid w:val="00A40309"/>
    <w:rsid w:val="00A40313"/>
    <w:rsid w:val="00A40BA1"/>
    <w:rsid w:val="00A40D01"/>
    <w:rsid w:val="00A40D3A"/>
    <w:rsid w:val="00A41386"/>
    <w:rsid w:val="00A4150A"/>
    <w:rsid w:val="00A41D07"/>
    <w:rsid w:val="00A41E26"/>
    <w:rsid w:val="00A421AD"/>
    <w:rsid w:val="00A42686"/>
    <w:rsid w:val="00A42A73"/>
    <w:rsid w:val="00A4358A"/>
    <w:rsid w:val="00A43725"/>
    <w:rsid w:val="00A43A82"/>
    <w:rsid w:val="00A43F04"/>
    <w:rsid w:val="00A4418E"/>
    <w:rsid w:val="00A44364"/>
    <w:rsid w:val="00A449A9"/>
    <w:rsid w:val="00A44A70"/>
    <w:rsid w:val="00A45137"/>
    <w:rsid w:val="00A45D13"/>
    <w:rsid w:val="00A46B02"/>
    <w:rsid w:val="00A46EA2"/>
    <w:rsid w:val="00A479A7"/>
    <w:rsid w:val="00A47C3F"/>
    <w:rsid w:val="00A47CB9"/>
    <w:rsid w:val="00A47EFB"/>
    <w:rsid w:val="00A5000D"/>
    <w:rsid w:val="00A50067"/>
    <w:rsid w:val="00A50078"/>
    <w:rsid w:val="00A506C6"/>
    <w:rsid w:val="00A50AF2"/>
    <w:rsid w:val="00A50E18"/>
    <w:rsid w:val="00A5134A"/>
    <w:rsid w:val="00A5175D"/>
    <w:rsid w:val="00A51863"/>
    <w:rsid w:val="00A51920"/>
    <w:rsid w:val="00A51A2C"/>
    <w:rsid w:val="00A52B9D"/>
    <w:rsid w:val="00A52BCD"/>
    <w:rsid w:val="00A53A6A"/>
    <w:rsid w:val="00A53DCC"/>
    <w:rsid w:val="00A5495C"/>
    <w:rsid w:val="00A54991"/>
    <w:rsid w:val="00A54F21"/>
    <w:rsid w:val="00A552BA"/>
    <w:rsid w:val="00A552F0"/>
    <w:rsid w:val="00A559D3"/>
    <w:rsid w:val="00A55A23"/>
    <w:rsid w:val="00A55D93"/>
    <w:rsid w:val="00A56238"/>
    <w:rsid w:val="00A564C7"/>
    <w:rsid w:val="00A56A84"/>
    <w:rsid w:val="00A57823"/>
    <w:rsid w:val="00A57A5F"/>
    <w:rsid w:val="00A600B8"/>
    <w:rsid w:val="00A60763"/>
    <w:rsid w:val="00A60934"/>
    <w:rsid w:val="00A60AB2"/>
    <w:rsid w:val="00A60CC5"/>
    <w:rsid w:val="00A612E2"/>
    <w:rsid w:val="00A616AD"/>
    <w:rsid w:val="00A625EA"/>
    <w:rsid w:val="00A62B44"/>
    <w:rsid w:val="00A62D1E"/>
    <w:rsid w:val="00A62F16"/>
    <w:rsid w:val="00A63093"/>
    <w:rsid w:val="00A642E2"/>
    <w:rsid w:val="00A64636"/>
    <w:rsid w:val="00A65416"/>
    <w:rsid w:val="00A657FD"/>
    <w:rsid w:val="00A6593B"/>
    <w:rsid w:val="00A65945"/>
    <w:rsid w:val="00A65B3A"/>
    <w:rsid w:val="00A65E5C"/>
    <w:rsid w:val="00A66747"/>
    <w:rsid w:val="00A667CA"/>
    <w:rsid w:val="00A669AC"/>
    <w:rsid w:val="00A66BF1"/>
    <w:rsid w:val="00A67395"/>
    <w:rsid w:val="00A6739A"/>
    <w:rsid w:val="00A67CEB"/>
    <w:rsid w:val="00A70092"/>
    <w:rsid w:val="00A7071F"/>
    <w:rsid w:val="00A712CE"/>
    <w:rsid w:val="00A7146D"/>
    <w:rsid w:val="00A71CD0"/>
    <w:rsid w:val="00A71F50"/>
    <w:rsid w:val="00A71F5D"/>
    <w:rsid w:val="00A72127"/>
    <w:rsid w:val="00A722C1"/>
    <w:rsid w:val="00A72332"/>
    <w:rsid w:val="00A72693"/>
    <w:rsid w:val="00A72C4B"/>
    <w:rsid w:val="00A72F98"/>
    <w:rsid w:val="00A7337B"/>
    <w:rsid w:val="00A73633"/>
    <w:rsid w:val="00A73B96"/>
    <w:rsid w:val="00A74105"/>
    <w:rsid w:val="00A74128"/>
    <w:rsid w:val="00A74971"/>
    <w:rsid w:val="00A74DE6"/>
    <w:rsid w:val="00A74E44"/>
    <w:rsid w:val="00A74F19"/>
    <w:rsid w:val="00A751C4"/>
    <w:rsid w:val="00A75AAB"/>
    <w:rsid w:val="00A76060"/>
    <w:rsid w:val="00A769C6"/>
    <w:rsid w:val="00A76B54"/>
    <w:rsid w:val="00A76CB9"/>
    <w:rsid w:val="00A77282"/>
    <w:rsid w:val="00A77783"/>
    <w:rsid w:val="00A778B6"/>
    <w:rsid w:val="00A77A1B"/>
    <w:rsid w:val="00A77B59"/>
    <w:rsid w:val="00A77FB9"/>
    <w:rsid w:val="00A81281"/>
    <w:rsid w:val="00A8144E"/>
    <w:rsid w:val="00A82957"/>
    <w:rsid w:val="00A82F4A"/>
    <w:rsid w:val="00A8310F"/>
    <w:rsid w:val="00A8367F"/>
    <w:rsid w:val="00A837E8"/>
    <w:rsid w:val="00A83800"/>
    <w:rsid w:val="00A839E5"/>
    <w:rsid w:val="00A83C13"/>
    <w:rsid w:val="00A84148"/>
    <w:rsid w:val="00A84769"/>
    <w:rsid w:val="00A8484E"/>
    <w:rsid w:val="00A84CD0"/>
    <w:rsid w:val="00A84EB4"/>
    <w:rsid w:val="00A854A3"/>
    <w:rsid w:val="00A85597"/>
    <w:rsid w:val="00A8564C"/>
    <w:rsid w:val="00A8566D"/>
    <w:rsid w:val="00A8590E"/>
    <w:rsid w:val="00A85DA1"/>
    <w:rsid w:val="00A8625D"/>
    <w:rsid w:val="00A867F3"/>
    <w:rsid w:val="00A86F33"/>
    <w:rsid w:val="00A874AF"/>
    <w:rsid w:val="00A87B77"/>
    <w:rsid w:val="00A87DC1"/>
    <w:rsid w:val="00A901AC"/>
    <w:rsid w:val="00A90946"/>
    <w:rsid w:val="00A9150C"/>
    <w:rsid w:val="00A9214E"/>
    <w:rsid w:val="00A92860"/>
    <w:rsid w:val="00A932E9"/>
    <w:rsid w:val="00A9343D"/>
    <w:rsid w:val="00A935E8"/>
    <w:rsid w:val="00A93F00"/>
    <w:rsid w:val="00A93F9E"/>
    <w:rsid w:val="00A94A34"/>
    <w:rsid w:val="00A94AC3"/>
    <w:rsid w:val="00A94B3B"/>
    <w:rsid w:val="00A94DEC"/>
    <w:rsid w:val="00A95AE2"/>
    <w:rsid w:val="00A96CAC"/>
    <w:rsid w:val="00A96D8C"/>
    <w:rsid w:val="00A97327"/>
    <w:rsid w:val="00A973AB"/>
    <w:rsid w:val="00A97485"/>
    <w:rsid w:val="00A97511"/>
    <w:rsid w:val="00A977EC"/>
    <w:rsid w:val="00A9785F"/>
    <w:rsid w:val="00A97B15"/>
    <w:rsid w:val="00A97BD1"/>
    <w:rsid w:val="00A97EFC"/>
    <w:rsid w:val="00AA09D5"/>
    <w:rsid w:val="00AA0AA5"/>
    <w:rsid w:val="00AA1B13"/>
    <w:rsid w:val="00AA265F"/>
    <w:rsid w:val="00AA2708"/>
    <w:rsid w:val="00AA36ED"/>
    <w:rsid w:val="00AA386E"/>
    <w:rsid w:val="00AA38AF"/>
    <w:rsid w:val="00AA3AF1"/>
    <w:rsid w:val="00AA3BFB"/>
    <w:rsid w:val="00AA3C0B"/>
    <w:rsid w:val="00AA3EB0"/>
    <w:rsid w:val="00AA3ED8"/>
    <w:rsid w:val="00AA4EFB"/>
    <w:rsid w:val="00AA4EFF"/>
    <w:rsid w:val="00AA4F37"/>
    <w:rsid w:val="00AA54EF"/>
    <w:rsid w:val="00AA561B"/>
    <w:rsid w:val="00AA564A"/>
    <w:rsid w:val="00AA59FE"/>
    <w:rsid w:val="00AA5A6F"/>
    <w:rsid w:val="00AA5AFC"/>
    <w:rsid w:val="00AA72EB"/>
    <w:rsid w:val="00AA764B"/>
    <w:rsid w:val="00AA765E"/>
    <w:rsid w:val="00AA7E31"/>
    <w:rsid w:val="00AB0269"/>
    <w:rsid w:val="00AB03C2"/>
    <w:rsid w:val="00AB05C9"/>
    <w:rsid w:val="00AB0C87"/>
    <w:rsid w:val="00AB0D90"/>
    <w:rsid w:val="00AB115D"/>
    <w:rsid w:val="00AB1618"/>
    <w:rsid w:val="00AB1A9B"/>
    <w:rsid w:val="00AB1F3C"/>
    <w:rsid w:val="00AB2313"/>
    <w:rsid w:val="00AB2514"/>
    <w:rsid w:val="00AB2908"/>
    <w:rsid w:val="00AB2936"/>
    <w:rsid w:val="00AB29EC"/>
    <w:rsid w:val="00AB2BC2"/>
    <w:rsid w:val="00AB322A"/>
    <w:rsid w:val="00AB3D79"/>
    <w:rsid w:val="00AB3DE8"/>
    <w:rsid w:val="00AB3E60"/>
    <w:rsid w:val="00AB48B4"/>
    <w:rsid w:val="00AB4D27"/>
    <w:rsid w:val="00AB563C"/>
    <w:rsid w:val="00AB56EA"/>
    <w:rsid w:val="00AB585C"/>
    <w:rsid w:val="00AB6452"/>
    <w:rsid w:val="00AB6459"/>
    <w:rsid w:val="00AB6753"/>
    <w:rsid w:val="00AB6E46"/>
    <w:rsid w:val="00AB715A"/>
    <w:rsid w:val="00AB7C03"/>
    <w:rsid w:val="00AB7D5A"/>
    <w:rsid w:val="00AC0223"/>
    <w:rsid w:val="00AC0597"/>
    <w:rsid w:val="00AC0CB2"/>
    <w:rsid w:val="00AC0E7B"/>
    <w:rsid w:val="00AC0F72"/>
    <w:rsid w:val="00AC0F9E"/>
    <w:rsid w:val="00AC12B3"/>
    <w:rsid w:val="00AC1300"/>
    <w:rsid w:val="00AC1501"/>
    <w:rsid w:val="00AC1EB4"/>
    <w:rsid w:val="00AC25BD"/>
    <w:rsid w:val="00AC2BF2"/>
    <w:rsid w:val="00AC317C"/>
    <w:rsid w:val="00AC327F"/>
    <w:rsid w:val="00AC347F"/>
    <w:rsid w:val="00AC37F9"/>
    <w:rsid w:val="00AC3D6B"/>
    <w:rsid w:val="00AC499D"/>
    <w:rsid w:val="00AC4DB6"/>
    <w:rsid w:val="00AC4E40"/>
    <w:rsid w:val="00AC539C"/>
    <w:rsid w:val="00AC62CF"/>
    <w:rsid w:val="00AC78B4"/>
    <w:rsid w:val="00AC7928"/>
    <w:rsid w:val="00AC7AF9"/>
    <w:rsid w:val="00AC7B12"/>
    <w:rsid w:val="00AC7F81"/>
    <w:rsid w:val="00AC7F8A"/>
    <w:rsid w:val="00AD05BF"/>
    <w:rsid w:val="00AD0603"/>
    <w:rsid w:val="00AD08DC"/>
    <w:rsid w:val="00AD0AA2"/>
    <w:rsid w:val="00AD0BFD"/>
    <w:rsid w:val="00AD14F8"/>
    <w:rsid w:val="00AD1571"/>
    <w:rsid w:val="00AD2459"/>
    <w:rsid w:val="00AD24BA"/>
    <w:rsid w:val="00AD24FE"/>
    <w:rsid w:val="00AD29AB"/>
    <w:rsid w:val="00AD2A41"/>
    <w:rsid w:val="00AD317E"/>
    <w:rsid w:val="00AD32F9"/>
    <w:rsid w:val="00AD356A"/>
    <w:rsid w:val="00AD37D4"/>
    <w:rsid w:val="00AD44B3"/>
    <w:rsid w:val="00AD4606"/>
    <w:rsid w:val="00AD5D16"/>
    <w:rsid w:val="00AD5F94"/>
    <w:rsid w:val="00AD5FBA"/>
    <w:rsid w:val="00AD613C"/>
    <w:rsid w:val="00AD697B"/>
    <w:rsid w:val="00AD6BDB"/>
    <w:rsid w:val="00AD6D81"/>
    <w:rsid w:val="00AD6E00"/>
    <w:rsid w:val="00AD6FE1"/>
    <w:rsid w:val="00AD70B7"/>
    <w:rsid w:val="00AD74A9"/>
    <w:rsid w:val="00AD7526"/>
    <w:rsid w:val="00AD78D0"/>
    <w:rsid w:val="00AD7E33"/>
    <w:rsid w:val="00AE078A"/>
    <w:rsid w:val="00AE07B6"/>
    <w:rsid w:val="00AE0A93"/>
    <w:rsid w:val="00AE0B60"/>
    <w:rsid w:val="00AE1158"/>
    <w:rsid w:val="00AE1176"/>
    <w:rsid w:val="00AE13FC"/>
    <w:rsid w:val="00AE1C62"/>
    <w:rsid w:val="00AE1DB7"/>
    <w:rsid w:val="00AE1E02"/>
    <w:rsid w:val="00AE1F03"/>
    <w:rsid w:val="00AE2098"/>
    <w:rsid w:val="00AE2331"/>
    <w:rsid w:val="00AE24D3"/>
    <w:rsid w:val="00AE2969"/>
    <w:rsid w:val="00AE314D"/>
    <w:rsid w:val="00AE3424"/>
    <w:rsid w:val="00AE36D9"/>
    <w:rsid w:val="00AE3946"/>
    <w:rsid w:val="00AE3F09"/>
    <w:rsid w:val="00AE42FC"/>
    <w:rsid w:val="00AE4E42"/>
    <w:rsid w:val="00AE4FB5"/>
    <w:rsid w:val="00AE5A64"/>
    <w:rsid w:val="00AE7131"/>
    <w:rsid w:val="00AE719D"/>
    <w:rsid w:val="00AE7703"/>
    <w:rsid w:val="00AE7813"/>
    <w:rsid w:val="00AF0D7D"/>
    <w:rsid w:val="00AF0EB1"/>
    <w:rsid w:val="00AF1003"/>
    <w:rsid w:val="00AF12CD"/>
    <w:rsid w:val="00AF1E0B"/>
    <w:rsid w:val="00AF2137"/>
    <w:rsid w:val="00AF215E"/>
    <w:rsid w:val="00AF21A0"/>
    <w:rsid w:val="00AF2336"/>
    <w:rsid w:val="00AF239A"/>
    <w:rsid w:val="00AF242D"/>
    <w:rsid w:val="00AF2E8B"/>
    <w:rsid w:val="00AF2FF1"/>
    <w:rsid w:val="00AF3D59"/>
    <w:rsid w:val="00AF459B"/>
    <w:rsid w:val="00AF46A1"/>
    <w:rsid w:val="00AF50EF"/>
    <w:rsid w:val="00AF512A"/>
    <w:rsid w:val="00AF5192"/>
    <w:rsid w:val="00AF6095"/>
    <w:rsid w:val="00AF628E"/>
    <w:rsid w:val="00AF66A2"/>
    <w:rsid w:val="00AF7082"/>
    <w:rsid w:val="00AF7678"/>
    <w:rsid w:val="00B00C8E"/>
    <w:rsid w:val="00B0112D"/>
    <w:rsid w:val="00B017F1"/>
    <w:rsid w:val="00B0199E"/>
    <w:rsid w:val="00B01BAC"/>
    <w:rsid w:val="00B028A9"/>
    <w:rsid w:val="00B029ED"/>
    <w:rsid w:val="00B03194"/>
    <w:rsid w:val="00B03221"/>
    <w:rsid w:val="00B03477"/>
    <w:rsid w:val="00B03525"/>
    <w:rsid w:val="00B038A2"/>
    <w:rsid w:val="00B03D5A"/>
    <w:rsid w:val="00B03D70"/>
    <w:rsid w:val="00B03DB8"/>
    <w:rsid w:val="00B03E77"/>
    <w:rsid w:val="00B03F71"/>
    <w:rsid w:val="00B03F75"/>
    <w:rsid w:val="00B044A1"/>
    <w:rsid w:val="00B04767"/>
    <w:rsid w:val="00B04934"/>
    <w:rsid w:val="00B04971"/>
    <w:rsid w:val="00B0509D"/>
    <w:rsid w:val="00B05302"/>
    <w:rsid w:val="00B060D2"/>
    <w:rsid w:val="00B063BF"/>
    <w:rsid w:val="00B065D9"/>
    <w:rsid w:val="00B066A5"/>
    <w:rsid w:val="00B06813"/>
    <w:rsid w:val="00B068D9"/>
    <w:rsid w:val="00B06DF4"/>
    <w:rsid w:val="00B06DFB"/>
    <w:rsid w:val="00B06E31"/>
    <w:rsid w:val="00B070FA"/>
    <w:rsid w:val="00B07CA3"/>
    <w:rsid w:val="00B07DA2"/>
    <w:rsid w:val="00B114D5"/>
    <w:rsid w:val="00B11AC3"/>
    <w:rsid w:val="00B11B3C"/>
    <w:rsid w:val="00B11CD6"/>
    <w:rsid w:val="00B11F3D"/>
    <w:rsid w:val="00B12239"/>
    <w:rsid w:val="00B12675"/>
    <w:rsid w:val="00B126A3"/>
    <w:rsid w:val="00B12703"/>
    <w:rsid w:val="00B12896"/>
    <w:rsid w:val="00B13190"/>
    <w:rsid w:val="00B1333A"/>
    <w:rsid w:val="00B13B51"/>
    <w:rsid w:val="00B13CFE"/>
    <w:rsid w:val="00B1403B"/>
    <w:rsid w:val="00B145A8"/>
    <w:rsid w:val="00B14F64"/>
    <w:rsid w:val="00B15788"/>
    <w:rsid w:val="00B15E37"/>
    <w:rsid w:val="00B15F90"/>
    <w:rsid w:val="00B161A7"/>
    <w:rsid w:val="00B161FC"/>
    <w:rsid w:val="00B16600"/>
    <w:rsid w:val="00B169E1"/>
    <w:rsid w:val="00B17333"/>
    <w:rsid w:val="00B17BF4"/>
    <w:rsid w:val="00B17DBE"/>
    <w:rsid w:val="00B2036B"/>
    <w:rsid w:val="00B20575"/>
    <w:rsid w:val="00B2066D"/>
    <w:rsid w:val="00B215C1"/>
    <w:rsid w:val="00B217C7"/>
    <w:rsid w:val="00B222BE"/>
    <w:rsid w:val="00B224B1"/>
    <w:rsid w:val="00B22675"/>
    <w:rsid w:val="00B226F5"/>
    <w:rsid w:val="00B2350F"/>
    <w:rsid w:val="00B2384F"/>
    <w:rsid w:val="00B2410C"/>
    <w:rsid w:val="00B24309"/>
    <w:rsid w:val="00B2452A"/>
    <w:rsid w:val="00B24718"/>
    <w:rsid w:val="00B250C6"/>
    <w:rsid w:val="00B254DF"/>
    <w:rsid w:val="00B25761"/>
    <w:rsid w:val="00B2587C"/>
    <w:rsid w:val="00B26187"/>
    <w:rsid w:val="00B26645"/>
    <w:rsid w:val="00B266F2"/>
    <w:rsid w:val="00B2701E"/>
    <w:rsid w:val="00B27133"/>
    <w:rsid w:val="00B27A92"/>
    <w:rsid w:val="00B27E24"/>
    <w:rsid w:val="00B306BE"/>
    <w:rsid w:val="00B306F8"/>
    <w:rsid w:val="00B306FC"/>
    <w:rsid w:val="00B30A0F"/>
    <w:rsid w:val="00B30A84"/>
    <w:rsid w:val="00B30CC2"/>
    <w:rsid w:val="00B30ECB"/>
    <w:rsid w:val="00B31078"/>
    <w:rsid w:val="00B31571"/>
    <w:rsid w:val="00B31585"/>
    <w:rsid w:val="00B315DD"/>
    <w:rsid w:val="00B31A2E"/>
    <w:rsid w:val="00B32097"/>
    <w:rsid w:val="00B320BA"/>
    <w:rsid w:val="00B3287F"/>
    <w:rsid w:val="00B32DE8"/>
    <w:rsid w:val="00B32E68"/>
    <w:rsid w:val="00B3374F"/>
    <w:rsid w:val="00B339E1"/>
    <w:rsid w:val="00B33B23"/>
    <w:rsid w:val="00B33BA4"/>
    <w:rsid w:val="00B34148"/>
    <w:rsid w:val="00B34370"/>
    <w:rsid w:val="00B345BB"/>
    <w:rsid w:val="00B3472F"/>
    <w:rsid w:val="00B3474B"/>
    <w:rsid w:val="00B34E11"/>
    <w:rsid w:val="00B35166"/>
    <w:rsid w:val="00B357C8"/>
    <w:rsid w:val="00B35CE0"/>
    <w:rsid w:val="00B35DD2"/>
    <w:rsid w:val="00B360E3"/>
    <w:rsid w:val="00B363F3"/>
    <w:rsid w:val="00B40336"/>
    <w:rsid w:val="00B40BD7"/>
    <w:rsid w:val="00B40D63"/>
    <w:rsid w:val="00B414D9"/>
    <w:rsid w:val="00B4221E"/>
    <w:rsid w:val="00B42383"/>
    <w:rsid w:val="00B42F16"/>
    <w:rsid w:val="00B43984"/>
    <w:rsid w:val="00B43CA4"/>
    <w:rsid w:val="00B4487E"/>
    <w:rsid w:val="00B44A4D"/>
    <w:rsid w:val="00B44B83"/>
    <w:rsid w:val="00B454EC"/>
    <w:rsid w:val="00B45999"/>
    <w:rsid w:val="00B45B73"/>
    <w:rsid w:val="00B45C15"/>
    <w:rsid w:val="00B465AD"/>
    <w:rsid w:val="00B46CB8"/>
    <w:rsid w:val="00B47A9A"/>
    <w:rsid w:val="00B47ACC"/>
    <w:rsid w:val="00B501DB"/>
    <w:rsid w:val="00B5022F"/>
    <w:rsid w:val="00B509DC"/>
    <w:rsid w:val="00B50D99"/>
    <w:rsid w:val="00B51027"/>
    <w:rsid w:val="00B5107C"/>
    <w:rsid w:val="00B511BB"/>
    <w:rsid w:val="00B5129A"/>
    <w:rsid w:val="00B51735"/>
    <w:rsid w:val="00B527DC"/>
    <w:rsid w:val="00B529F6"/>
    <w:rsid w:val="00B531DD"/>
    <w:rsid w:val="00B5326F"/>
    <w:rsid w:val="00B5377E"/>
    <w:rsid w:val="00B545B3"/>
    <w:rsid w:val="00B5475A"/>
    <w:rsid w:val="00B54E25"/>
    <w:rsid w:val="00B557E5"/>
    <w:rsid w:val="00B5594A"/>
    <w:rsid w:val="00B55E3A"/>
    <w:rsid w:val="00B5624E"/>
    <w:rsid w:val="00B56703"/>
    <w:rsid w:val="00B5680D"/>
    <w:rsid w:val="00B56CBB"/>
    <w:rsid w:val="00B56EE1"/>
    <w:rsid w:val="00B57209"/>
    <w:rsid w:val="00B574B0"/>
    <w:rsid w:val="00B57A4D"/>
    <w:rsid w:val="00B60D40"/>
    <w:rsid w:val="00B60F34"/>
    <w:rsid w:val="00B6125A"/>
    <w:rsid w:val="00B61B24"/>
    <w:rsid w:val="00B62701"/>
    <w:rsid w:val="00B635F2"/>
    <w:rsid w:val="00B63691"/>
    <w:rsid w:val="00B6377D"/>
    <w:rsid w:val="00B63830"/>
    <w:rsid w:val="00B64076"/>
    <w:rsid w:val="00B652F8"/>
    <w:rsid w:val="00B6541B"/>
    <w:rsid w:val="00B65D47"/>
    <w:rsid w:val="00B65F4A"/>
    <w:rsid w:val="00B66065"/>
    <w:rsid w:val="00B6658E"/>
    <w:rsid w:val="00B667E7"/>
    <w:rsid w:val="00B66B28"/>
    <w:rsid w:val="00B6705A"/>
    <w:rsid w:val="00B672EB"/>
    <w:rsid w:val="00B67A1C"/>
    <w:rsid w:val="00B67A47"/>
    <w:rsid w:val="00B67B80"/>
    <w:rsid w:val="00B7017B"/>
    <w:rsid w:val="00B708F0"/>
    <w:rsid w:val="00B72540"/>
    <w:rsid w:val="00B72E3A"/>
    <w:rsid w:val="00B734DD"/>
    <w:rsid w:val="00B736EB"/>
    <w:rsid w:val="00B7490E"/>
    <w:rsid w:val="00B74BE0"/>
    <w:rsid w:val="00B74D40"/>
    <w:rsid w:val="00B75E78"/>
    <w:rsid w:val="00B762B1"/>
    <w:rsid w:val="00B76B3E"/>
    <w:rsid w:val="00B76CB9"/>
    <w:rsid w:val="00B76FEA"/>
    <w:rsid w:val="00B7771D"/>
    <w:rsid w:val="00B77F8B"/>
    <w:rsid w:val="00B801B2"/>
    <w:rsid w:val="00B8072D"/>
    <w:rsid w:val="00B808E7"/>
    <w:rsid w:val="00B808EC"/>
    <w:rsid w:val="00B80BF1"/>
    <w:rsid w:val="00B81F27"/>
    <w:rsid w:val="00B81FB2"/>
    <w:rsid w:val="00B8235E"/>
    <w:rsid w:val="00B82A6C"/>
    <w:rsid w:val="00B8357F"/>
    <w:rsid w:val="00B842D4"/>
    <w:rsid w:val="00B84398"/>
    <w:rsid w:val="00B84522"/>
    <w:rsid w:val="00B848A0"/>
    <w:rsid w:val="00B84A0E"/>
    <w:rsid w:val="00B84ED2"/>
    <w:rsid w:val="00B84F33"/>
    <w:rsid w:val="00B85226"/>
    <w:rsid w:val="00B85350"/>
    <w:rsid w:val="00B85A22"/>
    <w:rsid w:val="00B85CED"/>
    <w:rsid w:val="00B86688"/>
    <w:rsid w:val="00B86AEA"/>
    <w:rsid w:val="00B86B3A"/>
    <w:rsid w:val="00B871A8"/>
    <w:rsid w:val="00B87576"/>
    <w:rsid w:val="00B87B06"/>
    <w:rsid w:val="00B87DBD"/>
    <w:rsid w:val="00B900A2"/>
    <w:rsid w:val="00B90B15"/>
    <w:rsid w:val="00B90FE5"/>
    <w:rsid w:val="00B912E0"/>
    <w:rsid w:val="00B913B0"/>
    <w:rsid w:val="00B922D6"/>
    <w:rsid w:val="00B932AA"/>
    <w:rsid w:val="00B938B8"/>
    <w:rsid w:val="00B938E0"/>
    <w:rsid w:val="00B93A16"/>
    <w:rsid w:val="00B949C1"/>
    <w:rsid w:val="00B94D35"/>
    <w:rsid w:val="00B95048"/>
    <w:rsid w:val="00B95622"/>
    <w:rsid w:val="00B95CCD"/>
    <w:rsid w:val="00B967F4"/>
    <w:rsid w:val="00B968E5"/>
    <w:rsid w:val="00B96B21"/>
    <w:rsid w:val="00B96D90"/>
    <w:rsid w:val="00B96FE4"/>
    <w:rsid w:val="00B9736E"/>
    <w:rsid w:val="00B97FEF"/>
    <w:rsid w:val="00BA0F8B"/>
    <w:rsid w:val="00BA119C"/>
    <w:rsid w:val="00BA195E"/>
    <w:rsid w:val="00BA1A51"/>
    <w:rsid w:val="00BA1D01"/>
    <w:rsid w:val="00BA20F4"/>
    <w:rsid w:val="00BA2730"/>
    <w:rsid w:val="00BA27B3"/>
    <w:rsid w:val="00BA2834"/>
    <w:rsid w:val="00BA2C36"/>
    <w:rsid w:val="00BA2D99"/>
    <w:rsid w:val="00BA2E4B"/>
    <w:rsid w:val="00BA30DB"/>
    <w:rsid w:val="00BA31DB"/>
    <w:rsid w:val="00BA350E"/>
    <w:rsid w:val="00BA3775"/>
    <w:rsid w:val="00BA3CF5"/>
    <w:rsid w:val="00BA44CB"/>
    <w:rsid w:val="00BA472D"/>
    <w:rsid w:val="00BA55BC"/>
    <w:rsid w:val="00BA56C4"/>
    <w:rsid w:val="00BA5A9F"/>
    <w:rsid w:val="00BA6167"/>
    <w:rsid w:val="00BA63C4"/>
    <w:rsid w:val="00BA6DE9"/>
    <w:rsid w:val="00BA6F8A"/>
    <w:rsid w:val="00BA73AB"/>
    <w:rsid w:val="00BA771D"/>
    <w:rsid w:val="00BA7F4E"/>
    <w:rsid w:val="00BB025F"/>
    <w:rsid w:val="00BB1109"/>
    <w:rsid w:val="00BB13FC"/>
    <w:rsid w:val="00BB16AC"/>
    <w:rsid w:val="00BB211F"/>
    <w:rsid w:val="00BB2385"/>
    <w:rsid w:val="00BB24C4"/>
    <w:rsid w:val="00BB2563"/>
    <w:rsid w:val="00BB2C0B"/>
    <w:rsid w:val="00BB2CE2"/>
    <w:rsid w:val="00BB3122"/>
    <w:rsid w:val="00BB321D"/>
    <w:rsid w:val="00BB3476"/>
    <w:rsid w:val="00BB386E"/>
    <w:rsid w:val="00BB4288"/>
    <w:rsid w:val="00BB4547"/>
    <w:rsid w:val="00BB45A9"/>
    <w:rsid w:val="00BB4FBE"/>
    <w:rsid w:val="00BB6542"/>
    <w:rsid w:val="00BB69EC"/>
    <w:rsid w:val="00BB6B24"/>
    <w:rsid w:val="00BB6D5A"/>
    <w:rsid w:val="00BB6FD8"/>
    <w:rsid w:val="00BB6FDA"/>
    <w:rsid w:val="00BB7999"/>
    <w:rsid w:val="00BB7FD0"/>
    <w:rsid w:val="00BC0478"/>
    <w:rsid w:val="00BC049F"/>
    <w:rsid w:val="00BC0DA2"/>
    <w:rsid w:val="00BC0ED7"/>
    <w:rsid w:val="00BC0FAA"/>
    <w:rsid w:val="00BC0FDA"/>
    <w:rsid w:val="00BC181A"/>
    <w:rsid w:val="00BC1ED8"/>
    <w:rsid w:val="00BC2805"/>
    <w:rsid w:val="00BC2C9C"/>
    <w:rsid w:val="00BC3679"/>
    <w:rsid w:val="00BC3769"/>
    <w:rsid w:val="00BC3908"/>
    <w:rsid w:val="00BC437B"/>
    <w:rsid w:val="00BC46A0"/>
    <w:rsid w:val="00BC4810"/>
    <w:rsid w:val="00BC49DB"/>
    <w:rsid w:val="00BC4BCB"/>
    <w:rsid w:val="00BC4FFA"/>
    <w:rsid w:val="00BC531D"/>
    <w:rsid w:val="00BC5972"/>
    <w:rsid w:val="00BC5FB8"/>
    <w:rsid w:val="00BC6051"/>
    <w:rsid w:val="00BC62AD"/>
    <w:rsid w:val="00BC6426"/>
    <w:rsid w:val="00BC6554"/>
    <w:rsid w:val="00BC6891"/>
    <w:rsid w:val="00BC6BE2"/>
    <w:rsid w:val="00BC6CD0"/>
    <w:rsid w:val="00BC6EE4"/>
    <w:rsid w:val="00BC74B1"/>
    <w:rsid w:val="00BC7F5C"/>
    <w:rsid w:val="00BD07A0"/>
    <w:rsid w:val="00BD09F1"/>
    <w:rsid w:val="00BD0D33"/>
    <w:rsid w:val="00BD13A9"/>
    <w:rsid w:val="00BD1457"/>
    <w:rsid w:val="00BD19EF"/>
    <w:rsid w:val="00BD1E0C"/>
    <w:rsid w:val="00BD2338"/>
    <w:rsid w:val="00BD2425"/>
    <w:rsid w:val="00BD2562"/>
    <w:rsid w:val="00BD26D5"/>
    <w:rsid w:val="00BD26FB"/>
    <w:rsid w:val="00BD2B45"/>
    <w:rsid w:val="00BD2DD8"/>
    <w:rsid w:val="00BD4CE7"/>
    <w:rsid w:val="00BD5388"/>
    <w:rsid w:val="00BD5D80"/>
    <w:rsid w:val="00BD5F07"/>
    <w:rsid w:val="00BD67EA"/>
    <w:rsid w:val="00BD6961"/>
    <w:rsid w:val="00BD6D8E"/>
    <w:rsid w:val="00BD7AFC"/>
    <w:rsid w:val="00BD7C49"/>
    <w:rsid w:val="00BD7F13"/>
    <w:rsid w:val="00BE00BE"/>
    <w:rsid w:val="00BE0520"/>
    <w:rsid w:val="00BE0834"/>
    <w:rsid w:val="00BE094B"/>
    <w:rsid w:val="00BE0AAB"/>
    <w:rsid w:val="00BE0AD2"/>
    <w:rsid w:val="00BE16AF"/>
    <w:rsid w:val="00BE1765"/>
    <w:rsid w:val="00BE1D1C"/>
    <w:rsid w:val="00BE2056"/>
    <w:rsid w:val="00BE28EA"/>
    <w:rsid w:val="00BE2DD7"/>
    <w:rsid w:val="00BE3199"/>
    <w:rsid w:val="00BE3D99"/>
    <w:rsid w:val="00BE3EE6"/>
    <w:rsid w:val="00BE4580"/>
    <w:rsid w:val="00BE477C"/>
    <w:rsid w:val="00BE4B56"/>
    <w:rsid w:val="00BE4B76"/>
    <w:rsid w:val="00BE50A3"/>
    <w:rsid w:val="00BE538B"/>
    <w:rsid w:val="00BE5611"/>
    <w:rsid w:val="00BE5AF6"/>
    <w:rsid w:val="00BE5FEC"/>
    <w:rsid w:val="00BE6E73"/>
    <w:rsid w:val="00BE74EB"/>
    <w:rsid w:val="00BE7676"/>
    <w:rsid w:val="00BF01D5"/>
    <w:rsid w:val="00BF0F1D"/>
    <w:rsid w:val="00BF0FB7"/>
    <w:rsid w:val="00BF104A"/>
    <w:rsid w:val="00BF1570"/>
    <w:rsid w:val="00BF1625"/>
    <w:rsid w:val="00BF2428"/>
    <w:rsid w:val="00BF30AE"/>
    <w:rsid w:val="00BF3270"/>
    <w:rsid w:val="00BF3DF1"/>
    <w:rsid w:val="00BF49BE"/>
    <w:rsid w:val="00BF4B0C"/>
    <w:rsid w:val="00BF5682"/>
    <w:rsid w:val="00BF5D5C"/>
    <w:rsid w:val="00BF60B8"/>
    <w:rsid w:val="00BF652F"/>
    <w:rsid w:val="00BF670D"/>
    <w:rsid w:val="00BF6857"/>
    <w:rsid w:val="00BF71F2"/>
    <w:rsid w:val="00BF725B"/>
    <w:rsid w:val="00BF7381"/>
    <w:rsid w:val="00BF7637"/>
    <w:rsid w:val="00BF7655"/>
    <w:rsid w:val="00BF7C9F"/>
    <w:rsid w:val="00BF7E1B"/>
    <w:rsid w:val="00BF8DC6"/>
    <w:rsid w:val="00C00640"/>
    <w:rsid w:val="00C0098A"/>
    <w:rsid w:val="00C009FA"/>
    <w:rsid w:val="00C00D8F"/>
    <w:rsid w:val="00C010A5"/>
    <w:rsid w:val="00C014A8"/>
    <w:rsid w:val="00C01838"/>
    <w:rsid w:val="00C019BF"/>
    <w:rsid w:val="00C01E0E"/>
    <w:rsid w:val="00C0240C"/>
    <w:rsid w:val="00C02601"/>
    <w:rsid w:val="00C02700"/>
    <w:rsid w:val="00C02E75"/>
    <w:rsid w:val="00C030BC"/>
    <w:rsid w:val="00C0367A"/>
    <w:rsid w:val="00C03961"/>
    <w:rsid w:val="00C03C62"/>
    <w:rsid w:val="00C03D91"/>
    <w:rsid w:val="00C03EC4"/>
    <w:rsid w:val="00C04176"/>
    <w:rsid w:val="00C041B5"/>
    <w:rsid w:val="00C04E4A"/>
    <w:rsid w:val="00C04EC7"/>
    <w:rsid w:val="00C0516A"/>
    <w:rsid w:val="00C05987"/>
    <w:rsid w:val="00C05B9C"/>
    <w:rsid w:val="00C0625A"/>
    <w:rsid w:val="00C062ED"/>
    <w:rsid w:val="00C06495"/>
    <w:rsid w:val="00C0652D"/>
    <w:rsid w:val="00C07708"/>
    <w:rsid w:val="00C10007"/>
    <w:rsid w:val="00C100B9"/>
    <w:rsid w:val="00C103B0"/>
    <w:rsid w:val="00C10B24"/>
    <w:rsid w:val="00C10E6A"/>
    <w:rsid w:val="00C110B9"/>
    <w:rsid w:val="00C115BD"/>
    <w:rsid w:val="00C11728"/>
    <w:rsid w:val="00C119DF"/>
    <w:rsid w:val="00C11A0A"/>
    <w:rsid w:val="00C11A94"/>
    <w:rsid w:val="00C11B38"/>
    <w:rsid w:val="00C11CD0"/>
    <w:rsid w:val="00C1220F"/>
    <w:rsid w:val="00C1235A"/>
    <w:rsid w:val="00C137A3"/>
    <w:rsid w:val="00C13884"/>
    <w:rsid w:val="00C13ACB"/>
    <w:rsid w:val="00C13DA7"/>
    <w:rsid w:val="00C14598"/>
    <w:rsid w:val="00C1499E"/>
    <w:rsid w:val="00C153DD"/>
    <w:rsid w:val="00C15C2F"/>
    <w:rsid w:val="00C1667B"/>
    <w:rsid w:val="00C16A61"/>
    <w:rsid w:val="00C16D3C"/>
    <w:rsid w:val="00C1739D"/>
    <w:rsid w:val="00C17C57"/>
    <w:rsid w:val="00C201B2"/>
    <w:rsid w:val="00C203C6"/>
    <w:rsid w:val="00C2099E"/>
    <w:rsid w:val="00C20EC4"/>
    <w:rsid w:val="00C213F5"/>
    <w:rsid w:val="00C22669"/>
    <w:rsid w:val="00C22920"/>
    <w:rsid w:val="00C229CD"/>
    <w:rsid w:val="00C22B26"/>
    <w:rsid w:val="00C231C4"/>
    <w:rsid w:val="00C23891"/>
    <w:rsid w:val="00C23A3E"/>
    <w:rsid w:val="00C23D6D"/>
    <w:rsid w:val="00C23E34"/>
    <w:rsid w:val="00C24272"/>
    <w:rsid w:val="00C2452E"/>
    <w:rsid w:val="00C24544"/>
    <w:rsid w:val="00C249FC"/>
    <w:rsid w:val="00C2532D"/>
    <w:rsid w:val="00C25653"/>
    <w:rsid w:val="00C25A00"/>
    <w:rsid w:val="00C25B2F"/>
    <w:rsid w:val="00C25F00"/>
    <w:rsid w:val="00C26354"/>
    <w:rsid w:val="00C27584"/>
    <w:rsid w:val="00C27A64"/>
    <w:rsid w:val="00C27C33"/>
    <w:rsid w:val="00C3012B"/>
    <w:rsid w:val="00C30381"/>
    <w:rsid w:val="00C303E0"/>
    <w:rsid w:val="00C308BC"/>
    <w:rsid w:val="00C30E50"/>
    <w:rsid w:val="00C31640"/>
    <w:rsid w:val="00C31C0D"/>
    <w:rsid w:val="00C31D39"/>
    <w:rsid w:val="00C31E5D"/>
    <w:rsid w:val="00C3313F"/>
    <w:rsid w:val="00C336E5"/>
    <w:rsid w:val="00C337C3"/>
    <w:rsid w:val="00C338A2"/>
    <w:rsid w:val="00C338AD"/>
    <w:rsid w:val="00C34166"/>
    <w:rsid w:val="00C342F1"/>
    <w:rsid w:val="00C34426"/>
    <w:rsid w:val="00C34551"/>
    <w:rsid w:val="00C347D7"/>
    <w:rsid w:val="00C35152"/>
    <w:rsid w:val="00C35221"/>
    <w:rsid w:val="00C35A36"/>
    <w:rsid w:val="00C35F0C"/>
    <w:rsid w:val="00C36DDC"/>
    <w:rsid w:val="00C36F20"/>
    <w:rsid w:val="00C373DE"/>
    <w:rsid w:val="00C37EF9"/>
    <w:rsid w:val="00C37F61"/>
    <w:rsid w:val="00C41625"/>
    <w:rsid w:val="00C41CEB"/>
    <w:rsid w:val="00C41EE8"/>
    <w:rsid w:val="00C421AB"/>
    <w:rsid w:val="00C42C76"/>
    <w:rsid w:val="00C42D37"/>
    <w:rsid w:val="00C43864"/>
    <w:rsid w:val="00C438D5"/>
    <w:rsid w:val="00C43B35"/>
    <w:rsid w:val="00C43F47"/>
    <w:rsid w:val="00C4444F"/>
    <w:rsid w:val="00C44629"/>
    <w:rsid w:val="00C446C6"/>
    <w:rsid w:val="00C446C7"/>
    <w:rsid w:val="00C44AA5"/>
    <w:rsid w:val="00C45564"/>
    <w:rsid w:val="00C4600B"/>
    <w:rsid w:val="00C46DBF"/>
    <w:rsid w:val="00C46E9F"/>
    <w:rsid w:val="00C4749F"/>
    <w:rsid w:val="00C47569"/>
    <w:rsid w:val="00C47769"/>
    <w:rsid w:val="00C47C48"/>
    <w:rsid w:val="00C47FDF"/>
    <w:rsid w:val="00C500CC"/>
    <w:rsid w:val="00C5041B"/>
    <w:rsid w:val="00C506F6"/>
    <w:rsid w:val="00C51020"/>
    <w:rsid w:val="00C51330"/>
    <w:rsid w:val="00C516FA"/>
    <w:rsid w:val="00C517EF"/>
    <w:rsid w:val="00C51DA9"/>
    <w:rsid w:val="00C521AB"/>
    <w:rsid w:val="00C52319"/>
    <w:rsid w:val="00C52A8C"/>
    <w:rsid w:val="00C52B01"/>
    <w:rsid w:val="00C52BCE"/>
    <w:rsid w:val="00C52BDA"/>
    <w:rsid w:val="00C52EF9"/>
    <w:rsid w:val="00C536F9"/>
    <w:rsid w:val="00C53C5F"/>
    <w:rsid w:val="00C540F8"/>
    <w:rsid w:val="00C54538"/>
    <w:rsid w:val="00C546E5"/>
    <w:rsid w:val="00C54A1E"/>
    <w:rsid w:val="00C55098"/>
    <w:rsid w:val="00C55421"/>
    <w:rsid w:val="00C55B61"/>
    <w:rsid w:val="00C566AB"/>
    <w:rsid w:val="00C567B6"/>
    <w:rsid w:val="00C567CF"/>
    <w:rsid w:val="00C56969"/>
    <w:rsid w:val="00C5728D"/>
    <w:rsid w:val="00C578FC"/>
    <w:rsid w:val="00C57F65"/>
    <w:rsid w:val="00C6002E"/>
    <w:rsid w:val="00C60715"/>
    <w:rsid w:val="00C60972"/>
    <w:rsid w:val="00C60BF7"/>
    <w:rsid w:val="00C610AD"/>
    <w:rsid w:val="00C61B7A"/>
    <w:rsid w:val="00C61FCA"/>
    <w:rsid w:val="00C621EC"/>
    <w:rsid w:val="00C622F6"/>
    <w:rsid w:val="00C624D6"/>
    <w:rsid w:val="00C62E2B"/>
    <w:rsid w:val="00C6380A"/>
    <w:rsid w:val="00C638AF"/>
    <w:rsid w:val="00C65A75"/>
    <w:rsid w:val="00C66CE1"/>
    <w:rsid w:val="00C67AFB"/>
    <w:rsid w:val="00C6E840"/>
    <w:rsid w:val="00C7036F"/>
    <w:rsid w:val="00C707F6"/>
    <w:rsid w:val="00C70D6C"/>
    <w:rsid w:val="00C7178E"/>
    <w:rsid w:val="00C71C09"/>
    <w:rsid w:val="00C72D16"/>
    <w:rsid w:val="00C72D53"/>
    <w:rsid w:val="00C72E0D"/>
    <w:rsid w:val="00C7354C"/>
    <w:rsid w:val="00C73A2C"/>
    <w:rsid w:val="00C7428D"/>
    <w:rsid w:val="00C74899"/>
    <w:rsid w:val="00C74C64"/>
    <w:rsid w:val="00C75582"/>
    <w:rsid w:val="00C75BB2"/>
    <w:rsid w:val="00C75C3D"/>
    <w:rsid w:val="00C75E3B"/>
    <w:rsid w:val="00C7607C"/>
    <w:rsid w:val="00C7615B"/>
    <w:rsid w:val="00C76AA0"/>
    <w:rsid w:val="00C775FC"/>
    <w:rsid w:val="00C77A77"/>
    <w:rsid w:val="00C77E00"/>
    <w:rsid w:val="00C80007"/>
    <w:rsid w:val="00C803A0"/>
    <w:rsid w:val="00C805FB"/>
    <w:rsid w:val="00C80835"/>
    <w:rsid w:val="00C80963"/>
    <w:rsid w:val="00C80F8E"/>
    <w:rsid w:val="00C81179"/>
    <w:rsid w:val="00C8152D"/>
    <w:rsid w:val="00C81A6E"/>
    <w:rsid w:val="00C81BD4"/>
    <w:rsid w:val="00C81DFA"/>
    <w:rsid w:val="00C821E1"/>
    <w:rsid w:val="00C822EC"/>
    <w:rsid w:val="00C8255D"/>
    <w:rsid w:val="00C825F7"/>
    <w:rsid w:val="00C836C6"/>
    <w:rsid w:val="00C84151"/>
    <w:rsid w:val="00C84811"/>
    <w:rsid w:val="00C84C12"/>
    <w:rsid w:val="00C85515"/>
    <w:rsid w:val="00C85518"/>
    <w:rsid w:val="00C85691"/>
    <w:rsid w:val="00C85990"/>
    <w:rsid w:val="00C85AAC"/>
    <w:rsid w:val="00C85BDA"/>
    <w:rsid w:val="00C85C9F"/>
    <w:rsid w:val="00C85F4F"/>
    <w:rsid w:val="00C86688"/>
    <w:rsid w:val="00C867E8"/>
    <w:rsid w:val="00C86CE0"/>
    <w:rsid w:val="00C86ECA"/>
    <w:rsid w:val="00C87372"/>
    <w:rsid w:val="00C879C0"/>
    <w:rsid w:val="00C87F19"/>
    <w:rsid w:val="00C9012B"/>
    <w:rsid w:val="00C9015F"/>
    <w:rsid w:val="00C90323"/>
    <w:rsid w:val="00C90575"/>
    <w:rsid w:val="00C9076A"/>
    <w:rsid w:val="00C90D36"/>
    <w:rsid w:val="00C90FE3"/>
    <w:rsid w:val="00C91020"/>
    <w:rsid w:val="00C9112E"/>
    <w:rsid w:val="00C911EB"/>
    <w:rsid w:val="00C92377"/>
    <w:rsid w:val="00C924F5"/>
    <w:rsid w:val="00C92672"/>
    <w:rsid w:val="00C92890"/>
    <w:rsid w:val="00C928D7"/>
    <w:rsid w:val="00C92DDA"/>
    <w:rsid w:val="00C92DFC"/>
    <w:rsid w:val="00C931BC"/>
    <w:rsid w:val="00C9394F"/>
    <w:rsid w:val="00C93C37"/>
    <w:rsid w:val="00C93C48"/>
    <w:rsid w:val="00C94F6E"/>
    <w:rsid w:val="00C959C1"/>
    <w:rsid w:val="00C95CAA"/>
    <w:rsid w:val="00C962A7"/>
    <w:rsid w:val="00C96892"/>
    <w:rsid w:val="00C96915"/>
    <w:rsid w:val="00C96CE7"/>
    <w:rsid w:val="00CA02F5"/>
    <w:rsid w:val="00CA0400"/>
    <w:rsid w:val="00CA0498"/>
    <w:rsid w:val="00CA0A52"/>
    <w:rsid w:val="00CA0F03"/>
    <w:rsid w:val="00CA1022"/>
    <w:rsid w:val="00CA12EF"/>
    <w:rsid w:val="00CA15FA"/>
    <w:rsid w:val="00CA1707"/>
    <w:rsid w:val="00CA1966"/>
    <w:rsid w:val="00CA2401"/>
    <w:rsid w:val="00CA2AF8"/>
    <w:rsid w:val="00CA2EB7"/>
    <w:rsid w:val="00CA2EC2"/>
    <w:rsid w:val="00CA2FF9"/>
    <w:rsid w:val="00CA3ECF"/>
    <w:rsid w:val="00CA449D"/>
    <w:rsid w:val="00CA44EC"/>
    <w:rsid w:val="00CA468F"/>
    <w:rsid w:val="00CA46D0"/>
    <w:rsid w:val="00CA54E0"/>
    <w:rsid w:val="00CA55EB"/>
    <w:rsid w:val="00CA5A84"/>
    <w:rsid w:val="00CA5C6B"/>
    <w:rsid w:val="00CA5EE1"/>
    <w:rsid w:val="00CA66DD"/>
    <w:rsid w:val="00CA6916"/>
    <w:rsid w:val="00CA6CC6"/>
    <w:rsid w:val="00CA70BE"/>
    <w:rsid w:val="00CA71CA"/>
    <w:rsid w:val="00CA778E"/>
    <w:rsid w:val="00CA7AE2"/>
    <w:rsid w:val="00CA7E1D"/>
    <w:rsid w:val="00CA7E55"/>
    <w:rsid w:val="00CA7F52"/>
    <w:rsid w:val="00CB027B"/>
    <w:rsid w:val="00CB064A"/>
    <w:rsid w:val="00CB08DE"/>
    <w:rsid w:val="00CB0F45"/>
    <w:rsid w:val="00CB1618"/>
    <w:rsid w:val="00CB1ADF"/>
    <w:rsid w:val="00CB1DA0"/>
    <w:rsid w:val="00CB23D1"/>
    <w:rsid w:val="00CB2612"/>
    <w:rsid w:val="00CB270A"/>
    <w:rsid w:val="00CB273A"/>
    <w:rsid w:val="00CB31FF"/>
    <w:rsid w:val="00CB37EE"/>
    <w:rsid w:val="00CB3B94"/>
    <w:rsid w:val="00CB3CB9"/>
    <w:rsid w:val="00CB3DA4"/>
    <w:rsid w:val="00CB5283"/>
    <w:rsid w:val="00CB5A93"/>
    <w:rsid w:val="00CB5CAB"/>
    <w:rsid w:val="00CB620B"/>
    <w:rsid w:val="00CB679B"/>
    <w:rsid w:val="00CB68F0"/>
    <w:rsid w:val="00CB70A0"/>
    <w:rsid w:val="00CC073B"/>
    <w:rsid w:val="00CC0E1C"/>
    <w:rsid w:val="00CC110F"/>
    <w:rsid w:val="00CC11CE"/>
    <w:rsid w:val="00CC1703"/>
    <w:rsid w:val="00CC18CC"/>
    <w:rsid w:val="00CC1B98"/>
    <w:rsid w:val="00CC1DB3"/>
    <w:rsid w:val="00CC221F"/>
    <w:rsid w:val="00CC2E8C"/>
    <w:rsid w:val="00CC2ED5"/>
    <w:rsid w:val="00CC3834"/>
    <w:rsid w:val="00CC39F6"/>
    <w:rsid w:val="00CC40A6"/>
    <w:rsid w:val="00CC4290"/>
    <w:rsid w:val="00CC4849"/>
    <w:rsid w:val="00CC49C8"/>
    <w:rsid w:val="00CC4D5D"/>
    <w:rsid w:val="00CC5110"/>
    <w:rsid w:val="00CC5601"/>
    <w:rsid w:val="00CC5844"/>
    <w:rsid w:val="00CC6249"/>
    <w:rsid w:val="00CC62A2"/>
    <w:rsid w:val="00CC62B2"/>
    <w:rsid w:val="00CC63E7"/>
    <w:rsid w:val="00CC6AD3"/>
    <w:rsid w:val="00CC7288"/>
    <w:rsid w:val="00CC7332"/>
    <w:rsid w:val="00CC7883"/>
    <w:rsid w:val="00CD002D"/>
    <w:rsid w:val="00CD033F"/>
    <w:rsid w:val="00CD045B"/>
    <w:rsid w:val="00CD07DE"/>
    <w:rsid w:val="00CD0828"/>
    <w:rsid w:val="00CD0CB5"/>
    <w:rsid w:val="00CD1137"/>
    <w:rsid w:val="00CD13DE"/>
    <w:rsid w:val="00CD1669"/>
    <w:rsid w:val="00CD1B75"/>
    <w:rsid w:val="00CD1D38"/>
    <w:rsid w:val="00CD1E14"/>
    <w:rsid w:val="00CD20C1"/>
    <w:rsid w:val="00CD2C0C"/>
    <w:rsid w:val="00CD3085"/>
    <w:rsid w:val="00CD320D"/>
    <w:rsid w:val="00CD3272"/>
    <w:rsid w:val="00CD32AD"/>
    <w:rsid w:val="00CD3357"/>
    <w:rsid w:val="00CD4414"/>
    <w:rsid w:val="00CD4C30"/>
    <w:rsid w:val="00CD4FB8"/>
    <w:rsid w:val="00CD50E0"/>
    <w:rsid w:val="00CD54CD"/>
    <w:rsid w:val="00CD5B61"/>
    <w:rsid w:val="00CD5D6C"/>
    <w:rsid w:val="00CD6F36"/>
    <w:rsid w:val="00CD6FC4"/>
    <w:rsid w:val="00CD779F"/>
    <w:rsid w:val="00CD7E5E"/>
    <w:rsid w:val="00CD7E80"/>
    <w:rsid w:val="00CE0102"/>
    <w:rsid w:val="00CE040F"/>
    <w:rsid w:val="00CE061B"/>
    <w:rsid w:val="00CE0AA8"/>
    <w:rsid w:val="00CE0C46"/>
    <w:rsid w:val="00CE0DCD"/>
    <w:rsid w:val="00CE17C3"/>
    <w:rsid w:val="00CE193A"/>
    <w:rsid w:val="00CE1D0F"/>
    <w:rsid w:val="00CE20E0"/>
    <w:rsid w:val="00CE284A"/>
    <w:rsid w:val="00CE2EEE"/>
    <w:rsid w:val="00CE31CD"/>
    <w:rsid w:val="00CE3ABF"/>
    <w:rsid w:val="00CE3F5E"/>
    <w:rsid w:val="00CE3FBA"/>
    <w:rsid w:val="00CE4C47"/>
    <w:rsid w:val="00CE4C81"/>
    <w:rsid w:val="00CE4CE1"/>
    <w:rsid w:val="00CE4DCD"/>
    <w:rsid w:val="00CE504B"/>
    <w:rsid w:val="00CE5E6A"/>
    <w:rsid w:val="00CE600A"/>
    <w:rsid w:val="00CE6302"/>
    <w:rsid w:val="00CE6AC8"/>
    <w:rsid w:val="00CE6EE7"/>
    <w:rsid w:val="00CE7589"/>
    <w:rsid w:val="00CE7CC6"/>
    <w:rsid w:val="00CF0561"/>
    <w:rsid w:val="00CF13C1"/>
    <w:rsid w:val="00CF2153"/>
    <w:rsid w:val="00CF2ACA"/>
    <w:rsid w:val="00CF2D28"/>
    <w:rsid w:val="00CF2E6E"/>
    <w:rsid w:val="00CF3764"/>
    <w:rsid w:val="00CF3D4C"/>
    <w:rsid w:val="00CF3D4E"/>
    <w:rsid w:val="00CF4A72"/>
    <w:rsid w:val="00CF5384"/>
    <w:rsid w:val="00CF56B8"/>
    <w:rsid w:val="00CF56EF"/>
    <w:rsid w:val="00CF576A"/>
    <w:rsid w:val="00CF5CB9"/>
    <w:rsid w:val="00CF5D97"/>
    <w:rsid w:val="00CF64CE"/>
    <w:rsid w:val="00CF68A3"/>
    <w:rsid w:val="00CF6C58"/>
    <w:rsid w:val="00CF6DA8"/>
    <w:rsid w:val="00CF6DAA"/>
    <w:rsid w:val="00CF6EB2"/>
    <w:rsid w:val="00CF70B5"/>
    <w:rsid w:val="00CF7C6A"/>
    <w:rsid w:val="00CF7FC9"/>
    <w:rsid w:val="00D00971"/>
    <w:rsid w:val="00D00AFB"/>
    <w:rsid w:val="00D015BE"/>
    <w:rsid w:val="00D01683"/>
    <w:rsid w:val="00D018E0"/>
    <w:rsid w:val="00D01E9C"/>
    <w:rsid w:val="00D01EC2"/>
    <w:rsid w:val="00D024C4"/>
    <w:rsid w:val="00D02B66"/>
    <w:rsid w:val="00D03D3E"/>
    <w:rsid w:val="00D03FB3"/>
    <w:rsid w:val="00D04094"/>
    <w:rsid w:val="00D04B19"/>
    <w:rsid w:val="00D0510F"/>
    <w:rsid w:val="00D05634"/>
    <w:rsid w:val="00D05A45"/>
    <w:rsid w:val="00D05CCF"/>
    <w:rsid w:val="00D062B4"/>
    <w:rsid w:val="00D06973"/>
    <w:rsid w:val="00D072A7"/>
    <w:rsid w:val="00D079AB"/>
    <w:rsid w:val="00D07DCD"/>
    <w:rsid w:val="00D07EEE"/>
    <w:rsid w:val="00D107F1"/>
    <w:rsid w:val="00D10EBB"/>
    <w:rsid w:val="00D10F65"/>
    <w:rsid w:val="00D11051"/>
    <w:rsid w:val="00D12729"/>
    <w:rsid w:val="00D12C2F"/>
    <w:rsid w:val="00D13101"/>
    <w:rsid w:val="00D1375A"/>
    <w:rsid w:val="00D1378C"/>
    <w:rsid w:val="00D142F3"/>
    <w:rsid w:val="00D14CCD"/>
    <w:rsid w:val="00D14DD3"/>
    <w:rsid w:val="00D14FE2"/>
    <w:rsid w:val="00D150A9"/>
    <w:rsid w:val="00D156E1"/>
    <w:rsid w:val="00D15846"/>
    <w:rsid w:val="00D16718"/>
    <w:rsid w:val="00D16DF5"/>
    <w:rsid w:val="00D1758A"/>
    <w:rsid w:val="00D17A48"/>
    <w:rsid w:val="00D17CF3"/>
    <w:rsid w:val="00D20F81"/>
    <w:rsid w:val="00D2113C"/>
    <w:rsid w:val="00D21146"/>
    <w:rsid w:val="00D21486"/>
    <w:rsid w:val="00D2318A"/>
    <w:rsid w:val="00D23223"/>
    <w:rsid w:val="00D2357E"/>
    <w:rsid w:val="00D235D1"/>
    <w:rsid w:val="00D23C39"/>
    <w:rsid w:val="00D23DBE"/>
    <w:rsid w:val="00D2498F"/>
    <w:rsid w:val="00D2509A"/>
    <w:rsid w:val="00D2541E"/>
    <w:rsid w:val="00D25923"/>
    <w:rsid w:val="00D25ADD"/>
    <w:rsid w:val="00D25C64"/>
    <w:rsid w:val="00D26263"/>
    <w:rsid w:val="00D2677F"/>
    <w:rsid w:val="00D26B98"/>
    <w:rsid w:val="00D2750D"/>
    <w:rsid w:val="00D276D8"/>
    <w:rsid w:val="00D31247"/>
    <w:rsid w:val="00D31BA7"/>
    <w:rsid w:val="00D31CDF"/>
    <w:rsid w:val="00D31D50"/>
    <w:rsid w:val="00D31FF5"/>
    <w:rsid w:val="00D332D4"/>
    <w:rsid w:val="00D33BB1"/>
    <w:rsid w:val="00D3474C"/>
    <w:rsid w:val="00D347C5"/>
    <w:rsid w:val="00D34856"/>
    <w:rsid w:val="00D348CE"/>
    <w:rsid w:val="00D3490B"/>
    <w:rsid w:val="00D34AB3"/>
    <w:rsid w:val="00D34F15"/>
    <w:rsid w:val="00D35C74"/>
    <w:rsid w:val="00D35E56"/>
    <w:rsid w:val="00D35F80"/>
    <w:rsid w:val="00D36581"/>
    <w:rsid w:val="00D36683"/>
    <w:rsid w:val="00D367D7"/>
    <w:rsid w:val="00D36BC3"/>
    <w:rsid w:val="00D37ABE"/>
    <w:rsid w:val="00D37E22"/>
    <w:rsid w:val="00D40462"/>
    <w:rsid w:val="00D40951"/>
    <w:rsid w:val="00D40958"/>
    <w:rsid w:val="00D4117D"/>
    <w:rsid w:val="00D413CE"/>
    <w:rsid w:val="00D41A81"/>
    <w:rsid w:val="00D41E75"/>
    <w:rsid w:val="00D420A6"/>
    <w:rsid w:val="00D4210B"/>
    <w:rsid w:val="00D42119"/>
    <w:rsid w:val="00D422E4"/>
    <w:rsid w:val="00D424A0"/>
    <w:rsid w:val="00D4257E"/>
    <w:rsid w:val="00D428C8"/>
    <w:rsid w:val="00D43687"/>
    <w:rsid w:val="00D437A2"/>
    <w:rsid w:val="00D43880"/>
    <w:rsid w:val="00D4466B"/>
    <w:rsid w:val="00D4493B"/>
    <w:rsid w:val="00D44A40"/>
    <w:rsid w:val="00D44C8A"/>
    <w:rsid w:val="00D44E9A"/>
    <w:rsid w:val="00D44FEF"/>
    <w:rsid w:val="00D450EA"/>
    <w:rsid w:val="00D4527C"/>
    <w:rsid w:val="00D4549F"/>
    <w:rsid w:val="00D45604"/>
    <w:rsid w:val="00D4587D"/>
    <w:rsid w:val="00D459B8"/>
    <w:rsid w:val="00D45C3F"/>
    <w:rsid w:val="00D45C73"/>
    <w:rsid w:val="00D45F2E"/>
    <w:rsid w:val="00D46033"/>
    <w:rsid w:val="00D4611E"/>
    <w:rsid w:val="00D4618B"/>
    <w:rsid w:val="00D4636C"/>
    <w:rsid w:val="00D465E6"/>
    <w:rsid w:val="00D46709"/>
    <w:rsid w:val="00D47052"/>
    <w:rsid w:val="00D47784"/>
    <w:rsid w:val="00D516FD"/>
    <w:rsid w:val="00D51724"/>
    <w:rsid w:val="00D518BE"/>
    <w:rsid w:val="00D51942"/>
    <w:rsid w:val="00D51E72"/>
    <w:rsid w:val="00D52987"/>
    <w:rsid w:val="00D52F15"/>
    <w:rsid w:val="00D53023"/>
    <w:rsid w:val="00D53352"/>
    <w:rsid w:val="00D53561"/>
    <w:rsid w:val="00D53A12"/>
    <w:rsid w:val="00D53DF2"/>
    <w:rsid w:val="00D5484B"/>
    <w:rsid w:val="00D552D3"/>
    <w:rsid w:val="00D55AE4"/>
    <w:rsid w:val="00D55F39"/>
    <w:rsid w:val="00D56223"/>
    <w:rsid w:val="00D562E5"/>
    <w:rsid w:val="00D56389"/>
    <w:rsid w:val="00D571E6"/>
    <w:rsid w:val="00D57482"/>
    <w:rsid w:val="00D57619"/>
    <w:rsid w:val="00D57D45"/>
    <w:rsid w:val="00D607B3"/>
    <w:rsid w:val="00D609AC"/>
    <w:rsid w:val="00D60C9D"/>
    <w:rsid w:val="00D60E07"/>
    <w:rsid w:val="00D61A09"/>
    <w:rsid w:val="00D61C6C"/>
    <w:rsid w:val="00D62481"/>
    <w:rsid w:val="00D624A3"/>
    <w:rsid w:val="00D62635"/>
    <w:rsid w:val="00D628E9"/>
    <w:rsid w:val="00D62ECE"/>
    <w:rsid w:val="00D62FA7"/>
    <w:rsid w:val="00D62FD7"/>
    <w:rsid w:val="00D633A0"/>
    <w:rsid w:val="00D6376B"/>
    <w:rsid w:val="00D63ECC"/>
    <w:rsid w:val="00D641A1"/>
    <w:rsid w:val="00D6495A"/>
    <w:rsid w:val="00D64B85"/>
    <w:rsid w:val="00D64FC9"/>
    <w:rsid w:val="00D6546A"/>
    <w:rsid w:val="00D65C16"/>
    <w:rsid w:val="00D66144"/>
    <w:rsid w:val="00D665C2"/>
    <w:rsid w:val="00D66F9D"/>
    <w:rsid w:val="00D6780D"/>
    <w:rsid w:val="00D67A7E"/>
    <w:rsid w:val="00D67E3A"/>
    <w:rsid w:val="00D67F05"/>
    <w:rsid w:val="00D67FFC"/>
    <w:rsid w:val="00D700AF"/>
    <w:rsid w:val="00D70747"/>
    <w:rsid w:val="00D70AC5"/>
    <w:rsid w:val="00D70BD6"/>
    <w:rsid w:val="00D70D3D"/>
    <w:rsid w:val="00D711E0"/>
    <w:rsid w:val="00D72052"/>
    <w:rsid w:val="00D7240C"/>
    <w:rsid w:val="00D72724"/>
    <w:rsid w:val="00D72B31"/>
    <w:rsid w:val="00D72B4A"/>
    <w:rsid w:val="00D72CEC"/>
    <w:rsid w:val="00D72FB7"/>
    <w:rsid w:val="00D7357D"/>
    <w:rsid w:val="00D739BE"/>
    <w:rsid w:val="00D73A90"/>
    <w:rsid w:val="00D73C04"/>
    <w:rsid w:val="00D73F55"/>
    <w:rsid w:val="00D743DC"/>
    <w:rsid w:val="00D74442"/>
    <w:rsid w:val="00D7460A"/>
    <w:rsid w:val="00D74E0E"/>
    <w:rsid w:val="00D74F6E"/>
    <w:rsid w:val="00D7527A"/>
    <w:rsid w:val="00D7555F"/>
    <w:rsid w:val="00D7563D"/>
    <w:rsid w:val="00D75641"/>
    <w:rsid w:val="00D75C3D"/>
    <w:rsid w:val="00D75E8E"/>
    <w:rsid w:val="00D76348"/>
    <w:rsid w:val="00D763BE"/>
    <w:rsid w:val="00D7642D"/>
    <w:rsid w:val="00D7647A"/>
    <w:rsid w:val="00D765F1"/>
    <w:rsid w:val="00D76BC4"/>
    <w:rsid w:val="00D76E0D"/>
    <w:rsid w:val="00D76F00"/>
    <w:rsid w:val="00D77D50"/>
    <w:rsid w:val="00D77F78"/>
    <w:rsid w:val="00D8003A"/>
    <w:rsid w:val="00D8022E"/>
    <w:rsid w:val="00D80535"/>
    <w:rsid w:val="00D80AD6"/>
    <w:rsid w:val="00D828EF"/>
    <w:rsid w:val="00D82A07"/>
    <w:rsid w:val="00D82A0F"/>
    <w:rsid w:val="00D82B3D"/>
    <w:rsid w:val="00D830AC"/>
    <w:rsid w:val="00D835E4"/>
    <w:rsid w:val="00D849B1"/>
    <w:rsid w:val="00D84D7B"/>
    <w:rsid w:val="00D84F5E"/>
    <w:rsid w:val="00D853D2"/>
    <w:rsid w:val="00D8545A"/>
    <w:rsid w:val="00D854FB"/>
    <w:rsid w:val="00D85522"/>
    <w:rsid w:val="00D858A0"/>
    <w:rsid w:val="00D85AC2"/>
    <w:rsid w:val="00D85BCC"/>
    <w:rsid w:val="00D8616C"/>
    <w:rsid w:val="00D86311"/>
    <w:rsid w:val="00D8667F"/>
    <w:rsid w:val="00D87338"/>
    <w:rsid w:val="00D87E8E"/>
    <w:rsid w:val="00D90504"/>
    <w:rsid w:val="00D905BA"/>
    <w:rsid w:val="00D90726"/>
    <w:rsid w:val="00D90BB4"/>
    <w:rsid w:val="00D91715"/>
    <w:rsid w:val="00D9221C"/>
    <w:rsid w:val="00D92CA4"/>
    <w:rsid w:val="00D92CFE"/>
    <w:rsid w:val="00D92F07"/>
    <w:rsid w:val="00D930F7"/>
    <w:rsid w:val="00D93F3D"/>
    <w:rsid w:val="00D944E1"/>
    <w:rsid w:val="00D94648"/>
    <w:rsid w:val="00D95589"/>
    <w:rsid w:val="00D95CED"/>
    <w:rsid w:val="00D962C8"/>
    <w:rsid w:val="00D965FA"/>
    <w:rsid w:val="00D96789"/>
    <w:rsid w:val="00D969FC"/>
    <w:rsid w:val="00D96C6D"/>
    <w:rsid w:val="00D96D41"/>
    <w:rsid w:val="00D973A5"/>
    <w:rsid w:val="00D9753D"/>
    <w:rsid w:val="00D9754D"/>
    <w:rsid w:val="00D975DA"/>
    <w:rsid w:val="00D979C1"/>
    <w:rsid w:val="00D97DB9"/>
    <w:rsid w:val="00D97DF6"/>
    <w:rsid w:val="00DA0295"/>
    <w:rsid w:val="00DA0627"/>
    <w:rsid w:val="00DA0665"/>
    <w:rsid w:val="00DA10E1"/>
    <w:rsid w:val="00DA2345"/>
    <w:rsid w:val="00DA317B"/>
    <w:rsid w:val="00DA330F"/>
    <w:rsid w:val="00DA33EF"/>
    <w:rsid w:val="00DA38A2"/>
    <w:rsid w:val="00DA3CD5"/>
    <w:rsid w:val="00DA3D35"/>
    <w:rsid w:val="00DA46B0"/>
    <w:rsid w:val="00DA47EE"/>
    <w:rsid w:val="00DA4B84"/>
    <w:rsid w:val="00DA5141"/>
    <w:rsid w:val="00DA5E8A"/>
    <w:rsid w:val="00DA60B1"/>
    <w:rsid w:val="00DA63E8"/>
    <w:rsid w:val="00DA6823"/>
    <w:rsid w:val="00DA714F"/>
    <w:rsid w:val="00DA728C"/>
    <w:rsid w:val="00DA75E0"/>
    <w:rsid w:val="00DA7678"/>
    <w:rsid w:val="00DA76D7"/>
    <w:rsid w:val="00DA7D43"/>
    <w:rsid w:val="00DB0718"/>
    <w:rsid w:val="00DB08D6"/>
    <w:rsid w:val="00DB1437"/>
    <w:rsid w:val="00DB17CA"/>
    <w:rsid w:val="00DB1E25"/>
    <w:rsid w:val="00DB2BC9"/>
    <w:rsid w:val="00DB2C85"/>
    <w:rsid w:val="00DB2EA5"/>
    <w:rsid w:val="00DB3851"/>
    <w:rsid w:val="00DB3D80"/>
    <w:rsid w:val="00DB4092"/>
    <w:rsid w:val="00DB45F5"/>
    <w:rsid w:val="00DB46D7"/>
    <w:rsid w:val="00DB46E0"/>
    <w:rsid w:val="00DB4787"/>
    <w:rsid w:val="00DB4D52"/>
    <w:rsid w:val="00DB50F8"/>
    <w:rsid w:val="00DB57C5"/>
    <w:rsid w:val="00DB5939"/>
    <w:rsid w:val="00DB61B0"/>
    <w:rsid w:val="00DB72AA"/>
    <w:rsid w:val="00DB7848"/>
    <w:rsid w:val="00DB7A81"/>
    <w:rsid w:val="00DB7D7D"/>
    <w:rsid w:val="00DB7FA5"/>
    <w:rsid w:val="00DC0787"/>
    <w:rsid w:val="00DC0E3E"/>
    <w:rsid w:val="00DC1041"/>
    <w:rsid w:val="00DC14EB"/>
    <w:rsid w:val="00DC1701"/>
    <w:rsid w:val="00DC1C1E"/>
    <w:rsid w:val="00DC234D"/>
    <w:rsid w:val="00DC27D1"/>
    <w:rsid w:val="00DC2A09"/>
    <w:rsid w:val="00DC2C4F"/>
    <w:rsid w:val="00DC2DE9"/>
    <w:rsid w:val="00DC316E"/>
    <w:rsid w:val="00DC339E"/>
    <w:rsid w:val="00DC3EA0"/>
    <w:rsid w:val="00DC3FC9"/>
    <w:rsid w:val="00DC4FCD"/>
    <w:rsid w:val="00DC54AA"/>
    <w:rsid w:val="00DC5CA3"/>
    <w:rsid w:val="00DC5F45"/>
    <w:rsid w:val="00DC6195"/>
    <w:rsid w:val="00DC659C"/>
    <w:rsid w:val="00DC6D49"/>
    <w:rsid w:val="00DC6E57"/>
    <w:rsid w:val="00DC713B"/>
    <w:rsid w:val="00DC71E9"/>
    <w:rsid w:val="00DC7396"/>
    <w:rsid w:val="00DC7A65"/>
    <w:rsid w:val="00DC7C34"/>
    <w:rsid w:val="00DC7ED5"/>
    <w:rsid w:val="00DD0373"/>
    <w:rsid w:val="00DD0D83"/>
    <w:rsid w:val="00DD0DBF"/>
    <w:rsid w:val="00DD11BF"/>
    <w:rsid w:val="00DD1308"/>
    <w:rsid w:val="00DD14C5"/>
    <w:rsid w:val="00DD22ED"/>
    <w:rsid w:val="00DD2501"/>
    <w:rsid w:val="00DD277E"/>
    <w:rsid w:val="00DD318D"/>
    <w:rsid w:val="00DD3606"/>
    <w:rsid w:val="00DD388D"/>
    <w:rsid w:val="00DD3C4E"/>
    <w:rsid w:val="00DD4C47"/>
    <w:rsid w:val="00DD6344"/>
    <w:rsid w:val="00DD64B2"/>
    <w:rsid w:val="00DD6EDC"/>
    <w:rsid w:val="00DD708D"/>
    <w:rsid w:val="00DD718F"/>
    <w:rsid w:val="00DD74BB"/>
    <w:rsid w:val="00DD75BD"/>
    <w:rsid w:val="00DD75E4"/>
    <w:rsid w:val="00DD78A7"/>
    <w:rsid w:val="00DE070F"/>
    <w:rsid w:val="00DE082A"/>
    <w:rsid w:val="00DE0C00"/>
    <w:rsid w:val="00DE150B"/>
    <w:rsid w:val="00DE1B84"/>
    <w:rsid w:val="00DE2216"/>
    <w:rsid w:val="00DE2333"/>
    <w:rsid w:val="00DE23AB"/>
    <w:rsid w:val="00DE24DD"/>
    <w:rsid w:val="00DE256F"/>
    <w:rsid w:val="00DE26AA"/>
    <w:rsid w:val="00DE2E20"/>
    <w:rsid w:val="00DE2F7E"/>
    <w:rsid w:val="00DE2FEA"/>
    <w:rsid w:val="00DE3203"/>
    <w:rsid w:val="00DE3280"/>
    <w:rsid w:val="00DE3E88"/>
    <w:rsid w:val="00DE45EC"/>
    <w:rsid w:val="00DE4882"/>
    <w:rsid w:val="00DE4964"/>
    <w:rsid w:val="00DE538F"/>
    <w:rsid w:val="00DE5439"/>
    <w:rsid w:val="00DE5464"/>
    <w:rsid w:val="00DE5589"/>
    <w:rsid w:val="00DE5865"/>
    <w:rsid w:val="00DE5F38"/>
    <w:rsid w:val="00DE60E4"/>
    <w:rsid w:val="00DE64BC"/>
    <w:rsid w:val="00DE669B"/>
    <w:rsid w:val="00DE68A7"/>
    <w:rsid w:val="00DE6BC1"/>
    <w:rsid w:val="00DE6FB3"/>
    <w:rsid w:val="00DE7253"/>
    <w:rsid w:val="00DE75CE"/>
    <w:rsid w:val="00DE767F"/>
    <w:rsid w:val="00DE7CBA"/>
    <w:rsid w:val="00DE7CBE"/>
    <w:rsid w:val="00DF0AA3"/>
    <w:rsid w:val="00DF0CD0"/>
    <w:rsid w:val="00DF16A0"/>
    <w:rsid w:val="00DF1744"/>
    <w:rsid w:val="00DF18C1"/>
    <w:rsid w:val="00DF1C7D"/>
    <w:rsid w:val="00DF1DF4"/>
    <w:rsid w:val="00DF1EFA"/>
    <w:rsid w:val="00DF2693"/>
    <w:rsid w:val="00DF28D4"/>
    <w:rsid w:val="00DF29A2"/>
    <w:rsid w:val="00DF2D18"/>
    <w:rsid w:val="00DF3377"/>
    <w:rsid w:val="00DF348A"/>
    <w:rsid w:val="00DF3577"/>
    <w:rsid w:val="00DF385E"/>
    <w:rsid w:val="00DF3A34"/>
    <w:rsid w:val="00DF3E61"/>
    <w:rsid w:val="00DF3F0D"/>
    <w:rsid w:val="00DF4B1C"/>
    <w:rsid w:val="00DF58A9"/>
    <w:rsid w:val="00DF5B96"/>
    <w:rsid w:val="00DF5C35"/>
    <w:rsid w:val="00DF606A"/>
    <w:rsid w:val="00DF6088"/>
    <w:rsid w:val="00DF63B6"/>
    <w:rsid w:val="00DF67F6"/>
    <w:rsid w:val="00DF6CF4"/>
    <w:rsid w:val="00DF6DCB"/>
    <w:rsid w:val="00DF7B31"/>
    <w:rsid w:val="00DF7CEA"/>
    <w:rsid w:val="00DF7E2A"/>
    <w:rsid w:val="00E0001A"/>
    <w:rsid w:val="00E01324"/>
    <w:rsid w:val="00E01368"/>
    <w:rsid w:val="00E018EF"/>
    <w:rsid w:val="00E026C9"/>
    <w:rsid w:val="00E028E1"/>
    <w:rsid w:val="00E0294A"/>
    <w:rsid w:val="00E029CF"/>
    <w:rsid w:val="00E02F55"/>
    <w:rsid w:val="00E0348E"/>
    <w:rsid w:val="00E034ED"/>
    <w:rsid w:val="00E038D4"/>
    <w:rsid w:val="00E03AED"/>
    <w:rsid w:val="00E03C42"/>
    <w:rsid w:val="00E03C5D"/>
    <w:rsid w:val="00E04775"/>
    <w:rsid w:val="00E04C32"/>
    <w:rsid w:val="00E04D6A"/>
    <w:rsid w:val="00E052B3"/>
    <w:rsid w:val="00E05A83"/>
    <w:rsid w:val="00E05B36"/>
    <w:rsid w:val="00E05B47"/>
    <w:rsid w:val="00E05D27"/>
    <w:rsid w:val="00E060E9"/>
    <w:rsid w:val="00E068AF"/>
    <w:rsid w:val="00E06E6D"/>
    <w:rsid w:val="00E07101"/>
    <w:rsid w:val="00E0712F"/>
    <w:rsid w:val="00E07763"/>
    <w:rsid w:val="00E07AC8"/>
    <w:rsid w:val="00E07ADE"/>
    <w:rsid w:val="00E07B24"/>
    <w:rsid w:val="00E10655"/>
    <w:rsid w:val="00E107F0"/>
    <w:rsid w:val="00E10C9B"/>
    <w:rsid w:val="00E10CFF"/>
    <w:rsid w:val="00E11598"/>
    <w:rsid w:val="00E1195C"/>
    <w:rsid w:val="00E11985"/>
    <w:rsid w:val="00E119AF"/>
    <w:rsid w:val="00E123AA"/>
    <w:rsid w:val="00E124C7"/>
    <w:rsid w:val="00E12771"/>
    <w:rsid w:val="00E12772"/>
    <w:rsid w:val="00E12AC4"/>
    <w:rsid w:val="00E12B46"/>
    <w:rsid w:val="00E13758"/>
    <w:rsid w:val="00E1387C"/>
    <w:rsid w:val="00E13A3F"/>
    <w:rsid w:val="00E13D3B"/>
    <w:rsid w:val="00E14972"/>
    <w:rsid w:val="00E14F0D"/>
    <w:rsid w:val="00E150EE"/>
    <w:rsid w:val="00E15FEA"/>
    <w:rsid w:val="00E16041"/>
    <w:rsid w:val="00E165B0"/>
    <w:rsid w:val="00E16736"/>
    <w:rsid w:val="00E16B4F"/>
    <w:rsid w:val="00E16B68"/>
    <w:rsid w:val="00E170C6"/>
    <w:rsid w:val="00E171C9"/>
    <w:rsid w:val="00E17237"/>
    <w:rsid w:val="00E17930"/>
    <w:rsid w:val="00E202C8"/>
    <w:rsid w:val="00E2058E"/>
    <w:rsid w:val="00E20A8F"/>
    <w:rsid w:val="00E20B4C"/>
    <w:rsid w:val="00E20C05"/>
    <w:rsid w:val="00E214C4"/>
    <w:rsid w:val="00E21537"/>
    <w:rsid w:val="00E215FE"/>
    <w:rsid w:val="00E216EC"/>
    <w:rsid w:val="00E22251"/>
    <w:rsid w:val="00E22B13"/>
    <w:rsid w:val="00E243B3"/>
    <w:rsid w:val="00E24D75"/>
    <w:rsid w:val="00E25160"/>
    <w:rsid w:val="00E2594F"/>
    <w:rsid w:val="00E25EDB"/>
    <w:rsid w:val="00E271D9"/>
    <w:rsid w:val="00E27241"/>
    <w:rsid w:val="00E27AAE"/>
    <w:rsid w:val="00E27D8A"/>
    <w:rsid w:val="00E27E4B"/>
    <w:rsid w:val="00E301F3"/>
    <w:rsid w:val="00E303F9"/>
    <w:rsid w:val="00E30672"/>
    <w:rsid w:val="00E30930"/>
    <w:rsid w:val="00E30B55"/>
    <w:rsid w:val="00E31516"/>
    <w:rsid w:val="00E31A41"/>
    <w:rsid w:val="00E32333"/>
    <w:rsid w:val="00E32B59"/>
    <w:rsid w:val="00E3310F"/>
    <w:rsid w:val="00E333F5"/>
    <w:rsid w:val="00E33458"/>
    <w:rsid w:val="00E33A27"/>
    <w:rsid w:val="00E33C71"/>
    <w:rsid w:val="00E33DBE"/>
    <w:rsid w:val="00E33E80"/>
    <w:rsid w:val="00E3438F"/>
    <w:rsid w:val="00E347B3"/>
    <w:rsid w:val="00E34E22"/>
    <w:rsid w:val="00E34E34"/>
    <w:rsid w:val="00E34FEE"/>
    <w:rsid w:val="00E34FF2"/>
    <w:rsid w:val="00E35243"/>
    <w:rsid w:val="00E352C0"/>
    <w:rsid w:val="00E35900"/>
    <w:rsid w:val="00E35BAB"/>
    <w:rsid w:val="00E35DEF"/>
    <w:rsid w:val="00E35F9B"/>
    <w:rsid w:val="00E36038"/>
    <w:rsid w:val="00E365A1"/>
    <w:rsid w:val="00E36942"/>
    <w:rsid w:val="00E36E56"/>
    <w:rsid w:val="00E36EA5"/>
    <w:rsid w:val="00E3722A"/>
    <w:rsid w:val="00E377FB"/>
    <w:rsid w:val="00E37CBD"/>
    <w:rsid w:val="00E402BB"/>
    <w:rsid w:val="00E4066B"/>
    <w:rsid w:val="00E40866"/>
    <w:rsid w:val="00E40F46"/>
    <w:rsid w:val="00E40F95"/>
    <w:rsid w:val="00E41254"/>
    <w:rsid w:val="00E41597"/>
    <w:rsid w:val="00E415A1"/>
    <w:rsid w:val="00E41A6A"/>
    <w:rsid w:val="00E41AE0"/>
    <w:rsid w:val="00E41FCD"/>
    <w:rsid w:val="00E420EB"/>
    <w:rsid w:val="00E42104"/>
    <w:rsid w:val="00E42400"/>
    <w:rsid w:val="00E425B7"/>
    <w:rsid w:val="00E426D0"/>
    <w:rsid w:val="00E428AC"/>
    <w:rsid w:val="00E4297F"/>
    <w:rsid w:val="00E429AA"/>
    <w:rsid w:val="00E429EC"/>
    <w:rsid w:val="00E42EE6"/>
    <w:rsid w:val="00E432E2"/>
    <w:rsid w:val="00E43859"/>
    <w:rsid w:val="00E43C57"/>
    <w:rsid w:val="00E44828"/>
    <w:rsid w:val="00E44A35"/>
    <w:rsid w:val="00E454B1"/>
    <w:rsid w:val="00E462C0"/>
    <w:rsid w:val="00E46CED"/>
    <w:rsid w:val="00E47798"/>
    <w:rsid w:val="00E47C71"/>
    <w:rsid w:val="00E47D89"/>
    <w:rsid w:val="00E5070D"/>
    <w:rsid w:val="00E50B11"/>
    <w:rsid w:val="00E51100"/>
    <w:rsid w:val="00E51B0D"/>
    <w:rsid w:val="00E5240A"/>
    <w:rsid w:val="00E5244C"/>
    <w:rsid w:val="00E5285C"/>
    <w:rsid w:val="00E5298E"/>
    <w:rsid w:val="00E534D8"/>
    <w:rsid w:val="00E5373C"/>
    <w:rsid w:val="00E53DA2"/>
    <w:rsid w:val="00E54224"/>
    <w:rsid w:val="00E54A33"/>
    <w:rsid w:val="00E54D04"/>
    <w:rsid w:val="00E5533F"/>
    <w:rsid w:val="00E557B0"/>
    <w:rsid w:val="00E557E1"/>
    <w:rsid w:val="00E563C7"/>
    <w:rsid w:val="00E564F3"/>
    <w:rsid w:val="00E5671A"/>
    <w:rsid w:val="00E56925"/>
    <w:rsid w:val="00E56A34"/>
    <w:rsid w:val="00E56BB4"/>
    <w:rsid w:val="00E571BC"/>
    <w:rsid w:val="00E571D5"/>
    <w:rsid w:val="00E572FF"/>
    <w:rsid w:val="00E57561"/>
    <w:rsid w:val="00E575F1"/>
    <w:rsid w:val="00E60301"/>
    <w:rsid w:val="00E609CD"/>
    <w:rsid w:val="00E60C72"/>
    <w:rsid w:val="00E61848"/>
    <w:rsid w:val="00E61A73"/>
    <w:rsid w:val="00E61C02"/>
    <w:rsid w:val="00E620CB"/>
    <w:rsid w:val="00E62564"/>
    <w:rsid w:val="00E62D7A"/>
    <w:rsid w:val="00E63F29"/>
    <w:rsid w:val="00E642B8"/>
    <w:rsid w:val="00E6452F"/>
    <w:rsid w:val="00E64702"/>
    <w:rsid w:val="00E64DE4"/>
    <w:rsid w:val="00E64F24"/>
    <w:rsid w:val="00E65002"/>
    <w:rsid w:val="00E651A8"/>
    <w:rsid w:val="00E662AE"/>
    <w:rsid w:val="00E66424"/>
    <w:rsid w:val="00E66574"/>
    <w:rsid w:val="00E6675D"/>
    <w:rsid w:val="00E6683D"/>
    <w:rsid w:val="00E6686F"/>
    <w:rsid w:val="00E668A3"/>
    <w:rsid w:val="00E66993"/>
    <w:rsid w:val="00E671BB"/>
    <w:rsid w:val="00E67204"/>
    <w:rsid w:val="00E67395"/>
    <w:rsid w:val="00E6758B"/>
    <w:rsid w:val="00E675D8"/>
    <w:rsid w:val="00E67687"/>
    <w:rsid w:val="00E677A5"/>
    <w:rsid w:val="00E67E7A"/>
    <w:rsid w:val="00E67FBD"/>
    <w:rsid w:val="00E70126"/>
    <w:rsid w:val="00E703CF"/>
    <w:rsid w:val="00E70770"/>
    <w:rsid w:val="00E71084"/>
    <w:rsid w:val="00E71529"/>
    <w:rsid w:val="00E71544"/>
    <w:rsid w:val="00E71DCC"/>
    <w:rsid w:val="00E71FB9"/>
    <w:rsid w:val="00E7200E"/>
    <w:rsid w:val="00E728ED"/>
    <w:rsid w:val="00E72905"/>
    <w:rsid w:val="00E729AC"/>
    <w:rsid w:val="00E72AFB"/>
    <w:rsid w:val="00E72B89"/>
    <w:rsid w:val="00E72F04"/>
    <w:rsid w:val="00E730F1"/>
    <w:rsid w:val="00E7356E"/>
    <w:rsid w:val="00E73B8C"/>
    <w:rsid w:val="00E74374"/>
    <w:rsid w:val="00E744FD"/>
    <w:rsid w:val="00E75063"/>
    <w:rsid w:val="00E75D23"/>
    <w:rsid w:val="00E761A0"/>
    <w:rsid w:val="00E76EEA"/>
    <w:rsid w:val="00E770E6"/>
    <w:rsid w:val="00E77469"/>
    <w:rsid w:val="00E7756E"/>
    <w:rsid w:val="00E80113"/>
    <w:rsid w:val="00E80378"/>
    <w:rsid w:val="00E80FD7"/>
    <w:rsid w:val="00E811E0"/>
    <w:rsid w:val="00E81282"/>
    <w:rsid w:val="00E8128B"/>
    <w:rsid w:val="00E81383"/>
    <w:rsid w:val="00E8155F"/>
    <w:rsid w:val="00E81627"/>
    <w:rsid w:val="00E81B35"/>
    <w:rsid w:val="00E820AE"/>
    <w:rsid w:val="00E822D2"/>
    <w:rsid w:val="00E8240B"/>
    <w:rsid w:val="00E82429"/>
    <w:rsid w:val="00E825DD"/>
    <w:rsid w:val="00E83269"/>
    <w:rsid w:val="00E83794"/>
    <w:rsid w:val="00E83915"/>
    <w:rsid w:val="00E8403E"/>
    <w:rsid w:val="00E84915"/>
    <w:rsid w:val="00E850BC"/>
    <w:rsid w:val="00E855AD"/>
    <w:rsid w:val="00E85944"/>
    <w:rsid w:val="00E85A31"/>
    <w:rsid w:val="00E86FDB"/>
    <w:rsid w:val="00E874D0"/>
    <w:rsid w:val="00E87C76"/>
    <w:rsid w:val="00E9038F"/>
    <w:rsid w:val="00E909A3"/>
    <w:rsid w:val="00E90A3A"/>
    <w:rsid w:val="00E90CD0"/>
    <w:rsid w:val="00E9115F"/>
    <w:rsid w:val="00E914F8"/>
    <w:rsid w:val="00E91930"/>
    <w:rsid w:val="00E9201E"/>
    <w:rsid w:val="00E9230B"/>
    <w:rsid w:val="00E923E9"/>
    <w:rsid w:val="00E925CC"/>
    <w:rsid w:val="00E92B9C"/>
    <w:rsid w:val="00E92C7F"/>
    <w:rsid w:val="00E934AA"/>
    <w:rsid w:val="00E934F2"/>
    <w:rsid w:val="00E93595"/>
    <w:rsid w:val="00E93922"/>
    <w:rsid w:val="00E939F8"/>
    <w:rsid w:val="00E93BB8"/>
    <w:rsid w:val="00E93C58"/>
    <w:rsid w:val="00E948BF"/>
    <w:rsid w:val="00E94B05"/>
    <w:rsid w:val="00E95206"/>
    <w:rsid w:val="00E95FCA"/>
    <w:rsid w:val="00E96761"/>
    <w:rsid w:val="00E96765"/>
    <w:rsid w:val="00E967AD"/>
    <w:rsid w:val="00E9708D"/>
    <w:rsid w:val="00E9726F"/>
    <w:rsid w:val="00E97667"/>
    <w:rsid w:val="00E97A0E"/>
    <w:rsid w:val="00EA07B7"/>
    <w:rsid w:val="00EA0B90"/>
    <w:rsid w:val="00EA0EA6"/>
    <w:rsid w:val="00EA1331"/>
    <w:rsid w:val="00EA1491"/>
    <w:rsid w:val="00EA1817"/>
    <w:rsid w:val="00EA1AD0"/>
    <w:rsid w:val="00EA1B7F"/>
    <w:rsid w:val="00EA1C36"/>
    <w:rsid w:val="00EA1D44"/>
    <w:rsid w:val="00EA22A1"/>
    <w:rsid w:val="00EA255D"/>
    <w:rsid w:val="00EA2589"/>
    <w:rsid w:val="00EA316B"/>
    <w:rsid w:val="00EA3393"/>
    <w:rsid w:val="00EA3EAF"/>
    <w:rsid w:val="00EA401B"/>
    <w:rsid w:val="00EA421B"/>
    <w:rsid w:val="00EA4236"/>
    <w:rsid w:val="00EA536C"/>
    <w:rsid w:val="00EA58DE"/>
    <w:rsid w:val="00EA5971"/>
    <w:rsid w:val="00EA5CF1"/>
    <w:rsid w:val="00EA5E73"/>
    <w:rsid w:val="00EA5FE8"/>
    <w:rsid w:val="00EA61BA"/>
    <w:rsid w:val="00EA67A4"/>
    <w:rsid w:val="00EA6926"/>
    <w:rsid w:val="00EA6A88"/>
    <w:rsid w:val="00EA70DA"/>
    <w:rsid w:val="00EA738F"/>
    <w:rsid w:val="00EA76C2"/>
    <w:rsid w:val="00EA7921"/>
    <w:rsid w:val="00EA7B1E"/>
    <w:rsid w:val="00EA7D00"/>
    <w:rsid w:val="00EB0320"/>
    <w:rsid w:val="00EB047A"/>
    <w:rsid w:val="00EB04FF"/>
    <w:rsid w:val="00EB0A69"/>
    <w:rsid w:val="00EB0BB6"/>
    <w:rsid w:val="00EB0DC7"/>
    <w:rsid w:val="00EB1149"/>
    <w:rsid w:val="00EB127A"/>
    <w:rsid w:val="00EB143C"/>
    <w:rsid w:val="00EB1644"/>
    <w:rsid w:val="00EB2F1D"/>
    <w:rsid w:val="00EB2FD0"/>
    <w:rsid w:val="00EB326B"/>
    <w:rsid w:val="00EB32DD"/>
    <w:rsid w:val="00EB346C"/>
    <w:rsid w:val="00EB349A"/>
    <w:rsid w:val="00EB35B8"/>
    <w:rsid w:val="00EB376A"/>
    <w:rsid w:val="00EB376C"/>
    <w:rsid w:val="00EB3834"/>
    <w:rsid w:val="00EB3AD5"/>
    <w:rsid w:val="00EB3E5D"/>
    <w:rsid w:val="00EB41C0"/>
    <w:rsid w:val="00EB44DC"/>
    <w:rsid w:val="00EB4750"/>
    <w:rsid w:val="00EB48CF"/>
    <w:rsid w:val="00EB4A1C"/>
    <w:rsid w:val="00EB4CD3"/>
    <w:rsid w:val="00EB4E6D"/>
    <w:rsid w:val="00EB5128"/>
    <w:rsid w:val="00EB54FE"/>
    <w:rsid w:val="00EB5DEC"/>
    <w:rsid w:val="00EB67D3"/>
    <w:rsid w:val="00EB771C"/>
    <w:rsid w:val="00EB7F46"/>
    <w:rsid w:val="00EC00DE"/>
    <w:rsid w:val="00EC0F97"/>
    <w:rsid w:val="00EC177E"/>
    <w:rsid w:val="00EC192C"/>
    <w:rsid w:val="00EC1A86"/>
    <w:rsid w:val="00EC1B6D"/>
    <w:rsid w:val="00EC22DE"/>
    <w:rsid w:val="00EC291E"/>
    <w:rsid w:val="00EC2DC5"/>
    <w:rsid w:val="00EC2EFB"/>
    <w:rsid w:val="00EC48CD"/>
    <w:rsid w:val="00EC558E"/>
    <w:rsid w:val="00EC5E56"/>
    <w:rsid w:val="00EC64B0"/>
    <w:rsid w:val="00EC6B2D"/>
    <w:rsid w:val="00EC76BB"/>
    <w:rsid w:val="00EC7F1E"/>
    <w:rsid w:val="00ED00C1"/>
    <w:rsid w:val="00ED01A3"/>
    <w:rsid w:val="00ED06D9"/>
    <w:rsid w:val="00ED0F51"/>
    <w:rsid w:val="00ED17F0"/>
    <w:rsid w:val="00ED1E09"/>
    <w:rsid w:val="00ED1E6A"/>
    <w:rsid w:val="00ED24C8"/>
    <w:rsid w:val="00ED2C2B"/>
    <w:rsid w:val="00ED2CA6"/>
    <w:rsid w:val="00ED2D5D"/>
    <w:rsid w:val="00ED3014"/>
    <w:rsid w:val="00ED3568"/>
    <w:rsid w:val="00ED3756"/>
    <w:rsid w:val="00ED3D67"/>
    <w:rsid w:val="00ED3F8E"/>
    <w:rsid w:val="00ED421D"/>
    <w:rsid w:val="00ED427B"/>
    <w:rsid w:val="00ED4C08"/>
    <w:rsid w:val="00ED4D7A"/>
    <w:rsid w:val="00ED5747"/>
    <w:rsid w:val="00ED5777"/>
    <w:rsid w:val="00ED5B0D"/>
    <w:rsid w:val="00ED6986"/>
    <w:rsid w:val="00ED6D0A"/>
    <w:rsid w:val="00ED769A"/>
    <w:rsid w:val="00ED773B"/>
    <w:rsid w:val="00ED7F62"/>
    <w:rsid w:val="00EE0314"/>
    <w:rsid w:val="00EE06E2"/>
    <w:rsid w:val="00EE0992"/>
    <w:rsid w:val="00EE1549"/>
    <w:rsid w:val="00EE201F"/>
    <w:rsid w:val="00EE2740"/>
    <w:rsid w:val="00EE2AC3"/>
    <w:rsid w:val="00EE3394"/>
    <w:rsid w:val="00EE391C"/>
    <w:rsid w:val="00EE3CCA"/>
    <w:rsid w:val="00EE4990"/>
    <w:rsid w:val="00EE4D55"/>
    <w:rsid w:val="00EE5382"/>
    <w:rsid w:val="00EE54C2"/>
    <w:rsid w:val="00EE5E3C"/>
    <w:rsid w:val="00EE61C6"/>
    <w:rsid w:val="00EE6216"/>
    <w:rsid w:val="00EE62A8"/>
    <w:rsid w:val="00EE63C6"/>
    <w:rsid w:val="00EE63CA"/>
    <w:rsid w:val="00EE63D7"/>
    <w:rsid w:val="00EE7F84"/>
    <w:rsid w:val="00EE7FB7"/>
    <w:rsid w:val="00EF0060"/>
    <w:rsid w:val="00EF00FA"/>
    <w:rsid w:val="00EF0483"/>
    <w:rsid w:val="00EF05F5"/>
    <w:rsid w:val="00EF084E"/>
    <w:rsid w:val="00EF0FF0"/>
    <w:rsid w:val="00EF11A8"/>
    <w:rsid w:val="00EF12BC"/>
    <w:rsid w:val="00EF1996"/>
    <w:rsid w:val="00EF1C00"/>
    <w:rsid w:val="00EF1F52"/>
    <w:rsid w:val="00EF2262"/>
    <w:rsid w:val="00EF24AA"/>
    <w:rsid w:val="00EF2661"/>
    <w:rsid w:val="00EF2AE5"/>
    <w:rsid w:val="00EF308E"/>
    <w:rsid w:val="00EF356F"/>
    <w:rsid w:val="00EF41A8"/>
    <w:rsid w:val="00EF4BAA"/>
    <w:rsid w:val="00EF51B4"/>
    <w:rsid w:val="00EF51E3"/>
    <w:rsid w:val="00EF685D"/>
    <w:rsid w:val="00EF6B67"/>
    <w:rsid w:val="00EF6CB2"/>
    <w:rsid w:val="00EF6F85"/>
    <w:rsid w:val="00EF7074"/>
    <w:rsid w:val="00EF7815"/>
    <w:rsid w:val="00EF7DCA"/>
    <w:rsid w:val="00F00B53"/>
    <w:rsid w:val="00F013D8"/>
    <w:rsid w:val="00F01760"/>
    <w:rsid w:val="00F019C6"/>
    <w:rsid w:val="00F01A11"/>
    <w:rsid w:val="00F01BA8"/>
    <w:rsid w:val="00F026ED"/>
    <w:rsid w:val="00F029D8"/>
    <w:rsid w:val="00F0354F"/>
    <w:rsid w:val="00F038A9"/>
    <w:rsid w:val="00F038C4"/>
    <w:rsid w:val="00F03C21"/>
    <w:rsid w:val="00F03CA5"/>
    <w:rsid w:val="00F03DD1"/>
    <w:rsid w:val="00F044C4"/>
    <w:rsid w:val="00F0480E"/>
    <w:rsid w:val="00F0549A"/>
    <w:rsid w:val="00F058FC"/>
    <w:rsid w:val="00F05A35"/>
    <w:rsid w:val="00F05A95"/>
    <w:rsid w:val="00F05D9E"/>
    <w:rsid w:val="00F05DB2"/>
    <w:rsid w:val="00F06870"/>
    <w:rsid w:val="00F07732"/>
    <w:rsid w:val="00F07805"/>
    <w:rsid w:val="00F07B26"/>
    <w:rsid w:val="00F07ECA"/>
    <w:rsid w:val="00F1068F"/>
    <w:rsid w:val="00F10942"/>
    <w:rsid w:val="00F11911"/>
    <w:rsid w:val="00F11E64"/>
    <w:rsid w:val="00F125A9"/>
    <w:rsid w:val="00F12ABB"/>
    <w:rsid w:val="00F12F48"/>
    <w:rsid w:val="00F131BD"/>
    <w:rsid w:val="00F1341D"/>
    <w:rsid w:val="00F1429F"/>
    <w:rsid w:val="00F14546"/>
    <w:rsid w:val="00F14630"/>
    <w:rsid w:val="00F1474C"/>
    <w:rsid w:val="00F14F54"/>
    <w:rsid w:val="00F1541E"/>
    <w:rsid w:val="00F15866"/>
    <w:rsid w:val="00F15C7D"/>
    <w:rsid w:val="00F15D6C"/>
    <w:rsid w:val="00F167FC"/>
    <w:rsid w:val="00F16DD5"/>
    <w:rsid w:val="00F16EAD"/>
    <w:rsid w:val="00F174FB"/>
    <w:rsid w:val="00F178F7"/>
    <w:rsid w:val="00F17FEF"/>
    <w:rsid w:val="00F203A1"/>
    <w:rsid w:val="00F203E0"/>
    <w:rsid w:val="00F20A87"/>
    <w:rsid w:val="00F20F86"/>
    <w:rsid w:val="00F210A2"/>
    <w:rsid w:val="00F21505"/>
    <w:rsid w:val="00F21710"/>
    <w:rsid w:val="00F21E38"/>
    <w:rsid w:val="00F21EB3"/>
    <w:rsid w:val="00F229AF"/>
    <w:rsid w:val="00F2321D"/>
    <w:rsid w:val="00F236BA"/>
    <w:rsid w:val="00F2371C"/>
    <w:rsid w:val="00F23866"/>
    <w:rsid w:val="00F245C1"/>
    <w:rsid w:val="00F249DD"/>
    <w:rsid w:val="00F24E0C"/>
    <w:rsid w:val="00F24E8C"/>
    <w:rsid w:val="00F24F09"/>
    <w:rsid w:val="00F25067"/>
    <w:rsid w:val="00F250E6"/>
    <w:rsid w:val="00F25466"/>
    <w:rsid w:val="00F25D52"/>
    <w:rsid w:val="00F26D31"/>
    <w:rsid w:val="00F26F18"/>
    <w:rsid w:val="00F26F9B"/>
    <w:rsid w:val="00F30815"/>
    <w:rsid w:val="00F30FB1"/>
    <w:rsid w:val="00F312A4"/>
    <w:rsid w:val="00F314DF"/>
    <w:rsid w:val="00F316F8"/>
    <w:rsid w:val="00F31963"/>
    <w:rsid w:val="00F324A7"/>
    <w:rsid w:val="00F32735"/>
    <w:rsid w:val="00F32B9A"/>
    <w:rsid w:val="00F33354"/>
    <w:rsid w:val="00F335E6"/>
    <w:rsid w:val="00F33826"/>
    <w:rsid w:val="00F33A8A"/>
    <w:rsid w:val="00F344FF"/>
    <w:rsid w:val="00F349FA"/>
    <w:rsid w:val="00F35775"/>
    <w:rsid w:val="00F35BE4"/>
    <w:rsid w:val="00F367E9"/>
    <w:rsid w:val="00F368F6"/>
    <w:rsid w:val="00F36A86"/>
    <w:rsid w:val="00F379C7"/>
    <w:rsid w:val="00F37BFA"/>
    <w:rsid w:val="00F40474"/>
    <w:rsid w:val="00F40751"/>
    <w:rsid w:val="00F408E0"/>
    <w:rsid w:val="00F41AC9"/>
    <w:rsid w:val="00F425E9"/>
    <w:rsid w:val="00F427DB"/>
    <w:rsid w:val="00F427FD"/>
    <w:rsid w:val="00F42804"/>
    <w:rsid w:val="00F429CC"/>
    <w:rsid w:val="00F42D7E"/>
    <w:rsid w:val="00F430A7"/>
    <w:rsid w:val="00F43CC7"/>
    <w:rsid w:val="00F43E77"/>
    <w:rsid w:val="00F43E8B"/>
    <w:rsid w:val="00F43F15"/>
    <w:rsid w:val="00F440C7"/>
    <w:rsid w:val="00F445A7"/>
    <w:rsid w:val="00F44955"/>
    <w:rsid w:val="00F44C9D"/>
    <w:rsid w:val="00F44E0A"/>
    <w:rsid w:val="00F44F69"/>
    <w:rsid w:val="00F455E6"/>
    <w:rsid w:val="00F4570D"/>
    <w:rsid w:val="00F45888"/>
    <w:rsid w:val="00F4734B"/>
    <w:rsid w:val="00F4738E"/>
    <w:rsid w:val="00F4780E"/>
    <w:rsid w:val="00F5006A"/>
    <w:rsid w:val="00F505C9"/>
    <w:rsid w:val="00F51120"/>
    <w:rsid w:val="00F51364"/>
    <w:rsid w:val="00F51456"/>
    <w:rsid w:val="00F5206C"/>
    <w:rsid w:val="00F527F4"/>
    <w:rsid w:val="00F52B50"/>
    <w:rsid w:val="00F536A5"/>
    <w:rsid w:val="00F53896"/>
    <w:rsid w:val="00F53E28"/>
    <w:rsid w:val="00F548B0"/>
    <w:rsid w:val="00F54A86"/>
    <w:rsid w:val="00F551B3"/>
    <w:rsid w:val="00F55718"/>
    <w:rsid w:val="00F557DF"/>
    <w:rsid w:val="00F5597A"/>
    <w:rsid w:val="00F55F4A"/>
    <w:rsid w:val="00F55FE3"/>
    <w:rsid w:val="00F56093"/>
    <w:rsid w:val="00F56096"/>
    <w:rsid w:val="00F566EB"/>
    <w:rsid w:val="00F5746A"/>
    <w:rsid w:val="00F57749"/>
    <w:rsid w:val="00F57872"/>
    <w:rsid w:val="00F57876"/>
    <w:rsid w:val="00F60240"/>
    <w:rsid w:val="00F60476"/>
    <w:rsid w:val="00F60FFD"/>
    <w:rsid w:val="00F61628"/>
    <w:rsid w:val="00F619A7"/>
    <w:rsid w:val="00F61B8C"/>
    <w:rsid w:val="00F61E5F"/>
    <w:rsid w:val="00F624A5"/>
    <w:rsid w:val="00F6280D"/>
    <w:rsid w:val="00F62BB8"/>
    <w:rsid w:val="00F62F2D"/>
    <w:rsid w:val="00F63B3A"/>
    <w:rsid w:val="00F6423C"/>
    <w:rsid w:val="00F65318"/>
    <w:rsid w:val="00F654A5"/>
    <w:rsid w:val="00F656AA"/>
    <w:rsid w:val="00F65B27"/>
    <w:rsid w:val="00F668BF"/>
    <w:rsid w:val="00F66B1A"/>
    <w:rsid w:val="00F67118"/>
    <w:rsid w:val="00F67B7B"/>
    <w:rsid w:val="00F67C7F"/>
    <w:rsid w:val="00F702FD"/>
    <w:rsid w:val="00F706A9"/>
    <w:rsid w:val="00F70BBA"/>
    <w:rsid w:val="00F70E1B"/>
    <w:rsid w:val="00F70F87"/>
    <w:rsid w:val="00F70FD6"/>
    <w:rsid w:val="00F71851"/>
    <w:rsid w:val="00F71DDB"/>
    <w:rsid w:val="00F72FD5"/>
    <w:rsid w:val="00F730FA"/>
    <w:rsid w:val="00F73275"/>
    <w:rsid w:val="00F737F5"/>
    <w:rsid w:val="00F7380D"/>
    <w:rsid w:val="00F73C70"/>
    <w:rsid w:val="00F73FB8"/>
    <w:rsid w:val="00F7423E"/>
    <w:rsid w:val="00F746B2"/>
    <w:rsid w:val="00F74E3E"/>
    <w:rsid w:val="00F75D6E"/>
    <w:rsid w:val="00F7647E"/>
    <w:rsid w:val="00F76E00"/>
    <w:rsid w:val="00F76EAB"/>
    <w:rsid w:val="00F76EC0"/>
    <w:rsid w:val="00F7776F"/>
    <w:rsid w:val="00F77C19"/>
    <w:rsid w:val="00F8035A"/>
    <w:rsid w:val="00F80463"/>
    <w:rsid w:val="00F8072D"/>
    <w:rsid w:val="00F81060"/>
    <w:rsid w:val="00F8170B"/>
    <w:rsid w:val="00F81965"/>
    <w:rsid w:val="00F819C9"/>
    <w:rsid w:val="00F81AD1"/>
    <w:rsid w:val="00F81C0D"/>
    <w:rsid w:val="00F8203C"/>
    <w:rsid w:val="00F82464"/>
    <w:rsid w:val="00F82470"/>
    <w:rsid w:val="00F825CD"/>
    <w:rsid w:val="00F826A3"/>
    <w:rsid w:val="00F8283A"/>
    <w:rsid w:val="00F82A75"/>
    <w:rsid w:val="00F83E2C"/>
    <w:rsid w:val="00F847BC"/>
    <w:rsid w:val="00F849F9"/>
    <w:rsid w:val="00F84B31"/>
    <w:rsid w:val="00F851AE"/>
    <w:rsid w:val="00F851C3"/>
    <w:rsid w:val="00F8529C"/>
    <w:rsid w:val="00F855AC"/>
    <w:rsid w:val="00F855E7"/>
    <w:rsid w:val="00F8594A"/>
    <w:rsid w:val="00F8676B"/>
    <w:rsid w:val="00F868FE"/>
    <w:rsid w:val="00F869FF"/>
    <w:rsid w:val="00F86BA5"/>
    <w:rsid w:val="00F871C8"/>
    <w:rsid w:val="00F87482"/>
    <w:rsid w:val="00F87632"/>
    <w:rsid w:val="00F878EB"/>
    <w:rsid w:val="00F87A5D"/>
    <w:rsid w:val="00F87BE8"/>
    <w:rsid w:val="00F87FDF"/>
    <w:rsid w:val="00F902F6"/>
    <w:rsid w:val="00F90368"/>
    <w:rsid w:val="00F90858"/>
    <w:rsid w:val="00F90BF7"/>
    <w:rsid w:val="00F911C8"/>
    <w:rsid w:val="00F9170D"/>
    <w:rsid w:val="00F9191A"/>
    <w:rsid w:val="00F91AAA"/>
    <w:rsid w:val="00F91CC6"/>
    <w:rsid w:val="00F91F06"/>
    <w:rsid w:val="00F92558"/>
    <w:rsid w:val="00F92AED"/>
    <w:rsid w:val="00F92BDD"/>
    <w:rsid w:val="00F92C61"/>
    <w:rsid w:val="00F934BE"/>
    <w:rsid w:val="00F9379D"/>
    <w:rsid w:val="00F93AC5"/>
    <w:rsid w:val="00F942BF"/>
    <w:rsid w:val="00F944AB"/>
    <w:rsid w:val="00F944CE"/>
    <w:rsid w:val="00F94611"/>
    <w:rsid w:val="00F94715"/>
    <w:rsid w:val="00F9498C"/>
    <w:rsid w:val="00F94CAD"/>
    <w:rsid w:val="00F952A1"/>
    <w:rsid w:val="00F95A04"/>
    <w:rsid w:val="00F9601E"/>
    <w:rsid w:val="00F960B6"/>
    <w:rsid w:val="00F9667F"/>
    <w:rsid w:val="00F968BE"/>
    <w:rsid w:val="00F96A09"/>
    <w:rsid w:val="00F96C20"/>
    <w:rsid w:val="00F96E63"/>
    <w:rsid w:val="00F96FB1"/>
    <w:rsid w:val="00F970E0"/>
    <w:rsid w:val="00F9713C"/>
    <w:rsid w:val="00F97211"/>
    <w:rsid w:val="00F97650"/>
    <w:rsid w:val="00F9794D"/>
    <w:rsid w:val="00F979C6"/>
    <w:rsid w:val="00F97D29"/>
    <w:rsid w:val="00FA1418"/>
    <w:rsid w:val="00FA17DA"/>
    <w:rsid w:val="00FA1C28"/>
    <w:rsid w:val="00FA259F"/>
    <w:rsid w:val="00FA2897"/>
    <w:rsid w:val="00FA3888"/>
    <w:rsid w:val="00FA3DCA"/>
    <w:rsid w:val="00FA4670"/>
    <w:rsid w:val="00FA5A07"/>
    <w:rsid w:val="00FA64B6"/>
    <w:rsid w:val="00FA67BF"/>
    <w:rsid w:val="00FA68F1"/>
    <w:rsid w:val="00FA6A06"/>
    <w:rsid w:val="00FA72F6"/>
    <w:rsid w:val="00FA7CC0"/>
    <w:rsid w:val="00FA7ED1"/>
    <w:rsid w:val="00FB07E5"/>
    <w:rsid w:val="00FB0F50"/>
    <w:rsid w:val="00FB170F"/>
    <w:rsid w:val="00FB23AD"/>
    <w:rsid w:val="00FB31CE"/>
    <w:rsid w:val="00FB3E41"/>
    <w:rsid w:val="00FB422E"/>
    <w:rsid w:val="00FB48B9"/>
    <w:rsid w:val="00FB492C"/>
    <w:rsid w:val="00FB538F"/>
    <w:rsid w:val="00FB5994"/>
    <w:rsid w:val="00FB5D50"/>
    <w:rsid w:val="00FB5DC9"/>
    <w:rsid w:val="00FB5DEB"/>
    <w:rsid w:val="00FB60D2"/>
    <w:rsid w:val="00FB6C3C"/>
    <w:rsid w:val="00FB7109"/>
    <w:rsid w:val="00FB78FD"/>
    <w:rsid w:val="00FC08B2"/>
    <w:rsid w:val="00FC0910"/>
    <w:rsid w:val="00FC0A5D"/>
    <w:rsid w:val="00FC15FE"/>
    <w:rsid w:val="00FC1AE1"/>
    <w:rsid w:val="00FC1BEF"/>
    <w:rsid w:val="00FC1DAF"/>
    <w:rsid w:val="00FC218B"/>
    <w:rsid w:val="00FC2417"/>
    <w:rsid w:val="00FC248E"/>
    <w:rsid w:val="00FC29D5"/>
    <w:rsid w:val="00FC2B2B"/>
    <w:rsid w:val="00FC33D0"/>
    <w:rsid w:val="00FC33FE"/>
    <w:rsid w:val="00FC383C"/>
    <w:rsid w:val="00FC4436"/>
    <w:rsid w:val="00FC445F"/>
    <w:rsid w:val="00FC4955"/>
    <w:rsid w:val="00FC4E56"/>
    <w:rsid w:val="00FC5CF8"/>
    <w:rsid w:val="00FC5DCE"/>
    <w:rsid w:val="00FC6021"/>
    <w:rsid w:val="00FC62C6"/>
    <w:rsid w:val="00FC6455"/>
    <w:rsid w:val="00FC666D"/>
    <w:rsid w:val="00FC68C6"/>
    <w:rsid w:val="00FC6B1E"/>
    <w:rsid w:val="00FC6B71"/>
    <w:rsid w:val="00FC6D54"/>
    <w:rsid w:val="00FC6DAB"/>
    <w:rsid w:val="00FC6E9A"/>
    <w:rsid w:val="00FC7170"/>
    <w:rsid w:val="00FC7595"/>
    <w:rsid w:val="00FC7C67"/>
    <w:rsid w:val="00FD0720"/>
    <w:rsid w:val="00FD0785"/>
    <w:rsid w:val="00FD085F"/>
    <w:rsid w:val="00FD0B98"/>
    <w:rsid w:val="00FD0FBE"/>
    <w:rsid w:val="00FD0FE6"/>
    <w:rsid w:val="00FD11BA"/>
    <w:rsid w:val="00FD182C"/>
    <w:rsid w:val="00FD1B9B"/>
    <w:rsid w:val="00FD1CE8"/>
    <w:rsid w:val="00FD330E"/>
    <w:rsid w:val="00FD3CDB"/>
    <w:rsid w:val="00FD3FED"/>
    <w:rsid w:val="00FD3FF2"/>
    <w:rsid w:val="00FD4173"/>
    <w:rsid w:val="00FD50E2"/>
    <w:rsid w:val="00FD52C9"/>
    <w:rsid w:val="00FD5564"/>
    <w:rsid w:val="00FD5B08"/>
    <w:rsid w:val="00FD5CA0"/>
    <w:rsid w:val="00FD621E"/>
    <w:rsid w:val="00FD62E3"/>
    <w:rsid w:val="00FD6E81"/>
    <w:rsid w:val="00FD7292"/>
    <w:rsid w:val="00FD7676"/>
    <w:rsid w:val="00FD76EB"/>
    <w:rsid w:val="00FD77BD"/>
    <w:rsid w:val="00FD7C77"/>
    <w:rsid w:val="00FE01D3"/>
    <w:rsid w:val="00FE02F7"/>
    <w:rsid w:val="00FE1565"/>
    <w:rsid w:val="00FE16C6"/>
    <w:rsid w:val="00FE18AC"/>
    <w:rsid w:val="00FE1980"/>
    <w:rsid w:val="00FE2298"/>
    <w:rsid w:val="00FE2B94"/>
    <w:rsid w:val="00FE30F6"/>
    <w:rsid w:val="00FE3272"/>
    <w:rsid w:val="00FE374F"/>
    <w:rsid w:val="00FE395F"/>
    <w:rsid w:val="00FE3EC6"/>
    <w:rsid w:val="00FE4072"/>
    <w:rsid w:val="00FE4187"/>
    <w:rsid w:val="00FE4419"/>
    <w:rsid w:val="00FE466C"/>
    <w:rsid w:val="00FE46C5"/>
    <w:rsid w:val="00FE46CB"/>
    <w:rsid w:val="00FE4D72"/>
    <w:rsid w:val="00FE5A1A"/>
    <w:rsid w:val="00FE5B63"/>
    <w:rsid w:val="00FE5C17"/>
    <w:rsid w:val="00FE5F39"/>
    <w:rsid w:val="00FE6455"/>
    <w:rsid w:val="00FE658D"/>
    <w:rsid w:val="00FE6FF1"/>
    <w:rsid w:val="00FF09C8"/>
    <w:rsid w:val="00FF0BAC"/>
    <w:rsid w:val="00FF0F09"/>
    <w:rsid w:val="00FF102C"/>
    <w:rsid w:val="00FF1C9E"/>
    <w:rsid w:val="00FF2A81"/>
    <w:rsid w:val="00FF3483"/>
    <w:rsid w:val="00FF376C"/>
    <w:rsid w:val="00FF410B"/>
    <w:rsid w:val="00FF43F4"/>
    <w:rsid w:val="00FF4477"/>
    <w:rsid w:val="00FF480E"/>
    <w:rsid w:val="00FF4CE8"/>
    <w:rsid w:val="00FF4ECF"/>
    <w:rsid w:val="00FF5255"/>
    <w:rsid w:val="00FF53A0"/>
    <w:rsid w:val="00FF57AF"/>
    <w:rsid w:val="00FF590F"/>
    <w:rsid w:val="00FF5C31"/>
    <w:rsid w:val="00FF6166"/>
    <w:rsid w:val="00FF62A8"/>
    <w:rsid w:val="00FF62B5"/>
    <w:rsid w:val="00FF6F09"/>
    <w:rsid w:val="00FF72EE"/>
    <w:rsid w:val="00FF7586"/>
    <w:rsid w:val="00FF790A"/>
    <w:rsid w:val="00FF7CE9"/>
    <w:rsid w:val="00FF7E2B"/>
    <w:rsid w:val="0142714E"/>
    <w:rsid w:val="01634009"/>
    <w:rsid w:val="016A3CEC"/>
    <w:rsid w:val="020C9539"/>
    <w:rsid w:val="023208EB"/>
    <w:rsid w:val="0238A0B1"/>
    <w:rsid w:val="0243275B"/>
    <w:rsid w:val="024E3FD7"/>
    <w:rsid w:val="025AEF98"/>
    <w:rsid w:val="0269BC95"/>
    <w:rsid w:val="027134B0"/>
    <w:rsid w:val="02908FD9"/>
    <w:rsid w:val="0293E874"/>
    <w:rsid w:val="0301D385"/>
    <w:rsid w:val="0365F2E3"/>
    <w:rsid w:val="0379FEB3"/>
    <w:rsid w:val="03820363"/>
    <w:rsid w:val="0383C326"/>
    <w:rsid w:val="038A8D04"/>
    <w:rsid w:val="03A78BEA"/>
    <w:rsid w:val="03B8DC98"/>
    <w:rsid w:val="03D3E036"/>
    <w:rsid w:val="03D56DCE"/>
    <w:rsid w:val="03F8D305"/>
    <w:rsid w:val="03FFBCAF"/>
    <w:rsid w:val="0415458A"/>
    <w:rsid w:val="041B959D"/>
    <w:rsid w:val="042DB188"/>
    <w:rsid w:val="0454DF20"/>
    <w:rsid w:val="0463B372"/>
    <w:rsid w:val="04838164"/>
    <w:rsid w:val="049167C2"/>
    <w:rsid w:val="049FCCC2"/>
    <w:rsid w:val="04B7B535"/>
    <w:rsid w:val="04C7C0CC"/>
    <w:rsid w:val="04C90F8A"/>
    <w:rsid w:val="04C97CA5"/>
    <w:rsid w:val="04EE5199"/>
    <w:rsid w:val="04F34B66"/>
    <w:rsid w:val="04F6CDDD"/>
    <w:rsid w:val="05011CE8"/>
    <w:rsid w:val="0538E03E"/>
    <w:rsid w:val="054B4DD5"/>
    <w:rsid w:val="0577A837"/>
    <w:rsid w:val="0587ADC7"/>
    <w:rsid w:val="064AA467"/>
    <w:rsid w:val="065E1862"/>
    <w:rsid w:val="066863AB"/>
    <w:rsid w:val="06EDA9B4"/>
    <w:rsid w:val="074D6951"/>
    <w:rsid w:val="077199D2"/>
    <w:rsid w:val="07876961"/>
    <w:rsid w:val="07ABC539"/>
    <w:rsid w:val="07DABE1D"/>
    <w:rsid w:val="07F5C898"/>
    <w:rsid w:val="0806B9BF"/>
    <w:rsid w:val="081E0457"/>
    <w:rsid w:val="083B424A"/>
    <w:rsid w:val="08C1545D"/>
    <w:rsid w:val="08D3D30D"/>
    <w:rsid w:val="08E4AF5A"/>
    <w:rsid w:val="08E7BC8A"/>
    <w:rsid w:val="08EAC5C1"/>
    <w:rsid w:val="0937D81B"/>
    <w:rsid w:val="0952399E"/>
    <w:rsid w:val="09622441"/>
    <w:rsid w:val="0980664D"/>
    <w:rsid w:val="0988F180"/>
    <w:rsid w:val="09B24B1D"/>
    <w:rsid w:val="09ED7571"/>
    <w:rsid w:val="0A1C8632"/>
    <w:rsid w:val="0A24FA84"/>
    <w:rsid w:val="0A41F68D"/>
    <w:rsid w:val="0A481A76"/>
    <w:rsid w:val="0A6EF51F"/>
    <w:rsid w:val="0AB83D7A"/>
    <w:rsid w:val="0ABA3D6F"/>
    <w:rsid w:val="0ABFEC92"/>
    <w:rsid w:val="0B07C829"/>
    <w:rsid w:val="0B0D7579"/>
    <w:rsid w:val="0B0EB04B"/>
    <w:rsid w:val="0B290391"/>
    <w:rsid w:val="0B4AF066"/>
    <w:rsid w:val="0B5930A2"/>
    <w:rsid w:val="0BA26397"/>
    <w:rsid w:val="0BBC8A23"/>
    <w:rsid w:val="0BCAA976"/>
    <w:rsid w:val="0BE44F8A"/>
    <w:rsid w:val="0C0357DC"/>
    <w:rsid w:val="0C245F0A"/>
    <w:rsid w:val="0C4EC7B4"/>
    <w:rsid w:val="0C775FED"/>
    <w:rsid w:val="0C79A037"/>
    <w:rsid w:val="0C85D45C"/>
    <w:rsid w:val="0CA0F5FB"/>
    <w:rsid w:val="0CF5B302"/>
    <w:rsid w:val="0CF61B17"/>
    <w:rsid w:val="0D0746DA"/>
    <w:rsid w:val="0D30684E"/>
    <w:rsid w:val="0D538987"/>
    <w:rsid w:val="0DF014F5"/>
    <w:rsid w:val="0DF19033"/>
    <w:rsid w:val="0E299243"/>
    <w:rsid w:val="0E704C64"/>
    <w:rsid w:val="0EB606A1"/>
    <w:rsid w:val="0ED6144C"/>
    <w:rsid w:val="0EDE5A4C"/>
    <w:rsid w:val="0F49366D"/>
    <w:rsid w:val="0F8E9BF1"/>
    <w:rsid w:val="0FCBB591"/>
    <w:rsid w:val="0FDF5D44"/>
    <w:rsid w:val="0FF183D2"/>
    <w:rsid w:val="100EE30D"/>
    <w:rsid w:val="1038A475"/>
    <w:rsid w:val="103A5C00"/>
    <w:rsid w:val="1081CD52"/>
    <w:rsid w:val="109BB96D"/>
    <w:rsid w:val="10EEC3EB"/>
    <w:rsid w:val="10FB42AC"/>
    <w:rsid w:val="1133054C"/>
    <w:rsid w:val="1183A71B"/>
    <w:rsid w:val="11874443"/>
    <w:rsid w:val="119D0D7E"/>
    <w:rsid w:val="11A8CD84"/>
    <w:rsid w:val="11E1FC33"/>
    <w:rsid w:val="12197076"/>
    <w:rsid w:val="123D02AA"/>
    <w:rsid w:val="126630CF"/>
    <w:rsid w:val="126ACC44"/>
    <w:rsid w:val="126C5A14"/>
    <w:rsid w:val="12741654"/>
    <w:rsid w:val="127A5228"/>
    <w:rsid w:val="127F1A05"/>
    <w:rsid w:val="1331E5B1"/>
    <w:rsid w:val="1356295C"/>
    <w:rsid w:val="1382E280"/>
    <w:rsid w:val="13E313D6"/>
    <w:rsid w:val="13E77C40"/>
    <w:rsid w:val="14072364"/>
    <w:rsid w:val="140CD784"/>
    <w:rsid w:val="1449C53E"/>
    <w:rsid w:val="1490E641"/>
    <w:rsid w:val="14E59556"/>
    <w:rsid w:val="1529C82F"/>
    <w:rsid w:val="1541FE60"/>
    <w:rsid w:val="1553CEA4"/>
    <w:rsid w:val="15A0E301"/>
    <w:rsid w:val="15A71117"/>
    <w:rsid w:val="15C3A2AE"/>
    <w:rsid w:val="1606EA1A"/>
    <w:rsid w:val="162F20DD"/>
    <w:rsid w:val="16724D29"/>
    <w:rsid w:val="1686C352"/>
    <w:rsid w:val="16A13C41"/>
    <w:rsid w:val="16A7FE1F"/>
    <w:rsid w:val="16BFAF46"/>
    <w:rsid w:val="16CB76BF"/>
    <w:rsid w:val="16CD271E"/>
    <w:rsid w:val="16D0A7E2"/>
    <w:rsid w:val="16FF2408"/>
    <w:rsid w:val="17363345"/>
    <w:rsid w:val="176F2427"/>
    <w:rsid w:val="17775613"/>
    <w:rsid w:val="17857829"/>
    <w:rsid w:val="17ADFBA1"/>
    <w:rsid w:val="17D26CC7"/>
    <w:rsid w:val="17E36E44"/>
    <w:rsid w:val="17EA5D0E"/>
    <w:rsid w:val="17EBA635"/>
    <w:rsid w:val="181715C7"/>
    <w:rsid w:val="184AEDA9"/>
    <w:rsid w:val="1855CEE0"/>
    <w:rsid w:val="188D7570"/>
    <w:rsid w:val="18E15134"/>
    <w:rsid w:val="18F4F198"/>
    <w:rsid w:val="1901F0E8"/>
    <w:rsid w:val="1940953D"/>
    <w:rsid w:val="1960BFDB"/>
    <w:rsid w:val="196886E1"/>
    <w:rsid w:val="19835490"/>
    <w:rsid w:val="19EF8B79"/>
    <w:rsid w:val="19F54B59"/>
    <w:rsid w:val="1A10C6D1"/>
    <w:rsid w:val="1A1346EC"/>
    <w:rsid w:val="1A156F0D"/>
    <w:rsid w:val="1A4827D3"/>
    <w:rsid w:val="1A4C1EE8"/>
    <w:rsid w:val="1A54A4EB"/>
    <w:rsid w:val="1A5AD58E"/>
    <w:rsid w:val="1A8EF887"/>
    <w:rsid w:val="1A9D8349"/>
    <w:rsid w:val="1AF41774"/>
    <w:rsid w:val="1B02AB65"/>
    <w:rsid w:val="1B137C51"/>
    <w:rsid w:val="1B13BC10"/>
    <w:rsid w:val="1B27D0D6"/>
    <w:rsid w:val="1B3E8DBD"/>
    <w:rsid w:val="1BB403DE"/>
    <w:rsid w:val="1BB76B03"/>
    <w:rsid w:val="1BCCF18E"/>
    <w:rsid w:val="1BF1633E"/>
    <w:rsid w:val="1C3A1B2F"/>
    <w:rsid w:val="1C5C5347"/>
    <w:rsid w:val="1CA5E546"/>
    <w:rsid w:val="1CE52B9B"/>
    <w:rsid w:val="1D05FB58"/>
    <w:rsid w:val="1D277AB7"/>
    <w:rsid w:val="1D478C94"/>
    <w:rsid w:val="1DAFE297"/>
    <w:rsid w:val="1E05AB31"/>
    <w:rsid w:val="1E46B3B2"/>
    <w:rsid w:val="1E8C8FD5"/>
    <w:rsid w:val="1EA16F5D"/>
    <w:rsid w:val="1EE53912"/>
    <w:rsid w:val="1F03D41D"/>
    <w:rsid w:val="1F0E95B7"/>
    <w:rsid w:val="1F22C474"/>
    <w:rsid w:val="1F63AA3E"/>
    <w:rsid w:val="1F9F9287"/>
    <w:rsid w:val="1FE6B938"/>
    <w:rsid w:val="1FF89DF4"/>
    <w:rsid w:val="202F5846"/>
    <w:rsid w:val="205B8238"/>
    <w:rsid w:val="209B53DC"/>
    <w:rsid w:val="20B76A24"/>
    <w:rsid w:val="2176828D"/>
    <w:rsid w:val="21A1F671"/>
    <w:rsid w:val="21C7397E"/>
    <w:rsid w:val="21E59031"/>
    <w:rsid w:val="224EBC1D"/>
    <w:rsid w:val="225AD6F0"/>
    <w:rsid w:val="2266B9BC"/>
    <w:rsid w:val="22743DDF"/>
    <w:rsid w:val="22A42090"/>
    <w:rsid w:val="22BF1CD3"/>
    <w:rsid w:val="22C7547E"/>
    <w:rsid w:val="2300D1B9"/>
    <w:rsid w:val="230B39AA"/>
    <w:rsid w:val="234A8704"/>
    <w:rsid w:val="237F640E"/>
    <w:rsid w:val="2380E7C6"/>
    <w:rsid w:val="241538D8"/>
    <w:rsid w:val="241ED33A"/>
    <w:rsid w:val="244EE81A"/>
    <w:rsid w:val="2475C202"/>
    <w:rsid w:val="249EE2AD"/>
    <w:rsid w:val="24BAC307"/>
    <w:rsid w:val="24F540CC"/>
    <w:rsid w:val="24FBA80D"/>
    <w:rsid w:val="2504A00E"/>
    <w:rsid w:val="253DDCA2"/>
    <w:rsid w:val="2549F7BD"/>
    <w:rsid w:val="256C5E53"/>
    <w:rsid w:val="259B7C3A"/>
    <w:rsid w:val="25A06C84"/>
    <w:rsid w:val="25B56F97"/>
    <w:rsid w:val="25E2910C"/>
    <w:rsid w:val="2610F978"/>
    <w:rsid w:val="2616B562"/>
    <w:rsid w:val="2632B9EF"/>
    <w:rsid w:val="264E8DED"/>
    <w:rsid w:val="266D7130"/>
    <w:rsid w:val="26751746"/>
    <w:rsid w:val="268C6A1E"/>
    <w:rsid w:val="26987B36"/>
    <w:rsid w:val="26C0D07E"/>
    <w:rsid w:val="26D6AA50"/>
    <w:rsid w:val="27260050"/>
    <w:rsid w:val="2739804E"/>
    <w:rsid w:val="2739EE70"/>
    <w:rsid w:val="27481CED"/>
    <w:rsid w:val="277DCEFD"/>
    <w:rsid w:val="27990F96"/>
    <w:rsid w:val="27A97A02"/>
    <w:rsid w:val="27BBACD1"/>
    <w:rsid w:val="27CF6834"/>
    <w:rsid w:val="27EBAF5B"/>
    <w:rsid w:val="27EF0196"/>
    <w:rsid w:val="288D8092"/>
    <w:rsid w:val="28A9F33E"/>
    <w:rsid w:val="28C545E4"/>
    <w:rsid w:val="28E53D70"/>
    <w:rsid w:val="293861AE"/>
    <w:rsid w:val="2954123E"/>
    <w:rsid w:val="29B98C17"/>
    <w:rsid w:val="29E43D6F"/>
    <w:rsid w:val="29E4F24A"/>
    <w:rsid w:val="2A524E9D"/>
    <w:rsid w:val="2A6F2206"/>
    <w:rsid w:val="2AE4F7DE"/>
    <w:rsid w:val="2AEF18A8"/>
    <w:rsid w:val="2B05F1A1"/>
    <w:rsid w:val="2B5FD4F6"/>
    <w:rsid w:val="2B89BA00"/>
    <w:rsid w:val="2B986E42"/>
    <w:rsid w:val="2BB62606"/>
    <w:rsid w:val="2BC3489E"/>
    <w:rsid w:val="2BD06929"/>
    <w:rsid w:val="2BDF05F1"/>
    <w:rsid w:val="2CBA0976"/>
    <w:rsid w:val="2CC494E1"/>
    <w:rsid w:val="2CEEE671"/>
    <w:rsid w:val="2D2DD718"/>
    <w:rsid w:val="2D569FBC"/>
    <w:rsid w:val="2D7DD4B6"/>
    <w:rsid w:val="2D8F4ACF"/>
    <w:rsid w:val="2DBC049F"/>
    <w:rsid w:val="2E0AFD96"/>
    <w:rsid w:val="2E1BEFF6"/>
    <w:rsid w:val="2E4D8810"/>
    <w:rsid w:val="2EB60827"/>
    <w:rsid w:val="2ECA2C3A"/>
    <w:rsid w:val="2F15903D"/>
    <w:rsid w:val="2F28AFFF"/>
    <w:rsid w:val="2F3E4C51"/>
    <w:rsid w:val="2F825F3F"/>
    <w:rsid w:val="2FDDBDC0"/>
    <w:rsid w:val="2FE1EDDB"/>
    <w:rsid w:val="3015BE0D"/>
    <w:rsid w:val="3031749C"/>
    <w:rsid w:val="30739798"/>
    <w:rsid w:val="307942F8"/>
    <w:rsid w:val="30B29423"/>
    <w:rsid w:val="30F07749"/>
    <w:rsid w:val="30F78AB6"/>
    <w:rsid w:val="3112BD1E"/>
    <w:rsid w:val="311F3B98"/>
    <w:rsid w:val="3120ED95"/>
    <w:rsid w:val="3160365A"/>
    <w:rsid w:val="3172C203"/>
    <w:rsid w:val="3195422D"/>
    <w:rsid w:val="31A0E7EF"/>
    <w:rsid w:val="31A6DF64"/>
    <w:rsid w:val="31AF2AD1"/>
    <w:rsid w:val="31D3B7F8"/>
    <w:rsid w:val="32171C5F"/>
    <w:rsid w:val="322591EE"/>
    <w:rsid w:val="322BAF94"/>
    <w:rsid w:val="32821F1B"/>
    <w:rsid w:val="329A8E41"/>
    <w:rsid w:val="32AA8512"/>
    <w:rsid w:val="32B5CD9B"/>
    <w:rsid w:val="32C405E6"/>
    <w:rsid w:val="32E28E90"/>
    <w:rsid w:val="3302C51F"/>
    <w:rsid w:val="3342AFC5"/>
    <w:rsid w:val="3342DE7C"/>
    <w:rsid w:val="336AD01F"/>
    <w:rsid w:val="3398B68E"/>
    <w:rsid w:val="33D75C2C"/>
    <w:rsid w:val="3403E590"/>
    <w:rsid w:val="34280B0C"/>
    <w:rsid w:val="3482E36F"/>
    <w:rsid w:val="3527BFE7"/>
    <w:rsid w:val="354334C4"/>
    <w:rsid w:val="35871030"/>
    <w:rsid w:val="359A669A"/>
    <w:rsid w:val="35A00DD0"/>
    <w:rsid w:val="360DBA8F"/>
    <w:rsid w:val="3629B2FF"/>
    <w:rsid w:val="365EB55D"/>
    <w:rsid w:val="36BEFB8F"/>
    <w:rsid w:val="36D3767D"/>
    <w:rsid w:val="37037AEE"/>
    <w:rsid w:val="37250B49"/>
    <w:rsid w:val="37268115"/>
    <w:rsid w:val="373B8652"/>
    <w:rsid w:val="373D7E90"/>
    <w:rsid w:val="37C88761"/>
    <w:rsid w:val="385D6E08"/>
    <w:rsid w:val="3864CF21"/>
    <w:rsid w:val="389BE3CF"/>
    <w:rsid w:val="38A56433"/>
    <w:rsid w:val="38D6ED02"/>
    <w:rsid w:val="39340383"/>
    <w:rsid w:val="3947877B"/>
    <w:rsid w:val="3950C0C9"/>
    <w:rsid w:val="39510E2F"/>
    <w:rsid w:val="396B6B55"/>
    <w:rsid w:val="39B116CE"/>
    <w:rsid w:val="3A158C8D"/>
    <w:rsid w:val="3AA94D98"/>
    <w:rsid w:val="3AFA3EB6"/>
    <w:rsid w:val="3B25633F"/>
    <w:rsid w:val="3B96AB5E"/>
    <w:rsid w:val="3B99DFFE"/>
    <w:rsid w:val="3BDC5746"/>
    <w:rsid w:val="3C1284F5"/>
    <w:rsid w:val="3C23327D"/>
    <w:rsid w:val="3C3C32DC"/>
    <w:rsid w:val="3CA2F070"/>
    <w:rsid w:val="3CA87437"/>
    <w:rsid w:val="3CC2BF3E"/>
    <w:rsid w:val="3CE9920B"/>
    <w:rsid w:val="3D75ECE6"/>
    <w:rsid w:val="3DC046DC"/>
    <w:rsid w:val="3DD48C3F"/>
    <w:rsid w:val="3DDDAAE3"/>
    <w:rsid w:val="3DE6DC3A"/>
    <w:rsid w:val="3DEC4737"/>
    <w:rsid w:val="3DFAB879"/>
    <w:rsid w:val="3E1DBDF9"/>
    <w:rsid w:val="3E22D98B"/>
    <w:rsid w:val="3E7509BC"/>
    <w:rsid w:val="3E9C2095"/>
    <w:rsid w:val="3EF0BAC7"/>
    <w:rsid w:val="3F90410D"/>
    <w:rsid w:val="401668A2"/>
    <w:rsid w:val="404214D0"/>
    <w:rsid w:val="405FF684"/>
    <w:rsid w:val="408025FF"/>
    <w:rsid w:val="408AFAE7"/>
    <w:rsid w:val="40ED0936"/>
    <w:rsid w:val="412C17FD"/>
    <w:rsid w:val="412C62AB"/>
    <w:rsid w:val="413117FE"/>
    <w:rsid w:val="413822DB"/>
    <w:rsid w:val="414A36A8"/>
    <w:rsid w:val="41654F6C"/>
    <w:rsid w:val="41694B9C"/>
    <w:rsid w:val="41825522"/>
    <w:rsid w:val="419C85BE"/>
    <w:rsid w:val="41B45BD4"/>
    <w:rsid w:val="41B95D1B"/>
    <w:rsid w:val="41CE3E05"/>
    <w:rsid w:val="41E9170C"/>
    <w:rsid w:val="41F34F32"/>
    <w:rsid w:val="42127A1F"/>
    <w:rsid w:val="429C0053"/>
    <w:rsid w:val="42F5BAB9"/>
    <w:rsid w:val="436E0997"/>
    <w:rsid w:val="438B9F14"/>
    <w:rsid w:val="43991302"/>
    <w:rsid w:val="43B6317F"/>
    <w:rsid w:val="43DA7784"/>
    <w:rsid w:val="448240D9"/>
    <w:rsid w:val="4486A8B6"/>
    <w:rsid w:val="44D7D9B6"/>
    <w:rsid w:val="44FC9176"/>
    <w:rsid w:val="4520D001"/>
    <w:rsid w:val="454B0778"/>
    <w:rsid w:val="458DB713"/>
    <w:rsid w:val="45BCDD29"/>
    <w:rsid w:val="45C6304B"/>
    <w:rsid w:val="45D800E3"/>
    <w:rsid w:val="45F195FE"/>
    <w:rsid w:val="460F8971"/>
    <w:rsid w:val="4676C3A6"/>
    <w:rsid w:val="467B487F"/>
    <w:rsid w:val="468DAFA3"/>
    <w:rsid w:val="46907451"/>
    <w:rsid w:val="4699E02C"/>
    <w:rsid w:val="477112FA"/>
    <w:rsid w:val="4772291E"/>
    <w:rsid w:val="47CC6806"/>
    <w:rsid w:val="47CE0D49"/>
    <w:rsid w:val="47D335A0"/>
    <w:rsid w:val="47F339DF"/>
    <w:rsid w:val="481092BA"/>
    <w:rsid w:val="481F686C"/>
    <w:rsid w:val="482BA35F"/>
    <w:rsid w:val="482C44B2"/>
    <w:rsid w:val="482FD29F"/>
    <w:rsid w:val="485BCADB"/>
    <w:rsid w:val="48758D0C"/>
    <w:rsid w:val="4878D528"/>
    <w:rsid w:val="489666C9"/>
    <w:rsid w:val="48B3D4B0"/>
    <w:rsid w:val="48DBB758"/>
    <w:rsid w:val="48E4CAAB"/>
    <w:rsid w:val="48ED7864"/>
    <w:rsid w:val="48F9CE37"/>
    <w:rsid w:val="491AC910"/>
    <w:rsid w:val="491F62F1"/>
    <w:rsid w:val="491FB607"/>
    <w:rsid w:val="496ACC38"/>
    <w:rsid w:val="49ABD0BC"/>
    <w:rsid w:val="49CB65EC"/>
    <w:rsid w:val="49D00299"/>
    <w:rsid w:val="49D13DDD"/>
    <w:rsid w:val="4A13CA98"/>
    <w:rsid w:val="4A270E3E"/>
    <w:rsid w:val="4A729ABF"/>
    <w:rsid w:val="4A81AAC8"/>
    <w:rsid w:val="4A99CC62"/>
    <w:rsid w:val="4A9B292E"/>
    <w:rsid w:val="4B3D3711"/>
    <w:rsid w:val="4BAC0C89"/>
    <w:rsid w:val="4C0E0ECC"/>
    <w:rsid w:val="4C49A1D0"/>
    <w:rsid w:val="4C57A867"/>
    <w:rsid w:val="4C59D66D"/>
    <w:rsid w:val="4CB0777B"/>
    <w:rsid w:val="4CB0E84C"/>
    <w:rsid w:val="4D033891"/>
    <w:rsid w:val="4D0AFF14"/>
    <w:rsid w:val="4D23133F"/>
    <w:rsid w:val="4D2EDE8F"/>
    <w:rsid w:val="4D379362"/>
    <w:rsid w:val="4D8EAB0B"/>
    <w:rsid w:val="4DABE663"/>
    <w:rsid w:val="4DB07F7A"/>
    <w:rsid w:val="4DB599E2"/>
    <w:rsid w:val="4DC0EBA0"/>
    <w:rsid w:val="4DDF2FB4"/>
    <w:rsid w:val="4DE5382A"/>
    <w:rsid w:val="4DEAA4B4"/>
    <w:rsid w:val="4DEFAFB4"/>
    <w:rsid w:val="4E00803A"/>
    <w:rsid w:val="4E11EFFD"/>
    <w:rsid w:val="4E20B0FD"/>
    <w:rsid w:val="4E5CFA1C"/>
    <w:rsid w:val="4E664685"/>
    <w:rsid w:val="4E768720"/>
    <w:rsid w:val="4EB4F14F"/>
    <w:rsid w:val="4F06F5FC"/>
    <w:rsid w:val="4F315D86"/>
    <w:rsid w:val="4F4D7968"/>
    <w:rsid w:val="4F5CBC01"/>
    <w:rsid w:val="4F85F6BD"/>
    <w:rsid w:val="4FB39024"/>
    <w:rsid w:val="4FC10F0A"/>
    <w:rsid w:val="4FC9CA2D"/>
    <w:rsid w:val="4FE31F73"/>
    <w:rsid w:val="501DA5EC"/>
    <w:rsid w:val="502783C6"/>
    <w:rsid w:val="50760C0F"/>
    <w:rsid w:val="50827F74"/>
    <w:rsid w:val="50BF1D19"/>
    <w:rsid w:val="50C2E168"/>
    <w:rsid w:val="5111F12D"/>
    <w:rsid w:val="516ACD07"/>
    <w:rsid w:val="517C7872"/>
    <w:rsid w:val="51844E4E"/>
    <w:rsid w:val="51DBADC9"/>
    <w:rsid w:val="526107F9"/>
    <w:rsid w:val="529B34BC"/>
    <w:rsid w:val="52AEAEF2"/>
    <w:rsid w:val="52B526C6"/>
    <w:rsid w:val="52D0AA84"/>
    <w:rsid w:val="52FCC8EC"/>
    <w:rsid w:val="53306B3F"/>
    <w:rsid w:val="535C5798"/>
    <w:rsid w:val="53832D58"/>
    <w:rsid w:val="54161388"/>
    <w:rsid w:val="5425C40C"/>
    <w:rsid w:val="546887DF"/>
    <w:rsid w:val="5498978B"/>
    <w:rsid w:val="54CC089B"/>
    <w:rsid w:val="54E3E0CF"/>
    <w:rsid w:val="54EB2073"/>
    <w:rsid w:val="54FEDF20"/>
    <w:rsid w:val="55019E7C"/>
    <w:rsid w:val="55089B9C"/>
    <w:rsid w:val="554FE8CF"/>
    <w:rsid w:val="555798E5"/>
    <w:rsid w:val="55941696"/>
    <w:rsid w:val="55C94B21"/>
    <w:rsid w:val="564C5057"/>
    <w:rsid w:val="5666F33C"/>
    <w:rsid w:val="56DFC6B8"/>
    <w:rsid w:val="56EB50AC"/>
    <w:rsid w:val="570934A1"/>
    <w:rsid w:val="573240CE"/>
    <w:rsid w:val="57363583"/>
    <w:rsid w:val="578907F8"/>
    <w:rsid w:val="57A52072"/>
    <w:rsid w:val="57B88C7F"/>
    <w:rsid w:val="57DEDE48"/>
    <w:rsid w:val="57FCECE8"/>
    <w:rsid w:val="5830A557"/>
    <w:rsid w:val="5831A4C7"/>
    <w:rsid w:val="589954CD"/>
    <w:rsid w:val="58C6DAC0"/>
    <w:rsid w:val="5900A986"/>
    <w:rsid w:val="59182542"/>
    <w:rsid w:val="5938B193"/>
    <w:rsid w:val="5942CABC"/>
    <w:rsid w:val="594E6450"/>
    <w:rsid w:val="5992025D"/>
    <w:rsid w:val="59A9845F"/>
    <w:rsid w:val="59B86182"/>
    <w:rsid w:val="59E8D35B"/>
    <w:rsid w:val="5A2811BB"/>
    <w:rsid w:val="5A5FC5E0"/>
    <w:rsid w:val="5A824412"/>
    <w:rsid w:val="5AADB3FA"/>
    <w:rsid w:val="5AC41FC9"/>
    <w:rsid w:val="5B383C02"/>
    <w:rsid w:val="5B4C4F94"/>
    <w:rsid w:val="5B675C0E"/>
    <w:rsid w:val="5B67BF31"/>
    <w:rsid w:val="5B966B7C"/>
    <w:rsid w:val="5BF4F583"/>
    <w:rsid w:val="5C798712"/>
    <w:rsid w:val="5C86C4E8"/>
    <w:rsid w:val="5CC2CCF3"/>
    <w:rsid w:val="5CE2EAA4"/>
    <w:rsid w:val="5D4AFFBC"/>
    <w:rsid w:val="5D697CA4"/>
    <w:rsid w:val="5D89EC77"/>
    <w:rsid w:val="5D935226"/>
    <w:rsid w:val="5D9AE4F9"/>
    <w:rsid w:val="5DB487A3"/>
    <w:rsid w:val="5DBFAC60"/>
    <w:rsid w:val="5E2372C0"/>
    <w:rsid w:val="5E36CDA8"/>
    <w:rsid w:val="5E6E97B4"/>
    <w:rsid w:val="5E781ED3"/>
    <w:rsid w:val="5ECC0BE5"/>
    <w:rsid w:val="5F361045"/>
    <w:rsid w:val="5F66E0D9"/>
    <w:rsid w:val="5F80B283"/>
    <w:rsid w:val="5FBE3427"/>
    <w:rsid w:val="5FBEAECB"/>
    <w:rsid w:val="601EF7E6"/>
    <w:rsid w:val="6020E372"/>
    <w:rsid w:val="60313A00"/>
    <w:rsid w:val="60337993"/>
    <w:rsid w:val="604D7A61"/>
    <w:rsid w:val="605567E7"/>
    <w:rsid w:val="6068FC1D"/>
    <w:rsid w:val="607AC631"/>
    <w:rsid w:val="60FCD093"/>
    <w:rsid w:val="6111F2B2"/>
    <w:rsid w:val="6166460C"/>
    <w:rsid w:val="61852418"/>
    <w:rsid w:val="619AC853"/>
    <w:rsid w:val="61A9A5E3"/>
    <w:rsid w:val="61B698BA"/>
    <w:rsid w:val="6207A475"/>
    <w:rsid w:val="622CFA14"/>
    <w:rsid w:val="6232D2E6"/>
    <w:rsid w:val="625F179B"/>
    <w:rsid w:val="62753289"/>
    <w:rsid w:val="627FBBCD"/>
    <w:rsid w:val="62AFE8A8"/>
    <w:rsid w:val="630DEC2A"/>
    <w:rsid w:val="6310D147"/>
    <w:rsid w:val="632E545E"/>
    <w:rsid w:val="63590C99"/>
    <w:rsid w:val="636C1EC6"/>
    <w:rsid w:val="638D08A9"/>
    <w:rsid w:val="63D697E8"/>
    <w:rsid w:val="641BD038"/>
    <w:rsid w:val="644BDC68"/>
    <w:rsid w:val="648D0F89"/>
    <w:rsid w:val="6492121C"/>
    <w:rsid w:val="64CE6AB7"/>
    <w:rsid w:val="6520EB84"/>
    <w:rsid w:val="6539169A"/>
    <w:rsid w:val="654438B7"/>
    <w:rsid w:val="6545E623"/>
    <w:rsid w:val="6555D57D"/>
    <w:rsid w:val="65AF4685"/>
    <w:rsid w:val="65E68C2D"/>
    <w:rsid w:val="665E0EF6"/>
    <w:rsid w:val="6664E4B8"/>
    <w:rsid w:val="6665FFDF"/>
    <w:rsid w:val="66772328"/>
    <w:rsid w:val="66912E53"/>
    <w:rsid w:val="66B84775"/>
    <w:rsid w:val="66FA28BB"/>
    <w:rsid w:val="6749764B"/>
    <w:rsid w:val="67627005"/>
    <w:rsid w:val="676C53AD"/>
    <w:rsid w:val="67826B39"/>
    <w:rsid w:val="67A8A68C"/>
    <w:rsid w:val="67D50E46"/>
    <w:rsid w:val="68112BA4"/>
    <w:rsid w:val="68585E07"/>
    <w:rsid w:val="6895CD12"/>
    <w:rsid w:val="68EA0CA0"/>
    <w:rsid w:val="68EB7704"/>
    <w:rsid w:val="68F4FA9C"/>
    <w:rsid w:val="69267A30"/>
    <w:rsid w:val="69267EC0"/>
    <w:rsid w:val="6945AD59"/>
    <w:rsid w:val="69864007"/>
    <w:rsid w:val="69883F86"/>
    <w:rsid w:val="69A0261A"/>
    <w:rsid w:val="69AC74F2"/>
    <w:rsid w:val="69ED575E"/>
    <w:rsid w:val="69FD7965"/>
    <w:rsid w:val="6A5306F1"/>
    <w:rsid w:val="6A750353"/>
    <w:rsid w:val="6B006F74"/>
    <w:rsid w:val="6B0FC28B"/>
    <w:rsid w:val="6B1EAB19"/>
    <w:rsid w:val="6B375085"/>
    <w:rsid w:val="6B79203E"/>
    <w:rsid w:val="6BA6BF3D"/>
    <w:rsid w:val="6BBA0C44"/>
    <w:rsid w:val="6BDA8EBD"/>
    <w:rsid w:val="6BF3394D"/>
    <w:rsid w:val="6C11D406"/>
    <w:rsid w:val="6C2194B6"/>
    <w:rsid w:val="6C24BF2F"/>
    <w:rsid w:val="6C4BE257"/>
    <w:rsid w:val="6C84A407"/>
    <w:rsid w:val="6CB025FB"/>
    <w:rsid w:val="6CBEE892"/>
    <w:rsid w:val="6D1CBAD0"/>
    <w:rsid w:val="6D227C38"/>
    <w:rsid w:val="6D33EAEF"/>
    <w:rsid w:val="6D6CEF48"/>
    <w:rsid w:val="6D7B356E"/>
    <w:rsid w:val="6D806600"/>
    <w:rsid w:val="6D85D9A9"/>
    <w:rsid w:val="6D871ACD"/>
    <w:rsid w:val="6DA0F235"/>
    <w:rsid w:val="6DA101ED"/>
    <w:rsid w:val="6DEE0815"/>
    <w:rsid w:val="6E18443E"/>
    <w:rsid w:val="6E51EDAF"/>
    <w:rsid w:val="6E584749"/>
    <w:rsid w:val="6E591A49"/>
    <w:rsid w:val="6EB2361B"/>
    <w:rsid w:val="6ED69754"/>
    <w:rsid w:val="6EE22976"/>
    <w:rsid w:val="6F050772"/>
    <w:rsid w:val="6F144CE9"/>
    <w:rsid w:val="6F57EBF2"/>
    <w:rsid w:val="6F83163D"/>
    <w:rsid w:val="6FC3058C"/>
    <w:rsid w:val="700F34E5"/>
    <w:rsid w:val="706FC8C0"/>
    <w:rsid w:val="708E06A1"/>
    <w:rsid w:val="70C37FCA"/>
    <w:rsid w:val="70C8B8E0"/>
    <w:rsid w:val="7110E5FD"/>
    <w:rsid w:val="712F136D"/>
    <w:rsid w:val="7188B011"/>
    <w:rsid w:val="7197B84B"/>
    <w:rsid w:val="71B05EBF"/>
    <w:rsid w:val="71B11263"/>
    <w:rsid w:val="71B2790E"/>
    <w:rsid w:val="71E6FBE2"/>
    <w:rsid w:val="71F0E7E4"/>
    <w:rsid w:val="72075C12"/>
    <w:rsid w:val="7213677E"/>
    <w:rsid w:val="7233F3F2"/>
    <w:rsid w:val="726DB04B"/>
    <w:rsid w:val="72A439E8"/>
    <w:rsid w:val="72D2AF5B"/>
    <w:rsid w:val="72D6D72F"/>
    <w:rsid w:val="72F08F05"/>
    <w:rsid w:val="7325D68E"/>
    <w:rsid w:val="734CB553"/>
    <w:rsid w:val="73513FA1"/>
    <w:rsid w:val="7351D347"/>
    <w:rsid w:val="73944BF4"/>
    <w:rsid w:val="740ADDA5"/>
    <w:rsid w:val="741A63FC"/>
    <w:rsid w:val="7439D1F0"/>
    <w:rsid w:val="743E8D55"/>
    <w:rsid w:val="744E8B19"/>
    <w:rsid w:val="74864D71"/>
    <w:rsid w:val="748A9363"/>
    <w:rsid w:val="74999E6A"/>
    <w:rsid w:val="74CE2787"/>
    <w:rsid w:val="74F3551C"/>
    <w:rsid w:val="753E0CB9"/>
    <w:rsid w:val="75536866"/>
    <w:rsid w:val="75BC3D1E"/>
    <w:rsid w:val="75D0E1A6"/>
    <w:rsid w:val="763E4C66"/>
    <w:rsid w:val="764B9C44"/>
    <w:rsid w:val="765686E4"/>
    <w:rsid w:val="7670B09D"/>
    <w:rsid w:val="76954733"/>
    <w:rsid w:val="769A9831"/>
    <w:rsid w:val="76D9883F"/>
    <w:rsid w:val="76E3FC05"/>
    <w:rsid w:val="770D438D"/>
    <w:rsid w:val="771CCF1A"/>
    <w:rsid w:val="77375718"/>
    <w:rsid w:val="7740149C"/>
    <w:rsid w:val="77505342"/>
    <w:rsid w:val="775DA96F"/>
    <w:rsid w:val="77600C23"/>
    <w:rsid w:val="7768F319"/>
    <w:rsid w:val="7783B9F1"/>
    <w:rsid w:val="77C4F748"/>
    <w:rsid w:val="77EB0261"/>
    <w:rsid w:val="77F96387"/>
    <w:rsid w:val="77FC44E2"/>
    <w:rsid w:val="7814C897"/>
    <w:rsid w:val="784D48C6"/>
    <w:rsid w:val="78769D96"/>
    <w:rsid w:val="78B63037"/>
    <w:rsid w:val="78F48495"/>
    <w:rsid w:val="79596F16"/>
    <w:rsid w:val="797BD7CE"/>
    <w:rsid w:val="7A1EEAB3"/>
    <w:rsid w:val="7A2AB2FC"/>
    <w:rsid w:val="7AE7F5D2"/>
    <w:rsid w:val="7B048FAE"/>
    <w:rsid w:val="7B2CBE25"/>
    <w:rsid w:val="7B43E646"/>
    <w:rsid w:val="7B61DED4"/>
    <w:rsid w:val="7B794207"/>
    <w:rsid w:val="7B822F66"/>
    <w:rsid w:val="7BD8DDFA"/>
    <w:rsid w:val="7C0665AE"/>
    <w:rsid w:val="7C5A453D"/>
    <w:rsid w:val="7C87674F"/>
    <w:rsid w:val="7C913DC0"/>
    <w:rsid w:val="7C97F5C5"/>
    <w:rsid w:val="7CD2A080"/>
    <w:rsid w:val="7CDB525E"/>
    <w:rsid w:val="7CE2C49A"/>
    <w:rsid w:val="7D25C234"/>
    <w:rsid w:val="7DBADED2"/>
    <w:rsid w:val="7DEF6FE7"/>
    <w:rsid w:val="7EC3B52F"/>
    <w:rsid w:val="7EEE9B6D"/>
    <w:rsid w:val="7F17BD0B"/>
    <w:rsid w:val="7F432A54"/>
    <w:rsid w:val="7F44C864"/>
    <w:rsid w:val="7FA37ABE"/>
    <w:rsid w:val="7FCBB018"/>
    <w:rsid w:val="7FE75F2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2F6362F"/>
  <w14:defaultImageDpi w14:val="32767"/>
  <w15:chartTrackingRefBased/>
  <w15:docId w15:val="{4852C3E2-C870-4AE9-B16D-AF7E3B334D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712CE"/>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44828"/>
    <w:pPr>
      <w:ind w:left="720"/>
      <w:contextualSpacing/>
    </w:pPr>
  </w:style>
  <w:style w:type="character" w:styleId="CommentReference">
    <w:name w:val="annotation reference"/>
    <w:basedOn w:val="DefaultParagraphFont"/>
    <w:uiPriority w:val="99"/>
    <w:semiHidden/>
    <w:unhideWhenUsed/>
    <w:rsid w:val="0081170C"/>
    <w:rPr>
      <w:sz w:val="16"/>
      <w:szCs w:val="16"/>
    </w:rPr>
  </w:style>
  <w:style w:type="paragraph" w:styleId="CommentText">
    <w:name w:val="annotation text"/>
    <w:basedOn w:val="Normal"/>
    <w:link w:val="CommentTextChar"/>
    <w:uiPriority w:val="99"/>
    <w:unhideWhenUsed/>
    <w:rsid w:val="0081170C"/>
    <w:pPr>
      <w:spacing w:line="240" w:lineRule="auto"/>
    </w:pPr>
    <w:rPr>
      <w:sz w:val="20"/>
      <w:szCs w:val="20"/>
    </w:rPr>
  </w:style>
  <w:style w:type="character" w:customStyle="1" w:styleId="CommentTextChar">
    <w:name w:val="Comment Text Char"/>
    <w:basedOn w:val="DefaultParagraphFont"/>
    <w:link w:val="CommentText"/>
    <w:uiPriority w:val="99"/>
    <w:rsid w:val="0081170C"/>
    <w:rPr>
      <w:sz w:val="20"/>
      <w:szCs w:val="20"/>
    </w:rPr>
  </w:style>
  <w:style w:type="paragraph" w:styleId="CommentSubject">
    <w:name w:val="annotation subject"/>
    <w:basedOn w:val="CommentText"/>
    <w:next w:val="CommentText"/>
    <w:link w:val="CommentSubjectChar"/>
    <w:uiPriority w:val="99"/>
    <w:semiHidden/>
    <w:unhideWhenUsed/>
    <w:rsid w:val="0081170C"/>
    <w:rPr>
      <w:b/>
      <w:bCs/>
    </w:rPr>
  </w:style>
  <w:style w:type="character" w:customStyle="1" w:styleId="CommentSubjectChar">
    <w:name w:val="Comment Subject Char"/>
    <w:basedOn w:val="CommentTextChar"/>
    <w:link w:val="CommentSubject"/>
    <w:uiPriority w:val="99"/>
    <w:semiHidden/>
    <w:rsid w:val="0081170C"/>
    <w:rPr>
      <w:b/>
      <w:bCs/>
      <w:sz w:val="20"/>
      <w:szCs w:val="20"/>
    </w:rPr>
  </w:style>
  <w:style w:type="paragraph" w:styleId="Revision">
    <w:name w:val="Revision"/>
    <w:hidden/>
    <w:uiPriority w:val="99"/>
    <w:semiHidden/>
    <w:rsid w:val="00C506F6"/>
    <w:pPr>
      <w:spacing w:after="0" w:line="240" w:lineRule="auto"/>
    </w:pPr>
  </w:style>
  <w:style w:type="character" w:styleId="Hyperlink">
    <w:name w:val="Hyperlink"/>
    <w:basedOn w:val="DefaultParagraphFont"/>
    <w:uiPriority w:val="99"/>
    <w:unhideWhenUsed/>
    <w:rsid w:val="0091129C"/>
    <w:rPr>
      <w:color w:val="0563C1" w:themeColor="hyperlink"/>
      <w:u w:val="single"/>
    </w:rPr>
  </w:style>
  <w:style w:type="character" w:customStyle="1" w:styleId="UnresolvedMention1">
    <w:name w:val="Unresolved Mention1"/>
    <w:basedOn w:val="DefaultParagraphFont"/>
    <w:uiPriority w:val="99"/>
    <w:semiHidden/>
    <w:unhideWhenUsed/>
    <w:rsid w:val="0091129C"/>
    <w:rPr>
      <w:color w:val="605E5C"/>
      <w:shd w:val="clear" w:color="auto" w:fill="E1DFDD"/>
    </w:rPr>
  </w:style>
  <w:style w:type="paragraph" w:styleId="NormalWeb">
    <w:name w:val="Normal (Web)"/>
    <w:basedOn w:val="Normal"/>
    <w:uiPriority w:val="99"/>
    <w:semiHidden/>
    <w:unhideWhenUsed/>
    <w:rsid w:val="003D5DC8"/>
    <w:pPr>
      <w:spacing w:before="100" w:beforeAutospacing="1" w:after="100" w:afterAutospacing="1" w:line="240" w:lineRule="auto"/>
    </w:pPr>
    <w:rPr>
      <w:rFonts w:ascii="Times New Roman" w:eastAsia="Times New Roman" w:hAnsi="Times New Roman" w:cs="Times New Roman"/>
      <w:sz w:val="24"/>
      <w:szCs w:val="24"/>
      <w:lang w:eastAsia="de-DE"/>
    </w:rPr>
  </w:style>
  <w:style w:type="table" w:styleId="PlainTable3">
    <w:name w:val="Plain Table 3"/>
    <w:basedOn w:val="TableNormal"/>
    <w:uiPriority w:val="43"/>
    <w:rsid w:val="0085479C"/>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GridTable4">
    <w:name w:val="Grid Table 4"/>
    <w:basedOn w:val="TableNormal"/>
    <w:uiPriority w:val="49"/>
    <w:rsid w:val="00675E76"/>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PlainTable2">
    <w:name w:val="Plain Table 2"/>
    <w:basedOn w:val="TableNormal"/>
    <w:uiPriority w:val="42"/>
    <w:rsid w:val="00204BC0"/>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FollowedHyperlink">
    <w:name w:val="FollowedHyperlink"/>
    <w:basedOn w:val="DefaultParagraphFont"/>
    <w:uiPriority w:val="99"/>
    <w:semiHidden/>
    <w:unhideWhenUsed/>
    <w:rsid w:val="008F29E9"/>
    <w:rPr>
      <w:color w:val="954F72" w:themeColor="followedHyperlink"/>
      <w:u w:val="single"/>
    </w:rPr>
  </w:style>
  <w:style w:type="table" w:styleId="ListTable6Colorful-Accent3">
    <w:name w:val="List Table 6 Colorful Accent 3"/>
    <w:basedOn w:val="TableNormal"/>
    <w:uiPriority w:val="51"/>
    <w:rsid w:val="00F8283A"/>
    <w:pPr>
      <w:spacing w:after="0" w:line="240" w:lineRule="auto"/>
    </w:pPr>
    <w:rPr>
      <w:color w:val="7B7B7B" w:themeColor="accent3" w:themeShade="BF"/>
    </w:rPr>
    <w:tblPr>
      <w:tblStyleRowBandSize w:val="1"/>
      <w:tblStyleColBandSize w:val="1"/>
      <w:tblBorders>
        <w:top w:val="single" w:sz="4" w:space="0" w:color="A5A5A5" w:themeColor="accent3"/>
        <w:bottom w:val="single" w:sz="4" w:space="0" w:color="A5A5A5" w:themeColor="accent3"/>
      </w:tblBorders>
    </w:tblPr>
    <w:tblStylePr w:type="firstRow">
      <w:rPr>
        <w:b/>
        <w:bCs/>
      </w:rPr>
      <w:tblPr/>
      <w:tcPr>
        <w:tcBorders>
          <w:bottom w:val="single" w:sz="4" w:space="0" w:color="A5A5A5" w:themeColor="accent3"/>
        </w:tcBorders>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styleId="Bibliography">
    <w:name w:val="Bibliography"/>
    <w:basedOn w:val="Normal"/>
    <w:next w:val="Normal"/>
    <w:uiPriority w:val="37"/>
    <w:unhideWhenUsed/>
    <w:rsid w:val="00EA3EAF"/>
    <w:pPr>
      <w:tabs>
        <w:tab w:val="left" w:pos="624"/>
      </w:tabs>
      <w:spacing w:after="0" w:line="240" w:lineRule="auto"/>
      <w:ind w:left="624" w:hanging="624"/>
    </w:pPr>
  </w:style>
  <w:style w:type="paragraph" w:styleId="FootnoteText">
    <w:name w:val="footnote text"/>
    <w:basedOn w:val="Normal"/>
    <w:link w:val="FootnoteTextChar"/>
    <w:uiPriority w:val="99"/>
    <w:semiHidden/>
    <w:unhideWhenUsed/>
    <w:rsid w:val="002D24F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2D24F1"/>
    <w:rPr>
      <w:sz w:val="20"/>
      <w:szCs w:val="20"/>
    </w:rPr>
  </w:style>
  <w:style w:type="character" w:styleId="FootnoteReference">
    <w:name w:val="footnote reference"/>
    <w:basedOn w:val="DefaultParagraphFont"/>
    <w:uiPriority w:val="99"/>
    <w:semiHidden/>
    <w:unhideWhenUsed/>
    <w:rsid w:val="002D24F1"/>
    <w:rPr>
      <w:vertAlign w:val="superscript"/>
    </w:rPr>
  </w:style>
  <w:style w:type="paragraph" w:styleId="BalloonText">
    <w:name w:val="Balloon Text"/>
    <w:basedOn w:val="Normal"/>
    <w:link w:val="BalloonTextChar"/>
    <w:uiPriority w:val="99"/>
    <w:semiHidden/>
    <w:unhideWhenUsed/>
    <w:rsid w:val="002D24F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D24F1"/>
    <w:rPr>
      <w:rFonts w:ascii="Segoe UI" w:hAnsi="Segoe UI" w:cs="Segoe UI"/>
      <w:sz w:val="18"/>
      <w:szCs w:val="18"/>
    </w:rPr>
  </w:style>
  <w:style w:type="character" w:styleId="PlaceholderText">
    <w:name w:val="Placeholder Text"/>
    <w:basedOn w:val="DefaultParagraphFont"/>
    <w:uiPriority w:val="99"/>
    <w:semiHidden/>
    <w:rsid w:val="006416BA"/>
    <w:rPr>
      <w:color w:val="808080"/>
    </w:rPr>
  </w:style>
  <w:style w:type="paragraph" w:styleId="Header">
    <w:name w:val="header"/>
    <w:basedOn w:val="Normal"/>
    <w:link w:val="HeaderChar"/>
    <w:uiPriority w:val="99"/>
    <w:semiHidden/>
    <w:unhideWhenUsed/>
    <w:rsid w:val="002A49E7"/>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2A49E7"/>
  </w:style>
  <w:style w:type="paragraph" w:styleId="Footer">
    <w:name w:val="footer"/>
    <w:basedOn w:val="Normal"/>
    <w:link w:val="FooterChar"/>
    <w:uiPriority w:val="99"/>
    <w:semiHidden/>
    <w:unhideWhenUsed/>
    <w:rsid w:val="002A49E7"/>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2A49E7"/>
  </w:style>
  <w:style w:type="paragraph" w:styleId="Caption">
    <w:name w:val="caption"/>
    <w:basedOn w:val="Normal"/>
    <w:next w:val="Normal"/>
    <w:uiPriority w:val="35"/>
    <w:semiHidden/>
    <w:unhideWhenUsed/>
    <w:qFormat/>
    <w:rsid w:val="00B32E68"/>
    <w:pPr>
      <w:spacing w:after="200" w:line="240" w:lineRule="auto"/>
    </w:pPr>
    <w:rPr>
      <w:i/>
      <w:iCs/>
      <w:color w:val="44546A" w:themeColor="text2"/>
      <w:sz w:val="18"/>
      <w:szCs w:val="18"/>
    </w:rPr>
  </w:style>
  <w:style w:type="table" w:styleId="GridTable1Light">
    <w:name w:val="Grid Table 1 Light"/>
    <w:basedOn w:val="TableNormal"/>
    <w:uiPriority w:val="46"/>
    <w:rsid w:val="00EA1B7F"/>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eGrid">
    <w:name w:val="Table Grid"/>
    <w:basedOn w:val="TableNormal"/>
    <w:uiPriority w:val="39"/>
    <w:rsid w:val="000B0C5E"/>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791090">
      <w:bodyDiv w:val="1"/>
      <w:marLeft w:val="0"/>
      <w:marRight w:val="0"/>
      <w:marTop w:val="0"/>
      <w:marBottom w:val="0"/>
      <w:divBdr>
        <w:top w:val="none" w:sz="0" w:space="0" w:color="auto"/>
        <w:left w:val="none" w:sz="0" w:space="0" w:color="auto"/>
        <w:bottom w:val="none" w:sz="0" w:space="0" w:color="auto"/>
        <w:right w:val="none" w:sz="0" w:space="0" w:color="auto"/>
      </w:divBdr>
    </w:div>
    <w:div w:id="170804017">
      <w:bodyDiv w:val="1"/>
      <w:marLeft w:val="0"/>
      <w:marRight w:val="0"/>
      <w:marTop w:val="0"/>
      <w:marBottom w:val="0"/>
      <w:divBdr>
        <w:top w:val="none" w:sz="0" w:space="0" w:color="auto"/>
        <w:left w:val="none" w:sz="0" w:space="0" w:color="auto"/>
        <w:bottom w:val="none" w:sz="0" w:space="0" w:color="auto"/>
        <w:right w:val="none" w:sz="0" w:space="0" w:color="auto"/>
      </w:divBdr>
    </w:div>
    <w:div w:id="207189041">
      <w:bodyDiv w:val="1"/>
      <w:marLeft w:val="0"/>
      <w:marRight w:val="0"/>
      <w:marTop w:val="0"/>
      <w:marBottom w:val="0"/>
      <w:divBdr>
        <w:top w:val="none" w:sz="0" w:space="0" w:color="auto"/>
        <w:left w:val="none" w:sz="0" w:space="0" w:color="auto"/>
        <w:bottom w:val="none" w:sz="0" w:space="0" w:color="auto"/>
        <w:right w:val="none" w:sz="0" w:space="0" w:color="auto"/>
      </w:divBdr>
    </w:div>
    <w:div w:id="213393063">
      <w:bodyDiv w:val="1"/>
      <w:marLeft w:val="0"/>
      <w:marRight w:val="0"/>
      <w:marTop w:val="0"/>
      <w:marBottom w:val="0"/>
      <w:divBdr>
        <w:top w:val="none" w:sz="0" w:space="0" w:color="auto"/>
        <w:left w:val="none" w:sz="0" w:space="0" w:color="auto"/>
        <w:bottom w:val="none" w:sz="0" w:space="0" w:color="auto"/>
        <w:right w:val="none" w:sz="0" w:space="0" w:color="auto"/>
      </w:divBdr>
    </w:div>
    <w:div w:id="248776625">
      <w:bodyDiv w:val="1"/>
      <w:marLeft w:val="0"/>
      <w:marRight w:val="0"/>
      <w:marTop w:val="0"/>
      <w:marBottom w:val="0"/>
      <w:divBdr>
        <w:top w:val="none" w:sz="0" w:space="0" w:color="auto"/>
        <w:left w:val="none" w:sz="0" w:space="0" w:color="auto"/>
        <w:bottom w:val="none" w:sz="0" w:space="0" w:color="auto"/>
        <w:right w:val="none" w:sz="0" w:space="0" w:color="auto"/>
      </w:divBdr>
    </w:div>
    <w:div w:id="281573247">
      <w:bodyDiv w:val="1"/>
      <w:marLeft w:val="0"/>
      <w:marRight w:val="0"/>
      <w:marTop w:val="0"/>
      <w:marBottom w:val="0"/>
      <w:divBdr>
        <w:top w:val="none" w:sz="0" w:space="0" w:color="auto"/>
        <w:left w:val="none" w:sz="0" w:space="0" w:color="auto"/>
        <w:bottom w:val="none" w:sz="0" w:space="0" w:color="auto"/>
        <w:right w:val="none" w:sz="0" w:space="0" w:color="auto"/>
      </w:divBdr>
    </w:div>
    <w:div w:id="361588836">
      <w:bodyDiv w:val="1"/>
      <w:marLeft w:val="0"/>
      <w:marRight w:val="0"/>
      <w:marTop w:val="0"/>
      <w:marBottom w:val="0"/>
      <w:divBdr>
        <w:top w:val="none" w:sz="0" w:space="0" w:color="auto"/>
        <w:left w:val="none" w:sz="0" w:space="0" w:color="auto"/>
        <w:bottom w:val="none" w:sz="0" w:space="0" w:color="auto"/>
        <w:right w:val="none" w:sz="0" w:space="0" w:color="auto"/>
      </w:divBdr>
    </w:div>
    <w:div w:id="394745678">
      <w:bodyDiv w:val="1"/>
      <w:marLeft w:val="0"/>
      <w:marRight w:val="0"/>
      <w:marTop w:val="0"/>
      <w:marBottom w:val="0"/>
      <w:divBdr>
        <w:top w:val="none" w:sz="0" w:space="0" w:color="auto"/>
        <w:left w:val="none" w:sz="0" w:space="0" w:color="auto"/>
        <w:bottom w:val="none" w:sz="0" w:space="0" w:color="auto"/>
        <w:right w:val="none" w:sz="0" w:space="0" w:color="auto"/>
      </w:divBdr>
    </w:div>
    <w:div w:id="554123318">
      <w:bodyDiv w:val="1"/>
      <w:marLeft w:val="0"/>
      <w:marRight w:val="0"/>
      <w:marTop w:val="0"/>
      <w:marBottom w:val="0"/>
      <w:divBdr>
        <w:top w:val="none" w:sz="0" w:space="0" w:color="auto"/>
        <w:left w:val="none" w:sz="0" w:space="0" w:color="auto"/>
        <w:bottom w:val="none" w:sz="0" w:space="0" w:color="auto"/>
        <w:right w:val="none" w:sz="0" w:space="0" w:color="auto"/>
      </w:divBdr>
    </w:div>
    <w:div w:id="608854980">
      <w:bodyDiv w:val="1"/>
      <w:marLeft w:val="0"/>
      <w:marRight w:val="0"/>
      <w:marTop w:val="0"/>
      <w:marBottom w:val="0"/>
      <w:divBdr>
        <w:top w:val="none" w:sz="0" w:space="0" w:color="auto"/>
        <w:left w:val="none" w:sz="0" w:space="0" w:color="auto"/>
        <w:bottom w:val="none" w:sz="0" w:space="0" w:color="auto"/>
        <w:right w:val="none" w:sz="0" w:space="0" w:color="auto"/>
      </w:divBdr>
    </w:div>
    <w:div w:id="663971356">
      <w:bodyDiv w:val="1"/>
      <w:marLeft w:val="0"/>
      <w:marRight w:val="0"/>
      <w:marTop w:val="0"/>
      <w:marBottom w:val="0"/>
      <w:divBdr>
        <w:top w:val="none" w:sz="0" w:space="0" w:color="auto"/>
        <w:left w:val="none" w:sz="0" w:space="0" w:color="auto"/>
        <w:bottom w:val="none" w:sz="0" w:space="0" w:color="auto"/>
        <w:right w:val="none" w:sz="0" w:space="0" w:color="auto"/>
      </w:divBdr>
    </w:div>
    <w:div w:id="710420325">
      <w:bodyDiv w:val="1"/>
      <w:marLeft w:val="0"/>
      <w:marRight w:val="0"/>
      <w:marTop w:val="0"/>
      <w:marBottom w:val="0"/>
      <w:divBdr>
        <w:top w:val="none" w:sz="0" w:space="0" w:color="auto"/>
        <w:left w:val="none" w:sz="0" w:space="0" w:color="auto"/>
        <w:bottom w:val="none" w:sz="0" w:space="0" w:color="auto"/>
        <w:right w:val="none" w:sz="0" w:space="0" w:color="auto"/>
      </w:divBdr>
    </w:div>
    <w:div w:id="720128082">
      <w:bodyDiv w:val="1"/>
      <w:marLeft w:val="0"/>
      <w:marRight w:val="0"/>
      <w:marTop w:val="0"/>
      <w:marBottom w:val="0"/>
      <w:divBdr>
        <w:top w:val="none" w:sz="0" w:space="0" w:color="auto"/>
        <w:left w:val="none" w:sz="0" w:space="0" w:color="auto"/>
        <w:bottom w:val="none" w:sz="0" w:space="0" w:color="auto"/>
        <w:right w:val="none" w:sz="0" w:space="0" w:color="auto"/>
      </w:divBdr>
      <w:divsChild>
        <w:div w:id="362365682">
          <w:marLeft w:val="0"/>
          <w:marRight w:val="0"/>
          <w:marTop w:val="0"/>
          <w:marBottom w:val="0"/>
          <w:divBdr>
            <w:top w:val="none" w:sz="0" w:space="0" w:color="auto"/>
            <w:left w:val="none" w:sz="0" w:space="0" w:color="auto"/>
            <w:bottom w:val="none" w:sz="0" w:space="0" w:color="auto"/>
            <w:right w:val="none" w:sz="0" w:space="0" w:color="auto"/>
          </w:divBdr>
          <w:divsChild>
            <w:div w:id="1990329395">
              <w:marLeft w:val="0"/>
              <w:marRight w:val="0"/>
              <w:marTop w:val="0"/>
              <w:marBottom w:val="0"/>
              <w:divBdr>
                <w:top w:val="none" w:sz="0" w:space="0" w:color="auto"/>
                <w:left w:val="none" w:sz="0" w:space="0" w:color="auto"/>
                <w:bottom w:val="none" w:sz="0" w:space="0" w:color="auto"/>
                <w:right w:val="none" w:sz="0" w:space="0" w:color="auto"/>
              </w:divBdr>
              <w:divsChild>
                <w:div w:id="551426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2905679">
          <w:marLeft w:val="0"/>
          <w:marRight w:val="0"/>
          <w:marTop w:val="0"/>
          <w:marBottom w:val="0"/>
          <w:divBdr>
            <w:top w:val="none" w:sz="0" w:space="0" w:color="auto"/>
            <w:left w:val="none" w:sz="0" w:space="0" w:color="auto"/>
            <w:bottom w:val="none" w:sz="0" w:space="0" w:color="auto"/>
            <w:right w:val="none" w:sz="0" w:space="0" w:color="auto"/>
          </w:divBdr>
          <w:divsChild>
            <w:div w:id="1149057674">
              <w:marLeft w:val="0"/>
              <w:marRight w:val="0"/>
              <w:marTop w:val="0"/>
              <w:marBottom w:val="0"/>
              <w:divBdr>
                <w:top w:val="none" w:sz="0" w:space="0" w:color="auto"/>
                <w:left w:val="none" w:sz="0" w:space="0" w:color="auto"/>
                <w:bottom w:val="none" w:sz="0" w:space="0" w:color="auto"/>
                <w:right w:val="none" w:sz="0" w:space="0" w:color="auto"/>
              </w:divBdr>
            </w:div>
          </w:divsChild>
        </w:div>
        <w:div w:id="1702438829">
          <w:marLeft w:val="0"/>
          <w:marRight w:val="0"/>
          <w:marTop w:val="0"/>
          <w:marBottom w:val="0"/>
          <w:divBdr>
            <w:top w:val="none" w:sz="0" w:space="0" w:color="auto"/>
            <w:left w:val="none" w:sz="0" w:space="0" w:color="auto"/>
            <w:bottom w:val="none" w:sz="0" w:space="0" w:color="auto"/>
            <w:right w:val="none" w:sz="0" w:space="0" w:color="auto"/>
          </w:divBdr>
          <w:divsChild>
            <w:div w:id="890309248">
              <w:marLeft w:val="0"/>
              <w:marRight w:val="0"/>
              <w:marTop w:val="0"/>
              <w:marBottom w:val="0"/>
              <w:divBdr>
                <w:top w:val="none" w:sz="0" w:space="0" w:color="auto"/>
                <w:left w:val="none" w:sz="0" w:space="0" w:color="auto"/>
                <w:bottom w:val="none" w:sz="0" w:space="0" w:color="auto"/>
                <w:right w:val="none" w:sz="0" w:space="0" w:color="auto"/>
              </w:divBdr>
              <w:divsChild>
                <w:div w:id="333847576">
                  <w:marLeft w:val="0"/>
                  <w:marRight w:val="0"/>
                  <w:marTop w:val="0"/>
                  <w:marBottom w:val="0"/>
                  <w:divBdr>
                    <w:top w:val="none" w:sz="0" w:space="0" w:color="auto"/>
                    <w:left w:val="none" w:sz="0" w:space="0" w:color="auto"/>
                    <w:bottom w:val="none" w:sz="0" w:space="0" w:color="auto"/>
                    <w:right w:val="none" w:sz="0" w:space="0" w:color="auto"/>
                  </w:divBdr>
                </w:div>
                <w:div w:id="1275361969">
                  <w:marLeft w:val="0"/>
                  <w:marRight w:val="0"/>
                  <w:marTop w:val="0"/>
                  <w:marBottom w:val="0"/>
                  <w:divBdr>
                    <w:top w:val="none" w:sz="0" w:space="0" w:color="auto"/>
                    <w:left w:val="none" w:sz="0" w:space="0" w:color="auto"/>
                    <w:bottom w:val="none" w:sz="0" w:space="0" w:color="auto"/>
                    <w:right w:val="none" w:sz="0" w:space="0" w:color="auto"/>
                  </w:divBdr>
                </w:div>
                <w:div w:id="1731420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527978">
      <w:bodyDiv w:val="1"/>
      <w:marLeft w:val="0"/>
      <w:marRight w:val="0"/>
      <w:marTop w:val="0"/>
      <w:marBottom w:val="0"/>
      <w:divBdr>
        <w:top w:val="none" w:sz="0" w:space="0" w:color="auto"/>
        <w:left w:val="none" w:sz="0" w:space="0" w:color="auto"/>
        <w:bottom w:val="none" w:sz="0" w:space="0" w:color="auto"/>
        <w:right w:val="none" w:sz="0" w:space="0" w:color="auto"/>
      </w:divBdr>
    </w:div>
    <w:div w:id="799760839">
      <w:bodyDiv w:val="1"/>
      <w:marLeft w:val="0"/>
      <w:marRight w:val="0"/>
      <w:marTop w:val="0"/>
      <w:marBottom w:val="0"/>
      <w:divBdr>
        <w:top w:val="none" w:sz="0" w:space="0" w:color="auto"/>
        <w:left w:val="none" w:sz="0" w:space="0" w:color="auto"/>
        <w:bottom w:val="none" w:sz="0" w:space="0" w:color="auto"/>
        <w:right w:val="none" w:sz="0" w:space="0" w:color="auto"/>
      </w:divBdr>
      <w:divsChild>
        <w:div w:id="1076127148">
          <w:marLeft w:val="1166"/>
          <w:marRight w:val="0"/>
          <w:marTop w:val="0"/>
          <w:marBottom w:val="0"/>
          <w:divBdr>
            <w:top w:val="none" w:sz="0" w:space="0" w:color="auto"/>
            <w:left w:val="none" w:sz="0" w:space="0" w:color="auto"/>
            <w:bottom w:val="none" w:sz="0" w:space="0" w:color="auto"/>
            <w:right w:val="none" w:sz="0" w:space="0" w:color="auto"/>
          </w:divBdr>
        </w:div>
      </w:divsChild>
    </w:div>
    <w:div w:id="902330634">
      <w:bodyDiv w:val="1"/>
      <w:marLeft w:val="0"/>
      <w:marRight w:val="0"/>
      <w:marTop w:val="0"/>
      <w:marBottom w:val="0"/>
      <w:divBdr>
        <w:top w:val="none" w:sz="0" w:space="0" w:color="auto"/>
        <w:left w:val="none" w:sz="0" w:space="0" w:color="auto"/>
        <w:bottom w:val="none" w:sz="0" w:space="0" w:color="auto"/>
        <w:right w:val="none" w:sz="0" w:space="0" w:color="auto"/>
      </w:divBdr>
    </w:div>
    <w:div w:id="984047515">
      <w:bodyDiv w:val="1"/>
      <w:marLeft w:val="0"/>
      <w:marRight w:val="0"/>
      <w:marTop w:val="0"/>
      <w:marBottom w:val="0"/>
      <w:divBdr>
        <w:top w:val="none" w:sz="0" w:space="0" w:color="auto"/>
        <w:left w:val="none" w:sz="0" w:space="0" w:color="auto"/>
        <w:bottom w:val="none" w:sz="0" w:space="0" w:color="auto"/>
        <w:right w:val="none" w:sz="0" w:space="0" w:color="auto"/>
      </w:divBdr>
    </w:div>
    <w:div w:id="1022171282">
      <w:bodyDiv w:val="1"/>
      <w:marLeft w:val="0"/>
      <w:marRight w:val="0"/>
      <w:marTop w:val="0"/>
      <w:marBottom w:val="0"/>
      <w:divBdr>
        <w:top w:val="none" w:sz="0" w:space="0" w:color="auto"/>
        <w:left w:val="none" w:sz="0" w:space="0" w:color="auto"/>
        <w:bottom w:val="none" w:sz="0" w:space="0" w:color="auto"/>
        <w:right w:val="none" w:sz="0" w:space="0" w:color="auto"/>
      </w:divBdr>
    </w:div>
    <w:div w:id="1095243595">
      <w:bodyDiv w:val="1"/>
      <w:marLeft w:val="0"/>
      <w:marRight w:val="0"/>
      <w:marTop w:val="0"/>
      <w:marBottom w:val="0"/>
      <w:divBdr>
        <w:top w:val="none" w:sz="0" w:space="0" w:color="auto"/>
        <w:left w:val="none" w:sz="0" w:space="0" w:color="auto"/>
        <w:bottom w:val="none" w:sz="0" w:space="0" w:color="auto"/>
        <w:right w:val="none" w:sz="0" w:space="0" w:color="auto"/>
      </w:divBdr>
    </w:div>
    <w:div w:id="1099178359">
      <w:bodyDiv w:val="1"/>
      <w:marLeft w:val="0"/>
      <w:marRight w:val="0"/>
      <w:marTop w:val="0"/>
      <w:marBottom w:val="0"/>
      <w:divBdr>
        <w:top w:val="none" w:sz="0" w:space="0" w:color="auto"/>
        <w:left w:val="none" w:sz="0" w:space="0" w:color="auto"/>
        <w:bottom w:val="none" w:sz="0" w:space="0" w:color="auto"/>
        <w:right w:val="none" w:sz="0" w:space="0" w:color="auto"/>
      </w:divBdr>
    </w:div>
    <w:div w:id="1311325919">
      <w:bodyDiv w:val="1"/>
      <w:marLeft w:val="0"/>
      <w:marRight w:val="0"/>
      <w:marTop w:val="0"/>
      <w:marBottom w:val="0"/>
      <w:divBdr>
        <w:top w:val="none" w:sz="0" w:space="0" w:color="auto"/>
        <w:left w:val="none" w:sz="0" w:space="0" w:color="auto"/>
        <w:bottom w:val="none" w:sz="0" w:space="0" w:color="auto"/>
        <w:right w:val="none" w:sz="0" w:space="0" w:color="auto"/>
      </w:divBdr>
    </w:div>
    <w:div w:id="1313364790">
      <w:bodyDiv w:val="1"/>
      <w:marLeft w:val="0"/>
      <w:marRight w:val="0"/>
      <w:marTop w:val="0"/>
      <w:marBottom w:val="0"/>
      <w:divBdr>
        <w:top w:val="none" w:sz="0" w:space="0" w:color="auto"/>
        <w:left w:val="none" w:sz="0" w:space="0" w:color="auto"/>
        <w:bottom w:val="none" w:sz="0" w:space="0" w:color="auto"/>
        <w:right w:val="none" w:sz="0" w:space="0" w:color="auto"/>
      </w:divBdr>
    </w:div>
    <w:div w:id="1336108812">
      <w:bodyDiv w:val="1"/>
      <w:marLeft w:val="0"/>
      <w:marRight w:val="0"/>
      <w:marTop w:val="0"/>
      <w:marBottom w:val="0"/>
      <w:divBdr>
        <w:top w:val="none" w:sz="0" w:space="0" w:color="auto"/>
        <w:left w:val="none" w:sz="0" w:space="0" w:color="auto"/>
        <w:bottom w:val="none" w:sz="0" w:space="0" w:color="auto"/>
        <w:right w:val="none" w:sz="0" w:space="0" w:color="auto"/>
      </w:divBdr>
    </w:div>
    <w:div w:id="1380280842">
      <w:bodyDiv w:val="1"/>
      <w:marLeft w:val="0"/>
      <w:marRight w:val="0"/>
      <w:marTop w:val="0"/>
      <w:marBottom w:val="0"/>
      <w:divBdr>
        <w:top w:val="none" w:sz="0" w:space="0" w:color="auto"/>
        <w:left w:val="none" w:sz="0" w:space="0" w:color="auto"/>
        <w:bottom w:val="none" w:sz="0" w:space="0" w:color="auto"/>
        <w:right w:val="none" w:sz="0" w:space="0" w:color="auto"/>
      </w:divBdr>
      <w:divsChild>
        <w:div w:id="1532306428">
          <w:marLeft w:val="0"/>
          <w:marRight w:val="0"/>
          <w:marTop w:val="0"/>
          <w:marBottom w:val="0"/>
          <w:divBdr>
            <w:top w:val="none" w:sz="0" w:space="0" w:color="auto"/>
            <w:left w:val="none" w:sz="0" w:space="0" w:color="auto"/>
            <w:bottom w:val="none" w:sz="0" w:space="0" w:color="auto"/>
            <w:right w:val="none" w:sz="0" w:space="0" w:color="auto"/>
          </w:divBdr>
          <w:divsChild>
            <w:div w:id="1760252509">
              <w:marLeft w:val="0"/>
              <w:marRight w:val="0"/>
              <w:marTop w:val="0"/>
              <w:marBottom w:val="0"/>
              <w:divBdr>
                <w:top w:val="none" w:sz="0" w:space="0" w:color="auto"/>
                <w:left w:val="none" w:sz="0" w:space="0" w:color="auto"/>
                <w:bottom w:val="none" w:sz="0" w:space="0" w:color="auto"/>
                <w:right w:val="none" w:sz="0" w:space="0" w:color="auto"/>
              </w:divBdr>
              <w:divsChild>
                <w:div w:id="1765495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8318412">
          <w:marLeft w:val="0"/>
          <w:marRight w:val="0"/>
          <w:marTop w:val="0"/>
          <w:marBottom w:val="0"/>
          <w:divBdr>
            <w:top w:val="none" w:sz="0" w:space="0" w:color="auto"/>
            <w:left w:val="none" w:sz="0" w:space="0" w:color="auto"/>
            <w:bottom w:val="none" w:sz="0" w:space="0" w:color="auto"/>
            <w:right w:val="none" w:sz="0" w:space="0" w:color="auto"/>
          </w:divBdr>
          <w:divsChild>
            <w:div w:id="292053832">
              <w:marLeft w:val="0"/>
              <w:marRight w:val="0"/>
              <w:marTop w:val="0"/>
              <w:marBottom w:val="0"/>
              <w:divBdr>
                <w:top w:val="none" w:sz="0" w:space="0" w:color="auto"/>
                <w:left w:val="none" w:sz="0" w:space="0" w:color="auto"/>
                <w:bottom w:val="none" w:sz="0" w:space="0" w:color="auto"/>
                <w:right w:val="none" w:sz="0" w:space="0" w:color="auto"/>
              </w:divBdr>
              <w:divsChild>
                <w:div w:id="681010319">
                  <w:marLeft w:val="0"/>
                  <w:marRight w:val="0"/>
                  <w:marTop w:val="0"/>
                  <w:marBottom w:val="0"/>
                  <w:divBdr>
                    <w:top w:val="none" w:sz="0" w:space="0" w:color="auto"/>
                    <w:left w:val="none" w:sz="0" w:space="0" w:color="auto"/>
                    <w:bottom w:val="none" w:sz="0" w:space="0" w:color="auto"/>
                    <w:right w:val="none" w:sz="0" w:space="0" w:color="auto"/>
                  </w:divBdr>
                </w:div>
                <w:div w:id="1202742470">
                  <w:marLeft w:val="0"/>
                  <w:marRight w:val="0"/>
                  <w:marTop w:val="0"/>
                  <w:marBottom w:val="0"/>
                  <w:divBdr>
                    <w:top w:val="none" w:sz="0" w:space="0" w:color="auto"/>
                    <w:left w:val="none" w:sz="0" w:space="0" w:color="auto"/>
                    <w:bottom w:val="none" w:sz="0" w:space="0" w:color="auto"/>
                    <w:right w:val="none" w:sz="0" w:space="0" w:color="auto"/>
                  </w:divBdr>
                </w:div>
                <w:div w:id="1657491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636583">
      <w:bodyDiv w:val="1"/>
      <w:marLeft w:val="0"/>
      <w:marRight w:val="0"/>
      <w:marTop w:val="0"/>
      <w:marBottom w:val="0"/>
      <w:divBdr>
        <w:top w:val="none" w:sz="0" w:space="0" w:color="auto"/>
        <w:left w:val="none" w:sz="0" w:space="0" w:color="auto"/>
        <w:bottom w:val="none" w:sz="0" w:space="0" w:color="auto"/>
        <w:right w:val="none" w:sz="0" w:space="0" w:color="auto"/>
      </w:divBdr>
      <w:divsChild>
        <w:div w:id="1224636557">
          <w:marLeft w:val="1166"/>
          <w:marRight w:val="0"/>
          <w:marTop w:val="0"/>
          <w:marBottom w:val="0"/>
          <w:divBdr>
            <w:top w:val="none" w:sz="0" w:space="0" w:color="auto"/>
            <w:left w:val="none" w:sz="0" w:space="0" w:color="auto"/>
            <w:bottom w:val="none" w:sz="0" w:space="0" w:color="auto"/>
            <w:right w:val="none" w:sz="0" w:space="0" w:color="auto"/>
          </w:divBdr>
        </w:div>
      </w:divsChild>
    </w:div>
    <w:div w:id="1384598411">
      <w:bodyDiv w:val="1"/>
      <w:marLeft w:val="0"/>
      <w:marRight w:val="0"/>
      <w:marTop w:val="0"/>
      <w:marBottom w:val="0"/>
      <w:divBdr>
        <w:top w:val="none" w:sz="0" w:space="0" w:color="auto"/>
        <w:left w:val="none" w:sz="0" w:space="0" w:color="auto"/>
        <w:bottom w:val="none" w:sz="0" w:space="0" w:color="auto"/>
        <w:right w:val="none" w:sz="0" w:space="0" w:color="auto"/>
      </w:divBdr>
      <w:divsChild>
        <w:div w:id="134641603">
          <w:marLeft w:val="0"/>
          <w:marRight w:val="0"/>
          <w:marTop w:val="0"/>
          <w:marBottom w:val="0"/>
          <w:divBdr>
            <w:top w:val="none" w:sz="0" w:space="0" w:color="auto"/>
            <w:left w:val="none" w:sz="0" w:space="0" w:color="auto"/>
            <w:bottom w:val="none" w:sz="0" w:space="0" w:color="auto"/>
            <w:right w:val="none" w:sz="0" w:space="0" w:color="auto"/>
          </w:divBdr>
          <w:divsChild>
            <w:div w:id="898437692">
              <w:marLeft w:val="0"/>
              <w:marRight w:val="0"/>
              <w:marTop w:val="0"/>
              <w:marBottom w:val="0"/>
              <w:divBdr>
                <w:top w:val="none" w:sz="0" w:space="0" w:color="auto"/>
                <w:left w:val="none" w:sz="0" w:space="0" w:color="auto"/>
                <w:bottom w:val="none" w:sz="0" w:space="0" w:color="auto"/>
                <w:right w:val="none" w:sz="0" w:space="0" w:color="auto"/>
              </w:divBdr>
              <w:divsChild>
                <w:div w:id="334309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612901">
          <w:marLeft w:val="0"/>
          <w:marRight w:val="0"/>
          <w:marTop w:val="0"/>
          <w:marBottom w:val="0"/>
          <w:divBdr>
            <w:top w:val="none" w:sz="0" w:space="0" w:color="auto"/>
            <w:left w:val="none" w:sz="0" w:space="0" w:color="auto"/>
            <w:bottom w:val="none" w:sz="0" w:space="0" w:color="auto"/>
            <w:right w:val="none" w:sz="0" w:space="0" w:color="auto"/>
          </w:divBdr>
          <w:divsChild>
            <w:div w:id="288051467">
              <w:marLeft w:val="0"/>
              <w:marRight w:val="0"/>
              <w:marTop w:val="0"/>
              <w:marBottom w:val="0"/>
              <w:divBdr>
                <w:top w:val="none" w:sz="0" w:space="0" w:color="auto"/>
                <w:left w:val="none" w:sz="0" w:space="0" w:color="auto"/>
                <w:bottom w:val="none" w:sz="0" w:space="0" w:color="auto"/>
                <w:right w:val="none" w:sz="0" w:space="0" w:color="auto"/>
              </w:divBdr>
            </w:div>
            <w:div w:id="406804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6806566">
      <w:bodyDiv w:val="1"/>
      <w:marLeft w:val="0"/>
      <w:marRight w:val="0"/>
      <w:marTop w:val="0"/>
      <w:marBottom w:val="0"/>
      <w:divBdr>
        <w:top w:val="none" w:sz="0" w:space="0" w:color="auto"/>
        <w:left w:val="none" w:sz="0" w:space="0" w:color="auto"/>
        <w:bottom w:val="none" w:sz="0" w:space="0" w:color="auto"/>
        <w:right w:val="none" w:sz="0" w:space="0" w:color="auto"/>
      </w:divBdr>
    </w:div>
    <w:div w:id="1628119282">
      <w:bodyDiv w:val="1"/>
      <w:marLeft w:val="0"/>
      <w:marRight w:val="0"/>
      <w:marTop w:val="0"/>
      <w:marBottom w:val="0"/>
      <w:divBdr>
        <w:top w:val="none" w:sz="0" w:space="0" w:color="auto"/>
        <w:left w:val="none" w:sz="0" w:space="0" w:color="auto"/>
        <w:bottom w:val="none" w:sz="0" w:space="0" w:color="auto"/>
        <w:right w:val="none" w:sz="0" w:space="0" w:color="auto"/>
      </w:divBdr>
    </w:div>
    <w:div w:id="1903250233">
      <w:bodyDiv w:val="1"/>
      <w:marLeft w:val="0"/>
      <w:marRight w:val="0"/>
      <w:marTop w:val="0"/>
      <w:marBottom w:val="0"/>
      <w:divBdr>
        <w:top w:val="none" w:sz="0" w:space="0" w:color="auto"/>
        <w:left w:val="none" w:sz="0" w:space="0" w:color="auto"/>
        <w:bottom w:val="none" w:sz="0" w:space="0" w:color="auto"/>
        <w:right w:val="none" w:sz="0" w:space="0" w:color="auto"/>
      </w:divBdr>
    </w:div>
    <w:div w:id="19175448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BBD1985A71EACF4CB52EC1D39555F58B" ma:contentTypeVersion="3" ma:contentTypeDescription="Ein neues Dokument erstellen." ma:contentTypeScope="" ma:versionID="2104484a1b534fb17fb0f738562f1173">
  <xsd:schema xmlns:xsd="http://www.w3.org/2001/XMLSchema" xmlns:xs="http://www.w3.org/2001/XMLSchema" xmlns:p="http://schemas.microsoft.com/office/2006/metadata/properties" xmlns:ns2="ade2a366-ab2e-4f1b-98cc-2f3dbb5c032e" targetNamespace="http://schemas.microsoft.com/office/2006/metadata/properties" ma:root="true" ma:fieldsID="d8e168cb812599be5f519a9e8173bc95" ns2:_="">
    <xsd:import namespace="ade2a366-ab2e-4f1b-98cc-2f3dbb5c032e"/>
    <xsd:element name="properties">
      <xsd:complexType>
        <xsd:sequence>
          <xsd:element name="documentManagement">
            <xsd:complexType>
              <xsd:all>
                <xsd:element ref="ns2:MediaServiceMetadata" minOccurs="0"/>
                <xsd:element ref="ns2:MediaServiceFastMetadata"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de2a366-ab2e-4f1b-98cc-2f3dbb5c032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b:Source>
    <b:Tag>JGP79</b:Tag>
    <b:SourceType>Book</b:SourceType>
    <b:Guid>{230A6C87-A6BF-476F-9D3D-4985B13521C7}</b:Guid>
    <b:Author>
      <b:Author>
        <b:NameList>
          <b:Person>
            <b:Last>J. G. Peacey</b:Last>
            <b:First>W.</b:First>
            <b:Middle>G. Davenport,</b:Middle>
          </b:Person>
        </b:NameList>
      </b:Author>
    </b:Author>
    <b:Title>The Iron Blast Furnace: Theory and Practice</b:Title>
    <b:Year>1979</b:Year>
    <b:Publisher>Pergamon</b:Publisher>
    <b:RefOrder>1</b:RefOrder>
  </b:Source>
</b:Sourc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434AD6C-B617-47A7-BCB7-90A58EA93D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de2a366-ab2e-4f1b-98cc-2f3dbb5c032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FAF697D-15B5-43DA-80E7-D8D1573903DD}">
  <ds:schemaRefs>
    <ds:schemaRef ds:uri="http://schemas.openxmlformats.org/officeDocument/2006/bibliography"/>
  </ds:schemaRefs>
</ds:datastoreItem>
</file>

<file path=customXml/itemProps3.xml><?xml version="1.0" encoding="utf-8"?>
<ds:datastoreItem xmlns:ds="http://schemas.openxmlformats.org/officeDocument/2006/customXml" ds:itemID="{606C9923-5932-41EE-B427-845CFCD1D11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73BA5EB-E81D-40AC-8573-2CAFBFD9F73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71</Pages>
  <Words>111262</Words>
  <Characters>634196</Characters>
  <Application>Microsoft Office Word</Application>
  <DocSecurity>0</DocSecurity>
  <Lines>5284</Lines>
  <Paragraphs>1487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743971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Jesus Gonzalez-Julian</dc:creator>
  <cp:keywords/>
  <dc:description/>
  <cp:lastModifiedBy>Milena Ribeiro Gomes</cp:lastModifiedBy>
  <cp:revision>8</cp:revision>
  <cp:lastPrinted>2023-10-13T10:42:00Z</cp:lastPrinted>
  <dcterms:created xsi:type="dcterms:W3CDTF">2023-10-19T10:31:00Z</dcterms:created>
  <dcterms:modified xsi:type="dcterms:W3CDTF">2023-11-10T13:01:00Z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zotero-version="6.0.27"&gt;&lt;session id="nDtb56sv"/&gt;&lt;style id="http://www.zotero.org/styles/journal-of-the-european-ceramic-society" hasBibliography="1" bibliographyStyleHasBeenSet="1"/&gt;&lt;prefs&gt;&lt;pref name="fieldType" value="Field"/&gt;&lt;pref</vt:lpwstr>
  </property>
  <property fmtid="{D5CDD505-2E9C-101B-9397-08002B2CF9AE}" pid="3" name="ZOTERO_PREF_2">
    <vt:lpwstr> name="dontAskDelayCitationUpdates" value="true"/&gt;&lt;/prefs&gt;&lt;/data&gt;</vt:lpwstr>
  </property>
  <property fmtid="{D5CDD505-2E9C-101B-9397-08002B2CF9AE}" pid="4" name="ContentTypeId">
    <vt:lpwstr>0x010100BBD1985A71EACF4CB52EC1D39555F58B</vt:lpwstr>
  </property>
</Properties>
</file>